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24176" w14:paraId="3C3A7B90" w14:textId="77777777" w:rsidTr="00224176">
        <w:tc>
          <w:tcPr>
            <w:tcW w:w="1838" w:type="dxa"/>
          </w:tcPr>
          <w:p w14:paraId="5C41D0E6" w14:textId="08D2DEE6" w:rsidR="00224176" w:rsidRDefault="0018624F">
            <w:r>
              <w:rPr>
                <w:noProof/>
              </w:rPr>
              <w:drawing>
                <wp:inline distT="0" distB="0" distL="0" distR="0" wp14:anchorId="1CBDE291" wp14:editId="73855E91">
                  <wp:extent cx="914400" cy="914400"/>
                  <wp:effectExtent l="0" t="0" r="0" b="0"/>
                  <wp:docPr id="2" name="Graphique 2" descr="Selfi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Selfie avec un remplissage uni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vAlign w:val="center"/>
          </w:tcPr>
          <w:p w14:paraId="63F80090" w14:textId="3D891847" w:rsidR="00224176" w:rsidRPr="00224176" w:rsidRDefault="00224176" w:rsidP="0022417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224176">
              <w:rPr>
                <w:rFonts w:ascii="Arial" w:hAnsi="Arial" w:cs="Arial"/>
                <w:b/>
                <w:bCs/>
                <w:sz w:val="36"/>
                <w:szCs w:val="36"/>
              </w:rPr>
              <w:t>Le numérique pour préparer le Grand Oral</w:t>
            </w:r>
          </w:p>
        </w:tc>
      </w:tr>
    </w:tbl>
    <w:p w14:paraId="3E8C228F" w14:textId="36C634FC" w:rsidR="0006543B" w:rsidRDefault="0006543B"/>
    <w:p w14:paraId="5462C784" w14:textId="4941279C" w:rsidR="00351191" w:rsidRDefault="001F217C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1F217C">
        <w:rPr>
          <w:rFonts w:ascii="Arial" w:eastAsia="Times New Roman" w:hAnsi="Arial" w:cs="Arial"/>
          <w:color w:val="000000" w:themeColor="text1"/>
          <w:lang w:eastAsia="fr-FR"/>
        </w:rPr>
        <w:t>Les élèves</w:t>
      </w:r>
      <w:r w:rsidR="00E4555D" w:rsidRPr="00861FA0">
        <w:rPr>
          <w:rFonts w:ascii="Arial" w:eastAsia="Times New Roman" w:hAnsi="Arial" w:cs="Arial"/>
          <w:color w:val="000000" w:themeColor="text1"/>
          <w:lang w:eastAsia="fr-FR"/>
        </w:rPr>
        <w:t>,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437802">
        <w:rPr>
          <w:rFonts w:ascii="Arial" w:eastAsia="Times New Roman" w:hAnsi="Arial" w:cs="Arial"/>
          <w:color w:val="000000" w:themeColor="text1"/>
          <w:lang w:eastAsia="fr-FR"/>
        </w:rPr>
        <w:t>pour lesquels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 xml:space="preserve"> l</w:t>
      </w:r>
      <w:r w:rsidR="00E4555D" w:rsidRPr="00861FA0">
        <w:rPr>
          <w:rFonts w:ascii="Arial" w:eastAsia="Times New Roman" w:hAnsi="Arial" w:cs="Arial"/>
          <w:color w:val="000000" w:themeColor="text1"/>
          <w:lang w:eastAsia="fr-FR"/>
        </w:rPr>
        <w:t>es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 xml:space="preserve"> prestation</w:t>
      </w:r>
      <w:r w:rsidR="00E4555D" w:rsidRPr="00861FA0">
        <w:rPr>
          <w:rFonts w:ascii="Arial" w:eastAsia="Times New Roman" w:hAnsi="Arial" w:cs="Arial"/>
          <w:color w:val="000000" w:themeColor="text1"/>
          <w:lang w:eastAsia="fr-FR"/>
        </w:rPr>
        <w:t>s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 xml:space="preserve"> s</w:t>
      </w:r>
      <w:r w:rsidR="00E4555D" w:rsidRPr="00861FA0">
        <w:rPr>
          <w:rFonts w:ascii="Arial" w:eastAsia="Times New Roman" w:hAnsi="Arial" w:cs="Arial"/>
          <w:color w:val="000000" w:themeColor="text1"/>
          <w:lang w:eastAsia="fr-FR"/>
        </w:rPr>
        <w:t>on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>t proposée</w:t>
      </w:r>
      <w:r w:rsidR="00E4555D" w:rsidRPr="00861FA0">
        <w:rPr>
          <w:rFonts w:ascii="Arial" w:eastAsia="Times New Roman" w:hAnsi="Arial" w:cs="Arial"/>
          <w:color w:val="000000" w:themeColor="text1"/>
          <w:lang w:eastAsia="fr-FR"/>
        </w:rPr>
        <w:t>s,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 xml:space="preserve"> ont été préparés dans un contexte scolaire particulier alternan</w:t>
      </w:r>
      <w:r w:rsidR="001768BD">
        <w:rPr>
          <w:rFonts w:ascii="Arial" w:eastAsia="Times New Roman" w:hAnsi="Arial" w:cs="Arial"/>
          <w:color w:val="000000" w:themeColor="text1"/>
          <w:lang w:eastAsia="fr-FR"/>
        </w:rPr>
        <w:t>t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 xml:space="preserve"> présentiel/distanciel</w:t>
      </w:r>
      <w:r w:rsidR="003B1F61" w:rsidRPr="00861FA0">
        <w:rPr>
          <w:rFonts w:ascii="Arial" w:eastAsia="Times New Roman" w:hAnsi="Arial" w:cs="Arial"/>
          <w:color w:val="000000" w:themeColor="text1"/>
          <w:lang w:eastAsia="fr-FR"/>
        </w:rPr>
        <w:t xml:space="preserve"> et confinement</w:t>
      </w:r>
      <w:r w:rsidR="006D15BD">
        <w:rPr>
          <w:rFonts w:ascii="Arial" w:eastAsia="Times New Roman" w:hAnsi="Arial" w:cs="Arial"/>
          <w:color w:val="000000" w:themeColor="text1"/>
          <w:lang w:eastAsia="fr-FR"/>
        </w:rPr>
        <w:t xml:space="preserve"> sur l’année scolaire </w:t>
      </w:r>
      <w:r w:rsidR="008C7596">
        <w:rPr>
          <w:rFonts w:ascii="Arial" w:eastAsia="Times New Roman" w:hAnsi="Arial" w:cs="Arial"/>
          <w:color w:val="000000" w:themeColor="text1"/>
          <w:lang w:eastAsia="fr-FR"/>
        </w:rPr>
        <w:t>2020-2021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>. Cette organisation a compliqué l'exécution idéal</w:t>
      </w:r>
      <w:r w:rsidR="008F4A7F">
        <w:rPr>
          <w:rFonts w:ascii="Arial" w:eastAsia="Times New Roman" w:hAnsi="Arial" w:cs="Arial"/>
          <w:color w:val="000000" w:themeColor="text1"/>
          <w:lang w:eastAsia="fr-FR"/>
        </w:rPr>
        <w:t>e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 xml:space="preserve"> de cet exercice.</w:t>
      </w:r>
      <w:r w:rsidR="00ED2D4A" w:rsidRPr="00861FA0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1F217C">
        <w:rPr>
          <w:rFonts w:ascii="Arial" w:eastAsia="Times New Roman" w:hAnsi="Arial" w:cs="Arial"/>
          <w:color w:val="000000" w:themeColor="text1"/>
          <w:lang w:eastAsia="fr-FR"/>
        </w:rPr>
        <w:t>L'accompagnement a été le moins formalisé possible pour ne pas formater le travail des élèves et les laisser libres dans leur réflexion.</w:t>
      </w:r>
      <w:r w:rsidR="00063969" w:rsidRPr="00861FA0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14:paraId="783F1891" w14:textId="77777777" w:rsidR="00351191" w:rsidRDefault="00351191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2C754415" w14:textId="6C8CFFD2" w:rsidR="001F217C" w:rsidRDefault="00063969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861FA0">
        <w:rPr>
          <w:rFonts w:ascii="Arial" w:eastAsia="Times New Roman" w:hAnsi="Arial" w:cs="Arial"/>
          <w:color w:val="000000" w:themeColor="text1"/>
          <w:lang w:eastAsia="fr-FR"/>
        </w:rPr>
        <w:t xml:space="preserve">Néanmoins un cours Moodle a été créé afin de </w:t>
      </w:r>
      <w:r w:rsidR="006B61E5" w:rsidRPr="00861FA0">
        <w:rPr>
          <w:rFonts w:ascii="Arial" w:eastAsia="Times New Roman" w:hAnsi="Arial" w:cs="Arial"/>
          <w:color w:val="000000" w:themeColor="text1"/>
          <w:lang w:eastAsia="fr-FR"/>
        </w:rPr>
        <w:t>planifier, suivre et collecter les travaux des élèves.</w:t>
      </w:r>
      <w:r w:rsidRPr="00861FA0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14:paraId="2744C6D5" w14:textId="77777777" w:rsidR="00351191" w:rsidRPr="001F217C" w:rsidRDefault="00351191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29C1B3C5" w14:textId="279E677E" w:rsidR="001F217C" w:rsidRPr="001F217C" w:rsidRDefault="00351191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noProof/>
        </w:rPr>
        <w:drawing>
          <wp:inline distT="0" distB="0" distL="0" distR="0" wp14:anchorId="02F50726" wp14:editId="0D1FDD07">
            <wp:extent cx="6645204" cy="4022272"/>
            <wp:effectExtent l="0" t="0" r="381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9"/>
                    <a:srcRect l="9991"/>
                    <a:stretch/>
                  </pic:blipFill>
                  <pic:spPr bwMode="auto">
                    <a:xfrm>
                      <a:off x="0" y="0"/>
                      <a:ext cx="6656704" cy="402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E2DBF" w14:textId="77777777" w:rsidR="00C578B0" w:rsidRPr="00C578B0" w:rsidRDefault="008A678D" w:rsidP="001F21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Etape</w:t>
      </w:r>
      <w:r w:rsidR="001F217C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 </w:t>
      </w:r>
      <w:r w:rsidR="00191733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1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 « Phase de préparation »</w:t>
      </w:r>
      <w:r w:rsidR="001F217C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 </w:t>
      </w:r>
    </w:p>
    <w:p w14:paraId="1444BDC2" w14:textId="722DCE2D" w:rsidR="001F217C" w:rsidRPr="00C578B0" w:rsidRDefault="00C578B0" w:rsidP="00C578B0">
      <w:pPr>
        <w:jc w:val="both"/>
        <w:rPr>
          <w:rFonts w:ascii="Arial" w:eastAsia="Times New Roman" w:hAnsi="Arial" w:cs="Arial"/>
          <w:i/>
          <w:iCs/>
          <w:color w:val="000000" w:themeColor="text1"/>
          <w:lang w:eastAsia="fr-FR"/>
        </w:rPr>
      </w:pPr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E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n début d'année, j'ai demandé aux élèves de répertorier les organisations sur lesquelles ils ont travaillé</w:t>
      </w:r>
      <w:r w:rsidR="00B93AD5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es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dans le cadre de l'étude de gestion.</w:t>
      </w:r>
      <w:r w:rsidR="00ED2D4A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Cette liste a été partagé</w:t>
      </w:r>
      <w:r w:rsidR="00B93AD5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e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au groupe classe </w:t>
      </w:r>
      <w:r w:rsidR="00B93AD5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afin 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de constituer des groupes</w:t>
      </w:r>
      <w:r w:rsidR="00080279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.</w:t>
      </w:r>
    </w:p>
    <w:p w14:paraId="2C307925" w14:textId="77777777" w:rsidR="001F217C" w:rsidRPr="001F217C" w:rsidRDefault="001F217C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471BD7DE" w14:textId="77777777" w:rsidR="00C578B0" w:rsidRPr="00C578B0" w:rsidRDefault="008A678D" w:rsidP="00956D6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Etap</w:t>
      </w:r>
      <w:r w:rsidR="001F217C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e </w:t>
      </w:r>
      <w:r w:rsidR="00191733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2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 « Phase de recherche »</w:t>
      </w:r>
    </w:p>
    <w:p w14:paraId="2D74A1F2" w14:textId="6C049F37" w:rsidR="001F217C" w:rsidRPr="00C578B0" w:rsidRDefault="00C578B0" w:rsidP="00C578B0">
      <w:pPr>
        <w:jc w:val="both"/>
        <w:rPr>
          <w:rFonts w:ascii="Arial" w:eastAsia="Times New Roman" w:hAnsi="Arial" w:cs="Arial"/>
          <w:i/>
          <w:iCs/>
          <w:color w:val="000000" w:themeColor="text1"/>
          <w:lang w:eastAsia="fr-FR"/>
        </w:rPr>
      </w:pPr>
      <w:r>
        <w:rPr>
          <w:rFonts w:ascii="Arial" w:eastAsia="Times New Roman" w:hAnsi="Arial" w:cs="Arial"/>
          <w:i/>
          <w:iCs/>
          <w:color w:val="000000" w:themeColor="text1"/>
          <w:lang w:eastAsia="fr-FR"/>
        </w:rPr>
        <w:t>U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ne fois le contexte organisationnel déterminé, les élèves ont été invités à réaliser une fiche de caractérisation puis à établir un diagnostic interne/externe.</w:t>
      </w:r>
      <w:r w:rsidR="00956D60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Ce diagnostic devait faire émerger un problème</w:t>
      </w:r>
      <w:r w:rsidR="0064144B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ou</w:t>
      </w:r>
      <w:r w:rsidR="001F217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une opportunité.</w:t>
      </w:r>
    </w:p>
    <w:p w14:paraId="6E757A15" w14:textId="77777777" w:rsidR="001F217C" w:rsidRPr="001F217C" w:rsidRDefault="001F217C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6E0CB2FB" w14:textId="5AC4EF32" w:rsidR="00C578B0" w:rsidRPr="00C578B0" w:rsidRDefault="00690C87" w:rsidP="005C5A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Etape</w:t>
      </w:r>
      <w:r w:rsidR="001F217C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 </w:t>
      </w:r>
      <w:r w:rsidR="00191733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3</w:t>
      </w:r>
      <w:r w:rsidR="001F217C" w:rsidRPr="00536C5A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« Phase de développement »</w:t>
      </w:r>
    </w:p>
    <w:p w14:paraId="4E7E333B" w14:textId="085CE011" w:rsidR="001F217C" w:rsidRPr="00C578B0" w:rsidRDefault="001F217C" w:rsidP="00C578B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Par groupe, ou individuellement, les élèves devaient expliciter des solutions possibles pour pallier </w:t>
      </w:r>
      <w:proofErr w:type="gramStart"/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au</w:t>
      </w:r>
      <w:proofErr w:type="gramEnd"/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problème ou saisir l'opportunité. Ils devaient prendre appui sur les programmes de spécialité.</w:t>
      </w:r>
      <w:r w:rsidR="005C5A80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La conception d'une carte mentale </w:t>
      </w:r>
      <w:r w:rsidR="005C5A80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ou d’un </w:t>
      </w:r>
      <w:proofErr w:type="spellStart"/>
      <w:r w:rsidR="005C5A80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sketchnote</w:t>
      </w:r>
      <w:proofErr w:type="spellEnd"/>
      <w:r w:rsidR="005C5A80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pouvait guider les élèves pour faire le lien avec les notions des différents programmes</w:t>
      </w:r>
      <w:r w:rsidR="002F0448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et </w:t>
      </w:r>
      <w:r w:rsidR="00054172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se </w:t>
      </w:r>
      <w:r w:rsidR="002F0448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préparer</w:t>
      </w:r>
      <w:r w:rsidR="00054172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au Grand Oral</w:t>
      </w:r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.</w:t>
      </w:r>
      <w:r w:rsidR="00BC260D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Au travers des différents échanges, </w:t>
      </w:r>
      <w:r w:rsidR="00F7355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chaque élève </w:t>
      </w:r>
      <w:r w:rsidR="00054172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a pu</w:t>
      </w:r>
      <w:r w:rsidR="00F7355C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faire émerger deux problématiques.</w:t>
      </w:r>
    </w:p>
    <w:p w14:paraId="5A8030B4" w14:textId="5347DF40" w:rsidR="001F217C" w:rsidRDefault="001F217C" w:rsidP="001F217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14:paraId="074C76B7" w14:textId="26549793" w:rsidR="00C578B0" w:rsidRPr="001F217C" w:rsidRDefault="00FA036B" w:rsidP="00FA036B">
      <w:pPr>
        <w:tabs>
          <w:tab w:val="left" w:pos="7890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ab/>
      </w:r>
    </w:p>
    <w:p w14:paraId="48F43524" w14:textId="77777777" w:rsidR="00C578B0" w:rsidRPr="00C578B0" w:rsidRDefault="00690C87" w:rsidP="00F2508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lastRenderedPageBreak/>
        <w:t>Etap</w:t>
      </w:r>
      <w:r w:rsidR="001F217C" w:rsidRPr="005172C7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e 4 </w:t>
      </w:r>
      <w:r w:rsidR="004D02D1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« Le Grand Oral</w:t>
      </w:r>
      <w:r w:rsidR="00DA2C38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 : pour le jour </w:t>
      </w:r>
      <w:proofErr w:type="gramStart"/>
      <w:r w:rsidR="00DA2C38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J</w:t>
      </w:r>
      <w:r w:rsidR="004D02D1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»</w:t>
      </w:r>
      <w:proofErr w:type="gramEnd"/>
      <w:r w:rsidR="004D02D1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 xml:space="preserve"> </w:t>
      </w:r>
      <w:r w:rsidR="001F217C" w:rsidRPr="005172C7">
        <w:rPr>
          <w:rFonts w:ascii="Arial" w:eastAsia="Times New Roman" w:hAnsi="Arial" w:cs="Arial"/>
          <w:b/>
          <w:bCs/>
          <w:i/>
          <w:iCs/>
          <w:color w:val="000000" w:themeColor="text1"/>
          <w:lang w:eastAsia="fr-FR"/>
        </w:rPr>
        <w:t>:</w:t>
      </w:r>
    </w:p>
    <w:p w14:paraId="1C5E13D9" w14:textId="6CC18B42" w:rsidR="000B61B2" w:rsidRDefault="00F7355C" w:rsidP="00C578B0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lang w:eastAsia="fr-FR"/>
        </w:rPr>
      </w:pPr>
      <w:r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Construction du plan</w:t>
      </w:r>
      <w:r w:rsidR="007C3CE7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, d’un </w:t>
      </w:r>
      <w:proofErr w:type="spellStart"/>
      <w:r w:rsidR="007C3CE7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sketchnote</w:t>
      </w:r>
      <w:proofErr w:type="spellEnd"/>
      <w:r w:rsidR="007C3CE7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et </w:t>
      </w:r>
      <w:r w:rsidR="005172C7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préparation filmée</w:t>
      </w:r>
      <w:r w:rsidR="007C3CE7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  <w:r w:rsidR="00CC25D7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>sur les 2 problématiques.</w:t>
      </w:r>
      <w:r w:rsidR="001D0EEF" w:rsidRPr="00C578B0">
        <w:rPr>
          <w:rFonts w:ascii="Arial" w:eastAsia="Times New Roman" w:hAnsi="Arial" w:cs="Arial"/>
          <w:i/>
          <w:iCs/>
          <w:color w:val="000000" w:themeColor="text1"/>
          <w:lang w:eastAsia="fr-FR"/>
        </w:rPr>
        <w:t xml:space="preserve"> </w:t>
      </w:r>
    </w:p>
    <w:p w14:paraId="580858EA" w14:textId="77777777" w:rsidR="00C578B0" w:rsidRDefault="00C578B0" w:rsidP="00C578B0">
      <w:pPr>
        <w:spacing w:after="0" w:line="240" w:lineRule="auto"/>
        <w:jc w:val="both"/>
        <w:rPr>
          <w:rFonts w:ascii="Arial" w:hAnsi="Arial" w:cs="Arial"/>
        </w:rPr>
      </w:pPr>
    </w:p>
    <w:p w14:paraId="11A515A2" w14:textId="38973878" w:rsidR="009B11D4" w:rsidRPr="009B11D4" w:rsidRDefault="00860ADF" w:rsidP="00FD4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travers de différentes vidéos, j</w:t>
      </w:r>
      <w:r w:rsidR="00FD4CC7" w:rsidRPr="009B11D4">
        <w:rPr>
          <w:rFonts w:ascii="Arial" w:hAnsi="Arial" w:cs="Arial"/>
        </w:rPr>
        <w:t>e vous propose d’étudier comment quelques élèves se sont préparés au Grand Oral</w:t>
      </w:r>
      <w:r w:rsidR="00781C77">
        <w:rPr>
          <w:rFonts w:ascii="Arial" w:hAnsi="Arial" w:cs="Arial"/>
        </w:rPr>
        <w:t xml:space="preserve">, </w:t>
      </w:r>
      <w:r w:rsidR="00FD4CC7" w:rsidRPr="009B11D4">
        <w:rPr>
          <w:rFonts w:ascii="Arial" w:hAnsi="Arial" w:cs="Arial"/>
        </w:rPr>
        <w:t>ont vécu cette nouvelle épreuve</w:t>
      </w:r>
      <w:r w:rsidR="00781C77">
        <w:rPr>
          <w:rFonts w:ascii="Arial" w:hAnsi="Arial" w:cs="Arial"/>
        </w:rPr>
        <w:t xml:space="preserve"> et</w:t>
      </w:r>
      <w:r w:rsidR="009B11D4" w:rsidRPr="009B11D4">
        <w:rPr>
          <w:rFonts w:ascii="Arial" w:hAnsi="Arial" w:cs="Arial"/>
        </w:rPr>
        <w:t xml:space="preserve"> </w:t>
      </w:r>
      <w:r w:rsidR="00FD4CC7" w:rsidRPr="009B11D4">
        <w:rPr>
          <w:rFonts w:ascii="Arial" w:hAnsi="Arial" w:cs="Arial"/>
        </w:rPr>
        <w:t xml:space="preserve">leurs retours d’expérience. </w:t>
      </w:r>
    </w:p>
    <w:p w14:paraId="1A39DB1A" w14:textId="77777777" w:rsidR="000B61B2" w:rsidRDefault="00FD4CC7" w:rsidP="000B61B2">
      <w:pPr>
        <w:jc w:val="both"/>
        <w:rPr>
          <w:rFonts w:ascii="Arial" w:hAnsi="Arial" w:cs="Arial"/>
        </w:rPr>
      </w:pPr>
      <w:r w:rsidRPr="009B11D4">
        <w:rPr>
          <w:rFonts w:ascii="Arial" w:hAnsi="Arial" w:cs="Arial"/>
        </w:rPr>
        <w:t xml:space="preserve">Un grand merci à </w:t>
      </w:r>
      <w:r w:rsidR="009B11D4" w:rsidRPr="009B11D4">
        <w:rPr>
          <w:rFonts w:ascii="Arial" w:hAnsi="Arial" w:cs="Arial"/>
        </w:rPr>
        <w:t xml:space="preserve">Solène et </w:t>
      </w:r>
      <w:proofErr w:type="spellStart"/>
      <w:r w:rsidR="009B11D4" w:rsidRPr="009B11D4">
        <w:rPr>
          <w:rFonts w:ascii="Arial" w:hAnsi="Arial" w:cs="Arial"/>
        </w:rPr>
        <w:t>Ilhan</w:t>
      </w:r>
      <w:proofErr w:type="spellEnd"/>
      <w:r w:rsidRPr="009B11D4">
        <w:rPr>
          <w:rFonts w:ascii="Arial" w:hAnsi="Arial" w:cs="Arial"/>
        </w:rPr>
        <w:t xml:space="preserve"> pour leurs collaborations.</w:t>
      </w:r>
    </w:p>
    <w:p w14:paraId="2E88A355" w14:textId="77777777" w:rsidR="000B61B2" w:rsidRDefault="000B61B2" w:rsidP="000B61B2">
      <w:pPr>
        <w:jc w:val="both"/>
        <w:rPr>
          <w:rFonts w:ascii="Arial" w:hAnsi="Arial" w:cs="Arial"/>
          <w:b/>
          <w:bCs/>
        </w:rPr>
      </w:pPr>
    </w:p>
    <w:p w14:paraId="0E3CFB05" w14:textId="4FA2AB0B" w:rsidR="009B2CD1" w:rsidRPr="000B61B2" w:rsidRDefault="009B2CD1" w:rsidP="000B61B2">
      <w:pPr>
        <w:jc w:val="both"/>
        <w:rPr>
          <w:rFonts w:ascii="Arial" w:hAnsi="Arial" w:cs="Arial"/>
        </w:rPr>
      </w:pPr>
      <w:r w:rsidRPr="009B11D4">
        <w:rPr>
          <w:rFonts w:ascii="Arial" w:hAnsi="Arial" w:cs="Arial"/>
          <w:b/>
          <w:bCs/>
        </w:rPr>
        <w:t>Solène :</w:t>
      </w:r>
      <w:r w:rsidRPr="009B11D4">
        <w:rPr>
          <w:rFonts w:ascii="Arial" w:hAnsi="Arial" w:cs="Arial"/>
        </w:rPr>
        <w:t xml:space="preserve"> vous trouverez ci-dessous 4 vidéos sur le parcours de Solène qui est a</w:t>
      </w:r>
      <w:r w:rsidR="00FD4CC7" w:rsidRPr="009B11D4">
        <w:rPr>
          <w:rFonts w:ascii="Arial" w:hAnsi="Arial" w:cs="Arial"/>
        </w:rPr>
        <w:t>ctuellement</w:t>
      </w:r>
      <w:r w:rsidRPr="009B11D4">
        <w:rPr>
          <w:rFonts w:ascii="Arial" w:hAnsi="Arial" w:cs="Arial"/>
        </w:rPr>
        <w:t xml:space="preserve"> en CPGE au lycée René </w:t>
      </w:r>
      <w:r w:rsidR="00FD4CC7" w:rsidRPr="009B11D4">
        <w:rPr>
          <w:rFonts w:ascii="Arial" w:hAnsi="Arial" w:cs="Arial"/>
        </w:rPr>
        <w:t>Cassin</w:t>
      </w:r>
      <w:r w:rsidRPr="009B11D4">
        <w:rPr>
          <w:rFonts w:ascii="Arial" w:hAnsi="Arial" w:cs="Arial"/>
        </w:rPr>
        <w:t xml:space="preserve"> à Strasbourg.</w:t>
      </w:r>
    </w:p>
    <w:p w14:paraId="7F2F1C0A" w14:textId="38EF6BCD" w:rsidR="009B2CD1" w:rsidRPr="00726F4B" w:rsidRDefault="009B2CD1" w:rsidP="00726F4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726F4B">
        <w:rPr>
          <w:rFonts w:ascii="Arial" w:hAnsi="Arial" w:cs="Arial"/>
          <w:b/>
          <w:bCs/>
        </w:rPr>
        <w:t xml:space="preserve">Préparation au Grand Oral problématique 1 : </w:t>
      </w:r>
    </w:p>
    <w:p w14:paraId="51B9D28E" w14:textId="54075F7A" w:rsidR="00E46088" w:rsidRDefault="00C34AFA" w:rsidP="009B11D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93442" wp14:editId="3562F8F9">
            <wp:simplePos x="0" y="0"/>
            <wp:positionH relativeFrom="margin">
              <wp:align>left</wp:align>
            </wp:positionH>
            <wp:positionV relativeFrom="paragraph">
              <wp:posOffset>5342</wp:posOffset>
            </wp:positionV>
            <wp:extent cx="1385570" cy="1520190"/>
            <wp:effectExtent l="0" t="0" r="5080" b="3810"/>
            <wp:wrapSquare wrapText="bothSides"/>
            <wp:docPr id="1" name="Image 1" descr="Une image contenant personne, mur, habits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mur, habits, souriant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/>
                    <a:stretch/>
                  </pic:blipFill>
                  <pic:spPr bwMode="auto">
                    <a:xfrm>
                      <a:off x="0" y="0"/>
                      <a:ext cx="1387562" cy="152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E46088" w:rsidRPr="00FB1C3F">
          <w:rPr>
            <w:rStyle w:val="Lienhypertexte"/>
          </w:rPr>
          <w:t>https://tube-sciences-technologies.apps.education.fr/w/pNiRhzRnix8XcbSB93QMSg</w:t>
        </w:r>
      </w:hyperlink>
    </w:p>
    <w:p w14:paraId="7C776EB6" w14:textId="361D814C" w:rsidR="00E46088" w:rsidRDefault="00E46088" w:rsidP="009B11D4">
      <w:pPr>
        <w:spacing w:after="0"/>
        <w:jc w:val="center"/>
      </w:pPr>
    </w:p>
    <w:p w14:paraId="20EE7A18" w14:textId="77777777" w:rsidR="009B2CD1" w:rsidRPr="009B11D4" w:rsidRDefault="009B2CD1" w:rsidP="009B11D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9B11D4">
        <w:rPr>
          <w:rFonts w:ascii="Arial" w:hAnsi="Arial" w:cs="Arial"/>
          <w:b/>
          <w:bCs/>
        </w:rPr>
        <w:t xml:space="preserve">Préparation au Grand Oral problématique 2 : </w:t>
      </w:r>
    </w:p>
    <w:p w14:paraId="5C1DBD46" w14:textId="1F0DBC1B" w:rsidR="00F24CE5" w:rsidRDefault="00F24CE5" w:rsidP="009B11D4">
      <w:pPr>
        <w:spacing w:after="0"/>
        <w:jc w:val="center"/>
      </w:pPr>
      <w:hyperlink r:id="rId12" w:history="1">
        <w:r w:rsidRPr="00FB1C3F">
          <w:rPr>
            <w:rStyle w:val="Lienhypertexte"/>
          </w:rPr>
          <w:t>https://tube-sciences-technologies.apps.education.fr/w/qgq7wmYvV7S62b2FUisrAV</w:t>
        </w:r>
      </w:hyperlink>
    </w:p>
    <w:p w14:paraId="57C34C31" w14:textId="77777777" w:rsidR="00B52992" w:rsidRPr="009B11D4" w:rsidRDefault="00B52992" w:rsidP="009B11D4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1762A49" w14:textId="2D302CAF" w:rsidR="009B11D4" w:rsidRPr="009B11D4" w:rsidRDefault="009B11D4" w:rsidP="009B11D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9B11D4">
        <w:rPr>
          <w:rFonts w:ascii="Arial" w:hAnsi="Arial" w:cs="Arial"/>
          <w:b/>
          <w:bCs/>
        </w:rPr>
        <w:t>Grand Oral :</w:t>
      </w:r>
    </w:p>
    <w:p w14:paraId="77446444" w14:textId="077EEB5E" w:rsidR="00F24CE5" w:rsidRDefault="00F24CE5" w:rsidP="006676CD">
      <w:pPr>
        <w:spacing w:after="0"/>
        <w:jc w:val="center"/>
      </w:pPr>
      <w:hyperlink r:id="rId13" w:history="1">
        <w:r w:rsidRPr="00FB1C3F">
          <w:rPr>
            <w:rStyle w:val="Lienhypertexte"/>
          </w:rPr>
          <w:t>https://tube-sciences-technologies.apps.education.fr/w/qWHoVqYLDn4PftKv6DP9AC</w:t>
        </w:r>
      </w:hyperlink>
    </w:p>
    <w:p w14:paraId="043FB345" w14:textId="77777777" w:rsidR="00F24CE5" w:rsidRDefault="00F24CE5" w:rsidP="006676CD">
      <w:pPr>
        <w:spacing w:after="0"/>
        <w:jc w:val="center"/>
      </w:pPr>
    </w:p>
    <w:p w14:paraId="38D5EE1D" w14:textId="20CEB0F4" w:rsidR="009B11D4" w:rsidRPr="009B11D4" w:rsidRDefault="009B11D4" w:rsidP="001B31F3">
      <w:pPr>
        <w:pStyle w:val="Paragraphedeliste"/>
        <w:numPr>
          <w:ilvl w:val="0"/>
          <w:numId w:val="1"/>
        </w:numPr>
        <w:spacing w:after="0"/>
        <w:ind w:left="2484" w:hanging="74"/>
        <w:rPr>
          <w:rFonts w:ascii="Arial" w:hAnsi="Arial" w:cs="Arial"/>
          <w:b/>
          <w:bCs/>
        </w:rPr>
      </w:pPr>
      <w:r w:rsidRPr="009B11D4">
        <w:rPr>
          <w:rFonts w:ascii="Arial" w:hAnsi="Arial" w:cs="Arial"/>
          <w:b/>
          <w:bCs/>
        </w:rPr>
        <w:t>Retour d’expérience :</w:t>
      </w:r>
    </w:p>
    <w:p w14:paraId="701CF099" w14:textId="5B5C7385" w:rsidR="00D8010B" w:rsidRDefault="00C34AFA" w:rsidP="00C34AFA">
      <w:pPr>
        <w:spacing w:after="0"/>
        <w:ind w:left="2124" w:firstLine="360"/>
      </w:pPr>
      <w:hyperlink r:id="rId14" w:history="1">
        <w:r w:rsidRPr="00FB1C3F">
          <w:rPr>
            <w:rStyle w:val="Lienhypertexte"/>
          </w:rPr>
          <w:t>https://tube-sciences-technologies.apps.education.fr/w/tqrFN4Yyhj5JrHQRRrMoXD</w:t>
        </w:r>
      </w:hyperlink>
    </w:p>
    <w:p w14:paraId="3CA6D3D3" w14:textId="77777777" w:rsidR="00D8010B" w:rsidRPr="00D8010B" w:rsidRDefault="00D8010B" w:rsidP="00D8010B">
      <w:pPr>
        <w:spacing w:after="0"/>
        <w:rPr>
          <w:rFonts w:ascii="Arial" w:hAnsi="Arial" w:cs="Arial"/>
          <w:sz w:val="18"/>
          <w:szCs w:val="18"/>
        </w:rPr>
      </w:pPr>
    </w:p>
    <w:p w14:paraId="1A59B12D" w14:textId="4AEEC1A7" w:rsidR="006D15BD" w:rsidRPr="006D15BD" w:rsidRDefault="009B11D4" w:rsidP="000B61B2">
      <w:pPr>
        <w:rPr>
          <w:rFonts w:ascii="Arial" w:hAnsi="Arial" w:cs="Arial"/>
        </w:rPr>
      </w:pPr>
      <w:proofErr w:type="spellStart"/>
      <w:r w:rsidRPr="00224176">
        <w:rPr>
          <w:rFonts w:ascii="Arial" w:hAnsi="Arial" w:cs="Arial"/>
          <w:b/>
          <w:bCs/>
        </w:rPr>
        <w:t>Ilhan</w:t>
      </w:r>
      <w:proofErr w:type="spellEnd"/>
      <w:r w:rsidRPr="00224176">
        <w:rPr>
          <w:rFonts w:ascii="Arial" w:hAnsi="Arial" w:cs="Arial"/>
          <w:b/>
          <w:bCs/>
        </w:rPr>
        <w:t> :</w:t>
      </w:r>
      <w:r w:rsidRPr="00224176">
        <w:rPr>
          <w:rFonts w:ascii="Arial" w:hAnsi="Arial" w:cs="Arial"/>
        </w:rPr>
        <w:t xml:space="preserve"> vous trouverez ci-dessous 3 vidéos sur le parcours d’</w:t>
      </w:r>
      <w:proofErr w:type="spellStart"/>
      <w:r w:rsidRPr="00224176">
        <w:rPr>
          <w:rFonts w:ascii="Arial" w:hAnsi="Arial" w:cs="Arial"/>
        </w:rPr>
        <w:t>Ilhan</w:t>
      </w:r>
      <w:proofErr w:type="spellEnd"/>
      <w:r w:rsidRPr="00224176">
        <w:rPr>
          <w:rFonts w:ascii="Arial" w:hAnsi="Arial" w:cs="Arial"/>
        </w:rPr>
        <w:t xml:space="preserve"> qui est actuellement en BUT MMI à l’IUT de Haguenau</w:t>
      </w:r>
    </w:p>
    <w:p w14:paraId="2E3127E5" w14:textId="5757B38D" w:rsidR="009B11D4" w:rsidRPr="001B31F3" w:rsidRDefault="00DF3094" w:rsidP="001B31F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9D870" wp14:editId="25FC36C0">
            <wp:simplePos x="0" y="0"/>
            <wp:positionH relativeFrom="column">
              <wp:posOffset>0</wp:posOffset>
            </wp:positionH>
            <wp:positionV relativeFrom="paragraph">
              <wp:posOffset>2631</wp:posOffset>
            </wp:positionV>
            <wp:extent cx="1349829" cy="1495946"/>
            <wp:effectExtent l="0" t="0" r="3175" b="9525"/>
            <wp:wrapSquare wrapText="bothSides"/>
            <wp:docPr id="3" name="Image 3" descr="Une image contenant personne, mur, homm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mur, homme, posant&#10;&#10;Description générée automatiquement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6" r="4634"/>
                    <a:stretch/>
                  </pic:blipFill>
                  <pic:spPr bwMode="auto">
                    <a:xfrm>
                      <a:off x="0" y="0"/>
                      <a:ext cx="1349829" cy="149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11D4" w:rsidRPr="001B31F3">
        <w:rPr>
          <w:rFonts w:ascii="Arial" w:hAnsi="Arial" w:cs="Arial"/>
          <w:b/>
          <w:bCs/>
        </w:rPr>
        <w:t xml:space="preserve">Préparation au Grand Oral : </w:t>
      </w:r>
    </w:p>
    <w:p w14:paraId="07C0C6F3" w14:textId="53E9693D" w:rsidR="003E49C1" w:rsidRDefault="00166AF2" w:rsidP="005834A3">
      <w:pPr>
        <w:spacing w:after="0"/>
        <w:jc w:val="center"/>
      </w:pPr>
      <w:hyperlink r:id="rId16" w:history="1">
        <w:r w:rsidRPr="00FB1C3F">
          <w:rPr>
            <w:rStyle w:val="Lienhypertexte"/>
          </w:rPr>
          <w:t>https://tube-sciences-technologies.apps.education.fr/w/4Z25dZDHXXyocvoSZSGmu1</w:t>
        </w:r>
      </w:hyperlink>
    </w:p>
    <w:p w14:paraId="00A38D7F" w14:textId="77777777" w:rsidR="005834A3" w:rsidRPr="005834A3" w:rsidRDefault="005834A3" w:rsidP="005834A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0FBC955" w14:textId="46AD6413" w:rsidR="009B11D4" w:rsidRPr="009B11D4" w:rsidRDefault="009B11D4" w:rsidP="009B11D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9B11D4">
        <w:rPr>
          <w:rFonts w:ascii="Arial" w:hAnsi="Arial" w:cs="Arial"/>
          <w:b/>
          <w:bCs/>
        </w:rPr>
        <w:t>Grand Oral :</w:t>
      </w:r>
    </w:p>
    <w:p w14:paraId="32083F36" w14:textId="2A5C77D6" w:rsidR="00166AF2" w:rsidRDefault="00166AF2" w:rsidP="00911DCD">
      <w:pPr>
        <w:spacing w:after="0"/>
        <w:jc w:val="center"/>
      </w:pPr>
      <w:hyperlink r:id="rId17" w:history="1">
        <w:r w:rsidRPr="00FB1C3F">
          <w:rPr>
            <w:rStyle w:val="Lienhypertexte"/>
          </w:rPr>
          <w:t>https://tube-sciences-technologies.apps.education.fr/w/34HWgWsqB6m7E73AtVNxzE</w:t>
        </w:r>
      </w:hyperlink>
    </w:p>
    <w:p w14:paraId="19030742" w14:textId="77777777" w:rsidR="00911DCD" w:rsidRPr="005834A3" w:rsidRDefault="00911DCD" w:rsidP="00911DC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0324EFD" w14:textId="77777777" w:rsidR="009B11D4" w:rsidRPr="009B11D4" w:rsidRDefault="009B11D4" w:rsidP="009B11D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9B11D4">
        <w:rPr>
          <w:rFonts w:ascii="Arial" w:hAnsi="Arial" w:cs="Arial"/>
          <w:b/>
          <w:bCs/>
        </w:rPr>
        <w:t>Retour d’expérience :</w:t>
      </w:r>
    </w:p>
    <w:p w14:paraId="126D6CA2" w14:textId="354EDF5E" w:rsidR="00166AF2" w:rsidRDefault="00166AF2" w:rsidP="00093579">
      <w:pPr>
        <w:spacing w:after="0"/>
        <w:jc w:val="center"/>
      </w:pPr>
      <w:hyperlink r:id="rId18" w:history="1">
        <w:r w:rsidRPr="00FB1C3F">
          <w:rPr>
            <w:rStyle w:val="Lienhypertexte"/>
          </w:rPr>
          <w:t>https://tube-sciences-technologies.apps.education.fr/w/sDKo47opA1eVSTX9qQbdqr</w:t>
        </w:r>
      </w:hyperlink>
    </w:p>
    <w:p w14:paraId="238AEAC5" w14:textId="77777777" w:rsidR="00093579" w:rsidRPr="00093579" w:rsidRDefault="00093579" w:rsidP="0009357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605238A" w14:textId="77777777" w:rsidR="009B11D4" w:rsidRPr="009B11D4" w:rsidRDefault="009B11D4" w:rsidP="009B11D4">
      <w:pPr>
        <w:rPr>
          <w:rFonts w:ascii="Arial" w:hAnsi="Arial" w:cs="Arial"/>
          <w:sz w:val="18"/>
          <w:szCs w:val="18"/>
        </w:rPr>
      </w:pPr>
    </w:p>
    <w:sectPr w:rsidR="009B11D4" w:rsidRPr="009B11D4" w:rsidSect="0022417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60A0" w14:textId="77777777" w:rsidR="007343C0" w:rsidRDefault="007343C0" w:rsidP="001D0FAC">
      <w:pPr>
        <w:spacing w:after="0" w:line="240" w:lineRule="auto"/>
      </w:pPr>
      <w:r>
        <w:separator/>
      </w:r>
    </w:p>
  </w:endnote>
  <w:endnote w:type="continuationSeparator" w:id="0">
    <w:p w14:paraId="4EC1E0D7" w14:textId="77777777" w:rsidR="007343C0" w:rsidRDefault="007343C0" w:rsidP="001D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9A33" w14:textId="4346CC0C" w:rsidR="001D0FAC" w:rsidRDefault="001D0FAC">
    <w:pPr>
      <w:pStyle w:val="Pieddepage"/>
    </w:pPr>
    <w:r>
      <w:t xml:space="preserve">Préparation au Grand Oral en TSTMG </w:t>
    </w:r>
    <w:r w:rsidR="00CC6154">
      <w:t xml:space="preserve">– Enseignement </w:t>
    </w:r>
    <w:r>
      <w:t>spé</w:t>
    </w:r>
    <w:r w:rsidR="00CC6154">
      <w:t>cifique</w:t>
    </w:r>
    <w:r>
      <w:t xml:space="preserve"> SIG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26B4" w14:textId="77777777" w:rsidR="007343C0" w:rsidRDefault="007343C0" w:rsidP="001D0FAC">
      <w:pPr>
        <w:spacing w:after="0" w:line="240" w:lineRule="auto"/>
      </w:pPr>
      <w:r>
        <w:separator/>
      </w:r>
    </w:p>
  </w:footnote>
  <w:footnote w:type="continuationSeparator" w:id="0">
    <w:p w14:paraId="0CADCBEE" w14:textId="77777777" w:rsidR="007343C0" w:rsidRDefault="007343C0" w:rsidP="001D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8AD"/>
    <w:multiLevelType w:val="hybridMultilevel"/>
    <w:tmpl w:val="789EA2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50E1"/>
    <w:multiLevelType w:val="hybridMultilevel"/>
    <w:tmpl w:val="B51EC4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40A8"/>
    <w:multiLevelType w:val="hybridMultilevel"/>
    <w:tmpl w:val="50C2B5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63402">
    <w:abstractNumId w:val="1"/>
  </w:num>
  <w:num w:numId="2" w16cid:durableId="1836795566">
    <w:abstractNumId w:val="0"/>
  </w:num>
  <w:num w:numId="3" w16cid:durableId="152439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1"/>
    <w:rsid w:val="00014690"/>
    <w:rsid w:val="00054172"/>
    <w:rsid w:val="00063969"/>
    <w:rsid w:val="0006543B"/>
    <w:rsid w:val="00080279"/>
    <w:rsid w:val="00093579"/>
    <w:rsid w:val="000B61B2"/>
    <w:rsid w:val="001260A9"/>
    <w:rsid w:val="00166AF2"/>
    <w:rsid w:val="001768BD"/>
    <w:rsid w:val="0018624F"/>
    <w:rsid w:val="00191733"/>
    <w:rsid w:val="001B31F3"/>
    <w:rsid w:val="001D0EEF"/>
    <w:rsid w:val="001D0FAC"/>
    <w:rsid w:val="001F217C"/>
    <w:rsid w:val="00224176"/>
    <w:rsid w:val="002F0448"/>
    <w:rsid w:val="002F5FE8"/>
    <w:rsid w:val="00351191"/>
    <w:rsid w:val="00354B31"/>
    <w:rsid w:val="003B1F61"/>
    <w:rsid w:val="003E49C1"/>
    <w:rsid w:val="00437802"/>
    <w:rsid w:val="004D02D1"/>
    <w:rsid w:val="005172C7"/>
    <w:rsid w:val="00536C5A"/>
    <w:rsid w:val="005834A3"/>
    <w:rsid w:val="005A557B"/>
    <w:rsid w:val="005C5A80"/>
    <w:rsid w:val="0064144B"/>
    <w:rsid w:val="006676CD"/>
    <w:rsid w:val="00690C87"/>
    <w:rsid w:val="006A42DE"/>
    <w:rsid w:val="006B61E5"/>
    <w:rsid w:val="006D15BD"/>
    <w:rsid w:val="007102E8"/>
    <w:rsid w:val="00726F4B"/>
    <w:rsid w:val="007343C0"/>
    <w:rsid w:val="00781C77"/>
    <w:rsid w:val="007C3CE7"/>
    <w:rsid w:val="00860ADF"/>
    <w:rsid w:val="00861FA0"/>
    <w:rsid w:val="008A678D"/>
    <w:rsid w:val="008C7596"/>
    <w:rsid w:val="008F4A7F"/>
    <w:rsid w:val="008F5EF1"/>
    <w:rsid w:val="00911DCD"/>
    <w:rsid w:val="00956D60"/>
    <w:rsid w:val="00972CA0"/>
    <w:rsid w:val="0097397A"/>
    <w:rsid w:val="009B11D4"/>
    <w:rsid w:val="009B2CD1"/>
    <w:rsid w:val="009F7686"/>
    <w:rsid w:val="00B52992"/>
    <w:rsid w:val="00B93AD5"/>
    <w:rsid w:val="00BC260D"/>
    <w:rsid w:val="00C30733"/>
    <w:rsid w:val="00C34AFA"/>
    <w:rsid w:val="00C45CFF"/>
    <w:rsid w:val="00C578B0"/>
    <w:rsid w:val="00CC25D7"/>
    <w:rsid w:val="00CC6154"/>
    <w:rsid w:val="00CF0D90"/>
    <w:rsid w:val="00D8010B"/>
    <w:rsid w:val="00DA2C38"/>
    <w:rsid w:val="00DF3094"/>
    <w:rsid w:val="00E4555D"/>
    <w:rsid w:val="00E46088"/>
    <w:rsid w:val="00ED2D4A"/>
    <w:rsid w:val="00EE2B1F"/>
    <w:rsid w:val="00EE4944"/>
    <w:rsid w:val="00F24CE5"/>
    <w:rsid w:val="00F25088"/>
    <w:rsid w:val="00F7355C"/>
    <w:rsid w:val="00FA036B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D97C"/>
  <w15:chartTrackingRefBased/>
  <w15:docId w15:val="{590DD47D-E237-4E74-B9C2-DA3B712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88"/>
  </w:style>
  <w:style w:type="character" w:default="1" w:styleId="Policepardfaut">
    <w:name w:val="Default Paragraph Font"/>
    <w:uiPriority w:val="1"/>
    <w:semiHidden/>
    <w:unhideWhenUsed/>
    <w:rsid w:val="00E4608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6088"/>
  </w:style>
  <w:style w:type="character" w:styleId="Lienhypertexte">
    <w:name w:val="Hyperlink"/>
    <w:basedOn w:val="Policepardfaut"/>
    <w:uiPriority w:val="99"/>
    <w:unhideWhenUsed/>
    <w:rsid w:val="009B2C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C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B11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102E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FAC"/>
  </w:style>
  <w:style w:type="paragraph" w:styleId="Pieddepage">
    <w:name w:val="footer"/>
    <w:basedOn w:val="Normal"/>
    <w:link w:val="PieddepageCar"/>
    <w:uiPriority w:val="99"/>
    <w:unhideWhenUsed/>
    <w:rsid w:val="001D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FAC"/>
  </w:style>
  <w:style w:type="paragraph" w:styleId="Rvision">
    <w:name w:val="Revision"/>
    <w:hidden/>
    <w:uiPriority w:val="99"/>
    <w:semiHidden/>
    <w:rsid w:val="00CC615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C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61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61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1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154"/>
    <w:rPr>
      <w:b/>
      <w:bCs/>
      <w:sz w:val="20"/>
      <w:szCs w:val="20"/>
    </w:rPr>
  </w:style>
  <w:style w:type="paragraph" w:customStyle="1" w:styleId="Studys">
    <w:name w:val="Studys"/>
    <w:basedOn w:val="Normal"/>
    <w:link w:val="StudysCar"/>
    <w:qFormat/>
    <w:rsid w:val="00E46088"/>
    <w:pPr>
      <w:spacing w:after="0"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E46088"/>
    <w:rPr>
      <w:rFonts w:ascii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tube-sciences-technologies.apps.education.fr/w/qWHoVqYLDn4PftKv6DP9AC" TargetMode="External"/><Relationship Id="rId18" Type="http://schemas.openxmlformats.org/officeDocument/2006/relationships/hyperlink" Target="https://tube-sciences-technologies.apps.education.fr/w/sDKo47opA1eVSTX9qQbdq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tube-sciences-technologies.apps.education.fr/w/qgq7wmYvV7S62b2FUisrAV" TargetMode="External"/><Relationship Id="rId17" Type="http://schemas.openxmlformats.org/officeDocument/2006/relationships/hyperlink" Target="https://tube-sciences-technologies.apps.education.fr/w/34HWgWsqB6m7E73AtVNxz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be-sciences-technologies.apps.education.fr/w/4Z25dZDHXXyocvoSZSGmu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be-sciences-technologies.apps.education.fr/w/pNiRhzRnix8XcbSB93QMS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ube-sciences-technologies.apps.education.fr/w/tqrFN4Yyhj5JrHQRRrMoX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Souvanne</dc:creator>
  <cp:keywords/>
  <dc:description/>
  <cp:lastModifiedBy>Souvanne</cp:lastModifiedBy>
  <cp:revision>10</cp:revision>
  <dcterms:created xsi:type="dcterms:W3CDTF">2022-05-17T16:12:00Z</dcterms:created>
  <dcterms:modified xsi:type="dcterms:W3CDTF">2022-05-25T08:37:00Z</dcterms:modified>
</cp:coreProperties>
</file>