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E4D" w:rsidRDefault="00716E4D" w:rsidP="004D1752">
      <w:pPr>
        <w:spacing w:after="0" w:line="240" w:lineRule="auto"/>
        <w:contextualSpacing/>
        <w:jc w:val="both"/>
        <w:rPr>
          <w:rFonts w:ascii="Cambria" w:hAnsi="Cambria"/>
          <w:b/>
        </w:rPr>
      </w:pPr>
      <w:r>
        <w:rPr>
          <w:rFonts w:ascii="Cambria" w:hAnsi="Cambria"/>
          <w:b/>
        </w:rPr>
        <w:t>THEME 3 – L’ORGANISATION DE L’ACTIVITE DE L’ENTREPRISE</w:t>
      </w:r>
    </w:p>
    <w:p w:rsidR="00716E4D" w:rsidRDefault="00716E4D" w:rsidP="004D1752">
      <w:pPr>
        <w:spacing w:after="0" w:line="240" w:lineRule="auto"/>
        <w:contextualSpacing/>
        <w:jc w:val="both"/>
        <w:rPr>
          <w:rFonts w:ascii="Cambria" w:hAnsi="Cambria"/>
          <w:b/>
        </w:rPr>
      </w:pPr>
    </w:p>
    <w:p w:rsidR="00716E4D" w:rsidRPr="008D2C7F" w:rsidRDefault="00716E4D" w:rsidP="00716E4D">
      <w:pPr>
        <w:spacing w:after="0" w:line="240" w:lineRule="auto"/>
        <w:contextualSpacing/>
        <w:jc w:val="center"/>
        <w:textAlignment w:val="baseline"/>
        <w:outlineLvl w:val="0"/>
        <w:rPr>
          <w:rFonts w:ascii="Cambria" w:eastAsia="Times New Roman" w:hAnsi="Cambria" w:cs="Arial"/>
          <w:b/>
          <w:bCs/>
          <w:caps/>
          <w:kern w:val="36"/>
          <w:lang w:eastAsia="fr-FR"/>
        </w:rPr>
      </w:pPr>
      <w:r w:rsidRPr="008D2C7F">
        <w:rPr>
          <w:rFonts w:ascii="Cambria" w:eastAsia="Times New Roman" w:hAnsi="Cambria" w:cs="Arial"/>
          <w:b/>
          <w:bCs/>
          <w:caps/>
          <w:kern w:val="36"/>
          <w:lang w:eastAsia="fr-FR"/>
        </w:rPr>
        <w:t>Le réseau Citiz</w:t>
      </w:r>
    </w:p>
    <w:p w:rsidR="00716E4D" w:rsidRPr="008D2C7F" w:rsidRDefault="00716E4D" w:rsidP="00716E4D">
      <w:pPr>
        <w:spacing w:after="0" w:line="240" w:lineRule="auto"/>
        <w:contextualSpacing/>
        <w:jc w:val="center"/>
        <w:textAlignment w:val="baseline"/>
        <w:outlineLvl w:val="0"/>
        <w:rPr>
          <w:rFonts w:ascii="Cambria" w:eastAsia="Times New Roman" w:hAnsi="Cambria" w:cs="Arial"/>
          <w:b/>
          <w:bCs/>
          <w:caps/>
          <w:kern w:val="36"/>
          <w:lang w:eastAsia="fr-FR"/>
        </w:rPr>
      </w:pPr>
      <w:r w:rsidRPr="008D2C7F">
        <w:rPr>
          <w:rFonts w:ascii="Cambria" w:eastAsia="Times New Roman" w:hAnsi="Cambria" w:cs="Arial"/>
          <w:b/>
          <w:bCs/>
          <w:caps/>
          <w:kern w:val="36"/>
          <w:lang w:eastAsia="fr-FR"/>
        </w:rPr>
        <w:t>Une solution de mobilite économique, ecologique et citoyenne</w:t>
      </w:r>
    </w:p>
    <w:p w:rsidR="003B4130" w:rsidRPr="00A04B66" w:rsidRDefault="003B4130" w:rsidP="004D1752">
      <w:pPr>
        <w:spacing w:after="0" w:line="240" w:lineRule="auto"/>
        <w:contextualSpacing/>
        <w:jc w:val="both"/>
        <w:rPr>
          <w:rFonts w:ascii="Cambria" w:hAnsi="Cambria"/>
          <w:b/>
        </w:rPr>
      </w:pPr>
    </w:p>
    <w:p w:rsidR="00C24365" w:rsidRPr="00A04B66" w:rsidRDefault="00C24365" w:rsidP="004D1752">
      <w:pPr>
        <w:pBdr>
          <w:top w:val="single" w:sz="4" w:space="1" w:color="auto"/>
          <w:left w:val="single" w:sz="4" w:space="4" w:color="auto"/>
          <w:bottom w:val="single" w:sz="4" w:space="1" w:color="auto"/>
          <w:right w:val="single" w:sz="4" w:space="4" w:color="auto"/>
        </w:pBdr>
        <w:spacing w:after="0" w:line="240" w:lineRule="auto"/>
        <w:contextualSpacing/>
        <w:jc w:val="center"/>
        <w:rPr>
          <w:rFonts w:ascii="Cambria" w:hAnsi="Cambria"/>
          <w:b/>
        </w:rPr>
      </w:pPr>
      <w:r w:rsidRPr="00A04B66">
        <w:rPr>
          <w:rFonts w:ascii="Cambria" w:hAnsi="Cambria"/>
          <w:b/>
        </w:rPr>
        <w:t>LES RESSOURCES DOCUMENTAIRES</w:t>
      </w:r>
    </w:p>
    <w:p w:rsidR="00C24365" w:rsidRPr="00A04B66" w:rsidRDefault="00C24365" w:rsidP="004D1752">
      <w:pPr>
        <w:spacing w:after="0" w:line="240" w:lineRule="auto"/>
        <w:contextualSpacing/>
        <w:jc w:val="both"/>
        <w:rPr>
          <w:rFonts w:ascii="Cambria" w:hAnsi="Cambria"/>
          <w:b/>
        </w:rPr>
      </w:pPr>
      <w:r w:rsidRPr="00A04B66">
        <w:rPr>
          <w:rFonts w:ascii="Cambria" w:hAnsi="Cambria"/>
          <w:b/>
        </w:rPr>
        <w:br/>
      </w:r>
      <w:r w:rsidRPr="00716E4D">
        <w:rPr>
          <w:rFonts w:ascii="Cambria" w:hAnsi="Cambria"/>
          <w:b/>
          <w:u w:val="single"/>
        </w:rPr>
        <w:t>Document 1</w:t>
      </w:r>
      <w:r w:rsidRPr="00454693">
        <w:rPr>
          <w:rFonts w:ascii="Cambria" w:hAnsi="Cambria"/>
          <w:b/>
        </w:rPr>
        <w:t> : Les statuts d’Auto</w:t>
      </w:r>
      <w:r w:rsidR="0024222F" w:rsidRPr="00454693">
        <w:rPr>
          <w:rFonts w:ascii="Cambria" w:hAnsi="Cambria"/>
          <w:b/>
        </w:rPr>
        <w:t>C</w:t>
      </w:r>
      <w:r w:rsidRPr="00454693">
        <w:rPr>
          <w:rFonts w:ascii="Cambria" w:hAnsi="Cambria"/>
          <w:b/>
        </w:rPr>
        <w:t>ool, la SCIC du réseau Citiz de Bordeaux</w:t>
      </w:r>
      <w:r w:rsidR="0086619B" w:rsidRPr="00454693">
        <w:rPr>
          <w:rFonts w:ascii="Cambria" w:hAnsi="Cambria"/>
          <w:b/>
        </w:rPr>
        <w:t>, 16 février 2010</w:t>
      </w:r>
      <w:r w:rsidRPr="00454693">
        <w:rPr>
          <w:rFonts w:ascii="Cambria" w:hAnsi="Cambria"/>
          <w:b/>
        </w:rPr>
        <w:t xml:space="preserve"> (extraits)</w:t>
      </w:r>
    </w:p>
    <w:p w:rsidR="00C24365" w:rsidRPr="00A04B66" w:rsidRDefault="00C24365" w:rsidP="004D1752">
      <w:pPr>
        <w:spacing w:after="0" w:line="240" w:lineRule="auto"/>
        <w:contextualSpacing/>
        <w:jc w:val="both"/>
        <w:rPr>
          <w:rFonts w:ascii="Cambria" w:hAnsi="Cambria"/>
          <w:b/>
        </w:rPr>
      </w:pPr>
    </w:p>
    <w:p w:rsidR="00C24365" w:rsidRPr="00A04B66" w:rsidRDefault="00C24365" w:rsidP="004D1752">
      <w:pPr>
        <w:spacing w:after="0" w:line="240" w:lineRule="auto"/>
        <w:contextualSpacing/>
        <w:rPr>
          <w:rFonts w:ascii="Cambria" w:hAnsi="Cambria"/>
          <w:b/>
          <w:i/>
        </w:rPr>
      </w:pPr>
      <w:r w:rsidRPr="00A04B66">
        <w:rPr>
          <w:rFonts w:ascii="Cambria" w:hAnsi="Cambria"/>
          <w:b/>
          <w:i/>
        </w:rPr>
        <w:t>La démarche</w:t>
      </w:r>
    </w:p>
    <w:p w:rsidR="00C24365" w:rsidRPr="00A04B66" w:rsidRDefault="00C24365" w:rsidP="004D1752">
      <w:pPr>
        <w:spacing w:after="0" w:line="240" w:lineRule="auto"/>
        <w:contextualSpacing/>
        <w:jc w:val="both"/>
        <w:rPr>
          <w:rFonts w:ascii="Cambria" w:hAnsi="Cambria"/>
          <w:b/>
          <w:i/>
        </w:rPr>
      </w:pPr>
    </w:p>
    <w:p w:rsidR="00C24365" w:rsidRPr="00A04B66" w:rsidRDefault="00C24365" w:rsidP="004D1752">
      <w:pPr>
        <w:spacing w:after="0" w:line="240" w:lineRule="auto"/>
        <w:contextualSpacing/>
        <w:jc w:val="both"/>
        <w:rPr>
          <w:rFonts w:ascii="Cambria" w:hAnsi="Cambria"/>
        </w:rPr>
      </w:pPr>
      <w:r w:rsidRPr="00A04B66">
        <w:rPr>
          <w:rFonts w:ascii="Cambria" w:hAnsi="Cambria"/>
        </w:rPr>
        <w:t>Dans le cadre du développement de l’autopartage en Gironde, il est apparu nécessaire de fédérer des partenaires multiples dans une optique de :</w:t>
      </w:r>
    </w:p>
    <w:p w:rsidR="00C24365" w:rsidRPr="00A04B66" w:rsidRDefault="00C24365" w:rsidP="004D1752">
      <w:pPr>
        <w:pStyle w:val="Paragraphedeliste"/>
        <w:numPr>
          <w:ilvl w:val="0"/>
          <w:numId w:val="1"/>
        </w:numPr>
        <w:spacing w:after="0" w:line="240" w:lineRule="auto"/>
        <w:jc w:val="both"/>
        <w:rPr>
          <w:rFonts w:ascii="Cambria" w:hAnsi="Cambria"/>
        </w:rPr>
      </w:pPr>
      <w:r w:rsidRPr="00A04B66">
        <w:rPr>
          <w:rFonts w:ascii="Cambria" w:hAnsi="Cambria"/>
        </w:rPr>
        <w:t>Maillage territorial : l’autopartage sur toute la Communauté Urbaine de Bordeaux</w:t>
      </w:r>
    </w:p>
    <w:p w:rsidR="00C24365" w:rsidRPr="00A04B66" w:rsidRDefault="00C24365" w:rsidP="004D1752">
      <w:pPr>
        <w:pStyle w:val="Paragraphedeliste"/>
        <w:numPr>
          <w:ilvl w:val="0"/>
          <w:numId w:val="1"/>
        </w:numPr>
        <w:spacing w:after="0" w:line="240" w:lineRule="auto"/>
        <w:jc w:val="both"/>
        <w:rPr>
          <w:rFonts w:ascii="Cambria" w:hAnsi="Cambria"/>
        </w:rPr>
      </w:pPr>
      <w:r w:rsidRPr="00A04B66">
        <w:rPr>
          <w:rFonts w:ascii="Cambria" w:hAnsi="Cambria"/>
        </w:rPr>
        <w:t>Intermodalité des transports : l’autopartage en complément des transports collectifs</w:t>
      </w:r>
    </w:p>
    <w:p w:rsidR="00C24365" w:rsidRPr="00A04B66" w:rsidRDefault="00C24365" w:rsidP="004D1752">
      <w:pPr>
        <w:pStyle w:val="Paragraphedeliste"/>
        <w:numPr>
          <w:ilvl w:val="0"/>
          <w:numId w:val="1"/>
        </w:numPr>
        <w:spacing w:after="0" w:line="240" w:lineRule="auto"/>
        <w:jc w:val="both"/>
        <w:rPr>
          <w:rFonts w:ascii="Cambria" w:hAnsi="Cambria"/>
        </w:rPr>
      </w:pPr>
      <w:r w:rsidRPr="00A04B66">
        <w:rPr>
          <w:rFonts w:ascii="Cambria" w:hAnsi="Cambria"/>
        </w:rPr>
        <w:t>Accessibilité : grille tarifaire non discriminante</w:t>
      </w:r>
    </w:p>
    <w:p w:rsidR="00C24365" w:rsidRPr="00A04B66" w:rsidRDefault="00C24365" w:rsidP="004D1752">
      <w:pPr>
        <w:spacing w:after="0" w:line="240" w:lineRule="auto"/>
        <w:contextualSpacing/>
        <w:jc w:val="both"/>
        <w:rPr>
          <w:rFonts w:ascii="Cambria" w:hAnsi="Cambria"/>
        </w:rPr>
      </w:pPr>
      <w:r w:rsidRPr="00A04B66">
        <w:rPr>
          <w:rFonts w:ascii="Cambria" w:hAnsi="Cambria"/>
        </w:rPr>
        <w:t>Le statut de SCIC est en adéquation avec l’activité de l’autopartage : une activité d’utilité collective, respectueuse de l’environnement et en accord avec l’ensemble des politiques de mobilité durable : Grenelle de l’Environnement, Plan Climat Régional, Agenda 21, etc.</w:t>
      </w:r>
    </w:p>
    <w:p w:rsidR="00C24365" w:rsidRPr="00A04B66" w:rsidRDefault="00C24365" w:rsidP="004D1752">
      <w:pPr>
        <w:spacing w:after="0" w:line="240" w:lineRule="auto"/>
        <w:contextualSpacing/>
        <w:jc w:val="both"/>
        <w:rPr>
          <w:rFonts w:ascii="Cambria" w:hAnsi="Cambria"/>
        </w:rPr>
      </w:pPr>
    </w:p>
    <w:p w:rsidR="00C24365" w:rsidRPr="00A04B66" w:rsidRDefault="00C24365" w:rsidP="004D1752">
      <w:pPr>
        <w:spacing w:after="0" w:line="240" w:lineRule="auto"/>
        <w:contextualSpacing/>
        <w:jc w:val="both"/>
        <w:rPr>
          <w:rFonts w:ascii="Cambria" w:hAnsi="Cambria"/>
        </w:rPr>
      </w:pPr>
      <w:r w:rsidRPr="00A04B66">
        <w:rPr>
          <w:rFonts w:ascii="Cambria" w:hAnsi="Cambria"/>
        </w:rPr>
        <w:t>Le choix de la forme de société coopérative d’intérêt collectif constitue une adhésion aux valeurs coopératives fondamentales constitutives de son identité :</w:t>
      </w:r>
    </w:p>
    <w:p w:rsidR="00C24365" w:rsidRPr="00A04B66" w:rsidRDefault="00C24365" w:rsidP="004D1752">
      <w:pPr>
        <w:pStyle w:val="Paragraphedeliste"/>
        <w:numPr>
          <w:ilvl w:val="0"/>
          <w:numId w:val="1"/>
        </w:numPr>
        <w:spacing w:after="0" w:line="240" w:lineRule="auto"/>
        <w:jc w:val="both"/>
        <w:rPr>
          <w:rFonts w:ascii="Cambria" w:hAnsi="Cambria"/>
        </w:rPr>
      </w:pPr>
      <w:r w:rsidRPr="00A04B66">
        <w:rPr>
          <w:rFonts w:ascii="Cambria" w:hAnsi="Cambria"/>
        </w:rPr>
        <w:t>La prééminence de la personne humaine, de la démocratie, de la solidarité</w:t>
      </w:r>
    </w:p>
    <w:p w:rsidR="00C24365" w:rsidRPr="00A04B66" w:rsidRDefault="00C24365" w:rsidP="004D1752">
      <w:pPr>
        <w:pStyle w:val="Paragraphedeliste"/>
        <w:numPr>
          <w:ilvl w:val="0"/>
          <w:numId w:val="1"/>
        </w:numPr>
        <w:spacing w:after="0" w:line="240" w:lineRule="auto"/>
        <w:jc w:val="both"/>
        <w:rPr>
          <w:rFonts w:ascii="Cambria" w:hAnsi="Cambria"/>
        </w:rPr>
      </w:pPr>
      <w:r w:rsidRPr="00A04B66">
        <w:rPr>
          <w:rFonts w:ascii="Cambria" w:hAnsi="Cambria"/>
        </w:rPr>
        <w:t>L’intégration sociale, économique et culturelle</w:t>
      </w:r>
    </w:p>
    <w:p w:rsidR="00C24365" w:rsidRPr="00A04B66" w:rsidRDefault="00C24365" w:rsidP="004D1752">
      <w:pPr>
        <w:pStyle w:val="Paragraphedeliste"/>
        <w:numPr>
          <w:ilvl w:val="0"/>
          <w:numId w:val="1"/>
        </w:numPr>
        <w:spacing w:after="0" w:line="240" w:lineRule="auto"/>
        <w:jc w:val="both"/>
        <w:rPr>
          <w:rFonts w:ascii="Cambria" w:hAnsi="Cambria"/>
        </w:rPr>
      </w:pPr>
      <w:r w:rsidRPr="00A04B66">
        <w:rPr>
          <w:rFonts w:ascii="Cambria" w:hAnsi="Cambria"/>
        </w:rPr>
        <w:t>Un multi-sociétariat ayant comme finalité d’intérêt collectif au-delà des intérêts individuels</w:t>
      </w:r>
    </w:p>
    <w:p w:rsidR="00C24365" w:rsidRPr="00A04B66" w:rsidRDefault="00C24365" w:rsidP="004D1752">
      <w:pPr>
        <w:pStyle w:val="Paragraphedeliste"/>
        <w:numPr>
          <w:ilvl w:val="0"/>
          <w:numId w:val="1"/>
        </w:numPr>
        <w:spacing w:after="0" w:line="240" w:lineRule="auto"/>
        <w:jc w:val="both"/>
        <w:rPr>
          <w:rFonts w:ascii="Cambria" w:hAnsi="Cambria"/>
        </w:rPr>
      </w:pPr>
      <w:r w:rsidRPr="00A04B66">
        <w:rPr>
          <w:rFonts w:ascii="Cambria" w:hAnsi="Cambria"/>
        </w:rPr>
        <w:t>La responsabilité dans un projet partagé et actif au sein des réseaux coopératifs</w:t>
      </w:r>
    </w:p>
    <w:p w:rsidR="00C24365" w:rsidRPr="00A04B66" w:rsidRDefault="00C24365" w:rsidP="004D1752">
      <w:pPr>
        <w:pStyle w:val="Paragraphedeliste"/>
        <w:numPr>
          <w:ilvl w:val="0"/>
          <w:numId w:val="1"/>
        </w:numPr>
        <w:spacing w:after="0" w:line="240" w:lineRule="auto"/>
        <w:jc w:val="both"/>
        <w:rPr>
          <w:rFonts w:ascii="Cambria" w:hAnsi="Cambria"/>
        </w:rPr>
      </w:pPr>
      <w:r w:rsidRPr="00A04B66">
        <w:rPr>
          <w:rFonts w:ascii="Cambria" w:hAnsi="Cambria"/>
        </w:rPr>
        <w:t>La transparence et la légitimité du pouvoir</w:t>
      </w:r>
    </w:p>
    <w:p w:rsidR="00C24365" w:rsidRPr="00A04B66" w:rsidRDefault="00C24365" w:rsidP="004D1752">
      <w:pPr>
        <w:pStyle w:val="Paragraphedeliste"/>
        <w:numPr>
          <w:ilvl w:val="0"/>
          <w:numId w:val="1"/>
        </w:numPr>
        <w:spacing w:after="0" w:line="240" w:lineRule="auto"/>
        <w:jc w:val="both"/>
        <w:rPr>
          <w:rFonts w:ascii="Cambria" w:hAnsi="Cambria"/>
        </w:rPr>
      </w:pPr>
      <w:r w:rsidRPr="00A04B66">
        <w:rPr>
          <w:rFonts w:ascii="Cambria" w:hAnsi="Cambria"/>
        </w:rPr>
        <w:t>La pérennité de l’entreprise</w:t>
      </w:r>
    </w:p>
    <w:p w:rsidR="00C24365" w:rsidRPr="00A04B66" w:rsidRDefault="00C24365" w:rsidP="004D1752">
      <w:pPr>
        <w:pStyle w:val="Paragraphedeliste"/>
        <w:numPr>
          <w:ilvl w:val="0"/>
          <w:numId w:val="1"/>
        </w:numPr>
        <w:spacing w:after="0" w:line="240" w:lineRule="auto"/>
        <w:jc w:val="both"/>
        <w:rPr>
          <w:rFonts w:ascii="Cambria" w:hAnsi="Cambria"/>
        </w:rPr>
      </w:pPr>
      <w:r w:rsidRPr="00A04B66">
        <w:rPr>
          <w:rFonts w:ascii="Cambria" w:hAnsi="Cambria"/>
        </w:rPr>
        <w:t>Des réserves impartageables permettant l’indépendance de l’entreprise et sa transmission solidaire entre générations de coopérateurs.</w:t>
      </w:r>
    </w:p>
    <w:p w:rsidR="00C24365" w:rsidRPr="00A04B66" w:rsidRDefault="00C24365" w:rsidP="004D1752">
      <w:pPr>
        <w:spacing w:after="0" w:line="240" w:lineRule="auto"/>
        <w:contextualSpacing/>
        <w:jc w:val="both"/>
        <w:rPr>
          <w:rFonts w:ascii="Cambria" w:hAnsi="Cambria"/>
        </w:rPr>
      </w:pPr>
    </w:p>
    <w:p w:rsidR="0024222F" w:rsidRPr="00A04B66" w:rsidRDefault="0024222F" w:rsidP="004D1752">
      <w:pPr>
        <w:spacing w:after="0" w:line="240" w:lineRule="auto"/>
        <w:contextualSpacing/>
        <w:jc w:val="both"/>
        <w:rPr>
          <w:rFonts w:ascii="Cambria" w:hAnsi="Cambria"/>
          <w:b/>
          <w:i/>
        </w:rPr>
      </w:pPr>
      <w:r w:rsidRPr="00A04B66">
        <w:rPr>
          <w:rFonts w:ascii="Cambria" w:hAnsi="Cambria"/>
          <w:b/>
          <w:i/>
        </w:rPr>
        <w:t>La loi instituant les SCIC ouvre une perspective nouvelle contribuant à améliorer le cadre de vie d’une population sur un territoire donné. Le statut de SCIC se trouve donc en adéquation, par son organisation et sa finalité, avec le projet d’AutoCool.</w:t>
      </w:r>
    </w:p>
    <w:p w:rsidR="00662867" w:rsidRPr="00A04B66" w:rsidRDefault="00662867" w:rsidP="004D1752">
      <w:pPr>
        <w:spacing w:after="0" w:line="240" w:lineRule="auto"/>
        <w:contextualSpacing/>
        <w:jc w:val="both"/>
        <w:rPr>
          <w:rFonts w:ascii="Cambria" w:hAnsi="Cambria"/>
          <w:b/>
          <w:i/>
        </w:rPr>
      </w:pPr>
    </w:p>
    <w:p w:rsidR="0024222F" w:rsidRPr="00A04B66" w:rsidRDefault="0024222F" w:rsidP="004D1752">
      <w:pPr>
        <w:spacing w:after="0" w:line="240" w:lineRule="auto"/>
        <w:contextualSpacing/>
        <w:jc w:val="both"/>
        <w:rPr>
          <w:rFonts w:ascii="Cambria" w:hAnsi="Cambria"/>
          <w:b/>
          <w:i/>
        </w:rPr>
      </w:pPr>
      <w:r w:rsidRPr="00A04B66">
        <w:rPr>
          <w:rFonts w:ascii="Cambria" w:hAnsi="Cambria"/>
          <w:b/>
          <w:i/>
        </w:rPr>
        <w:t xml:space="preserve">Article 1 : Forme </w:t>
      </w:r>
    </w:p>
    <w:p w:rsidR="0024222F" w:rsidRPr="00A04B66" w:rsidRDefault="0024222F" w:rsidP="004D1752">
      <w:pPr>
        <w:spacing w:after="0" w:line="240" w:lineRule="auto"/>
        <w:contextualSpacing/>
        <w:jc w:val="both"/>
        <w:rPr>
          <w:rFonts w:ascii="Cambria" w:hAnsi="Cambria"/>
        </w:rPr>
      </w:pPr>
      <w:r w:rsidRPr="00A04B66">
        <w:rPr>
          <w:rFonts w:ascii="Cambria" w:hAnsi="Cambria"/>
        </w:rPr>
        <w:t>La société coopérative d’intérêt collectif est régie par les présents statuts (…)</w:t>
      </w:r>
    </w:p>
    <w:p w:rsidR="0024222F" w:rsidRPr="00A04B66" w:rsidRDefault="0024222F" w:rsidP="004D1752">
      <w:pPr>
        <w:spacing w:after="0" w:line="240" w:lineRule="auto"/>
        <w:contextualSpacing/>
        <w:jc w:val="both"/>
        <w:rPr>
          <w:rFonts w:ascii="Cambria" w:hAnsi="Cambria"/>
        </w:rPr>
      </w:pPr>
    </w:p>
    <w:p w:rsidR="0024222F" w:rsidRPr="00A04B66" w:rsidRDefault="0024222F" w:rsidP="004D1752">
      <w:pPr>
        <w:spacing w:after="0" w:line="240" w:lineRule="auto"/>
        <w:contextualSpacing/>
        <w:jc w:val="both"/>
        <w:rPr>
          <w:rFonts w:ascii="Cambria" w:hAnsi="Cambria"/>
          <w:b/>
          <w:i/>
        </w:rPr>
      </w:pPr>
      <w:r w:rsidRPr="00A04B66">
        <w:rPr>
          <w:rFonts w:ascii="Cambria" w:hAnsi="Cambria"/>
          <w:b/>
          <w:i/>
        </w:rPr>
        <w:t xml:space="preserve">Article 2 : Dénomination </w:t>
      </w:r>
    </w:p>
    <w:p w:rsidR="0024222F" w:rsidRPr="00A04B66" w:rsidRDefault="0024222F" w:rsidP="004D1752">
      <w:pPr>
        <w:spacing w:after="0" w:line="240" w:lineRule="auto"/>
        <w:contextualSpacing/>
        <w:jc w:val="both"/>
        <w:rPr>
          <w:rFonts w:ascii="Cambria" w:hAnsi="Cambria"/>
        </w:rPr>
      </w:pPr>
      <w:r w:rsidRPr="00A04B66">
        <w:rPr>
          <w:rFonts w:ascii="Cambria" w:hAnsi="Cambria"/>
        </w:rPr>
        <w:t>La société a pour dénomination AutoCoo</w:t>
      </w:r>
      <w:r w:rsidR="001127CB" w:rsidRPr="00A04B66">
        <w:rPr>
          <w:rFonts w:ascii="Cambria" w:hAnsi="Cambria"/>
        </w:rPr>
        <w:t xml:space="preserve">l </w:t>
      </w:r>
      <w:r w:rsidRPr="00A04B66">
        <w:rPr>
          <w:rFonts w:ascii="Cambria" w:hAnsi="Cambria"/>
        </w:rPr>
        <w:t>(…)</w:t>
      </w:r>
    </w:p>
    <w:p w:rsidR="0024222F" w:rsidRPr="00A04B66" w:rsidRDefault="0024222F" w:rsidP="004D1752">
      <w:pPr>
        <w:spacing w:after="0" w:line="240" w:lineRule="auto"/>
        <w:contextualSpacing/>
        <w:jc w:val="both"/>
        <w:rPr>
          <w:rFonts w:ascii="Cambria" w:hAnsi="Cambria"/>
        </w:rPr>
      </w:pPr>
    </w:p>
    <w:p w:rsidR="0024222F" w:rsidRPr="00A04B66" w:rsidRDefault="0024222F" w:rsidP="004D1752">
      <w:pPr>
        <w:spacing w:after="0" w:line="240" w:lineRule="auto"/>
        <w:contextualSpacing/>
        <w:jc w:val="both"/>
        <w:rPr>
          <w:rFonts w:ascii="Cambria" w:hAnsi="Cambria"/>
          <w:b/>
          <w:i/>
        </w:rPr>
      </w:pPr>
      <w:r w:rsidRPr="00A04B66">
        <w:rPr>
          <w:rFonts w:ascii="Cambria" w:hAnsi="Cambria"/>
          <w:b/>
          <w:i/>
        </w:rPr>
        <w:t xml:space="preserve">Article 4 : Objet </w:t>
      </w:r>
    </w:p>
    <w:p w:rsidR="0024222F" w:rsidRPr="00A04B66" w:rsidRDefault="0024222F" w:rsidP="004D1752">
      <w:pPr>
        <w:spacing w:after="0" w:line="240" w:lineRule="auto"/>
        <w:contextualSpacing/>
        <w:jc w:val="both"/>
        <w:rPr>
          <w:rFonts w:ascii="Cambria" w:hAnsi="Cambria"/>
        </w:rPr>
      </w:pPr>
      <w:r w:rsidRPr="00A04B66">
        <w:rPr>
          <w:rFonts w:ascii="Cambria" w:hAnsi="Cambria"/>
        </w:rPr>
        <w:t>La finalité d’intérêt collectif définie en préambule se réalisera, de manière non limitative, à travers les activités concernant : l’autopartage</w:t>
      </w:r>
      <w:r w:rsidR="00A04B66" w:rsidRPr="00A04B66">
        <w:rPr>
          <w:rFonts w:ascii="Cambria" w:hAnsi="Cambria"/>
        </w:rPr>
        <w:t xml:space="preserve"> (…)</w:t>
      </w:r>
    </w:p>
    <w:p w:rsidR="0024222F" w:rsidRPr="00A04B66" w:rsidRDefault="0024222F" w:rsidP="004D1752">
      <w:pPr>
        <w:spacing w:after="0" w:line="240" w:lineRule="auto"/>
        <w:contextualSpacing/>
        <w:jc w:val="both"/>
        <w:rPr>
          <w:rFonts w:ascii="Cambria" w:hAnsi="Cambria"/>
        </w:rPr>
      </w:pPr>
    </w:p>
    <w:p w:rsidR="0024222F" w:rsidRPr="00A04B66" w:rsidRDefault="0024222F" w:rsidP="004D1752">
      <w:pPr>
        <w:spacing w:after="0" w:line="240" w:lineRule="auto"/>
        <w:contextualSpacing/>
        <w:jc w:val="both"/>
        <w:rPr>
          <w:rFonts w:ascii="Cambria" w:hAnsi="Cambria"/>
          <w:b/>
          <w:i/>
        </w:rPr>
      </w:pPr>
      <w:r w:rsidRPr="00A04B66">
        <w:rPr>
          <w:rFonts w:ascii="Cambria" w:hAnsi="Cambria"/>
          <w:b/>
          <w:i/>
        </w:rPr>
        <w:t>Article 6 : Capital social</w:t>
      </w:r>
    </w:p>
    <w:p w:rsidR="0024222F" w:rsidRPr="00A04B66" w:rsidRDefault="0024222F" w:rsidP="004D1752">
      <w:pPr>
        <w:spacing w:after="0" w:line="240" w:lineRule="auto"/>
        <w:contextualSpacing/>
        <w:jc w:val="both"/>
        <w:rPr>
          <w:rFonts w:ascii="Cambria" w:hAnsi="Cambria"/>
        </w:rPr>
      </w:pPr>
      <w:r w:rsidRPr="00A04B66">
        <w:rPr>
          <w:rFonts w:ascii="Cambria" w:hAnsi="Cambria"/>
        </w:rPr>
        <w:t>Les apports sont tous en numéraire. (…)</w:t>
      </w:r>
    </w:p>
    <w:p w:rsidR="0024222F" w:rsidRPr="00A04B66" w:rsidRDefault="0024222F" w:rsidP="004D1752">
      <w:pPr>
        <w:spacing w:after="0" w:line="240" w:lineRule="auto"/>
        <w:contextualSpacing/>
        <w:jc w:val="both"/>
        <w:rPr>
          <w:rFonts w:ascii="Cambria" w:hAnsi="Cambria"/>
        </w:rPr>
      </w:pPr>
      <w:r w:rsidRPr="00A04B66">
        <w:rPr>
          <w:rFonts w:ascii="Cambria" w:hAnsi="Cambria"/>
        </w:rPr>
        <w:t>Les parts (…) sont réparties entre les associés en proportion de leurs apports ainsi qu’il est établi dans la liste des associés anne</w:t>
      </w:r>
      <w:bookmarkStart w:id="0" w:name="_GoBack"/>
      <w:bookmarkEnd w:id="0"/>
      <w:r w:rsidRPr="00A04B66">
        <w:rPr>
          <w:rFonts w:ascii="Cambria" w:hAnsi="Cambria"/>
        </w:rPr>
        <w:t>xée aux présents statuts.</w:t>
      </w:r>
    </w:p>
    <w:p w:rsidR="0024222F" w:rsidRPr="00A04B66" w:rsidRDefault="00CA6BAF" w:rsidP="004D1752">
      <w:pPr>
        <w:spacing w:after="0" w:line="240" w:lineRule="auto"/>
        <w:contextualSpacing/>
        <w:jc w:val="both"/>
        <w:rPr>
          <w:rFonts w:ascii="Cambria" w:hAnsi="Cambria"/>
        </w:rPr>
      </w:pPr>
      <w:r w:rsidRPr="00A04B66">
        <w:rPr>
          <w:rFonts w:ascii="Cambria" w:hAnsi="Cambria"/>
        </w:rPr>
        <w:t>Le capital de 30600 euros est divisé en 1530 parts de 20 € chacune, non numérotées en raison de la variabilité du capital social.</w:t>
      </w:r>
    </w:p>
    <w:p w:rsidR="00CA6BAF" w:rsidRPr="00A04B66" w:rsidRDefault="00CA6BAF" w:rsidP="004D1752">
      <w:pPr>
        <w:spacing w:after="0" w:line="240" w:lineRule="auto"/>
        <w:contextualSpacing/>
        <w:jc w:val="both"/>
        <w:rPr>
          <w:rFonts w:ascii="Cambria" w:hAnsi="Cambria"/>
        </w:rPr>
      </w:pPr>
    </w:p>
    <w:tbl>
      <w:tblPr>
        <w:tblStyle w:val="Grilledutableau"/>
        <w:tblW w:w="9067" w:type="dxa"/>
        <w:tblLook w:val="04A0" w:firstRow="1" w:lastRow="0" w:firstColumn="1" w:lastColumn="0" w:noHBand="0" w:noVBand="1"/>
      </w:tblPr>
      <w:tblGrid>
        <w:gridCol w:w="3823"/>
        <w:gridCol w:w="1984"/>
        <w:gridCol w:w="3260"/>
      </w:tblGrid>
      <w:tr w:rsidR="00CA6BAF" w:rsidRPr="00A04B66" w:rsidTr="00CA6BAF">
        <w:tc>
          <w:tcPr>
            <w:tcW w:w="3823" w:type="dxa"/>
          </w:tcPr>
          <w:p w:rsidR="00CA6BAF" w:rsidRPr="00A04B66" w:rsidRDefault="00CA6BAF" w:rsidP="004D1752">
            <w:pPr>
              <w:contextualSpacing/>
              <w:jc w:val="center"/>
              <w:rPr>
                <w:rFonts w:ascii="Cambria" w:hAnsi="Cambria"/>
              </w:rPr>
            </w:pPr>
            <w:r w:rsidRPr="00A04B66">
              <w:rPr>
                <w:rFonts w:ascii="Cambria" w:hAnsi="Cambria"/>
              </w:rPr>
              <w:lastRenderedPageBreak/>
              <w:t>Catégories</w:t>
            </w:r>
          </w:p>
        </w:tc>
        <w:tc>
          <w:tcPr>
            <w:tcW w:w="1984" w:type="dxa"/>
          </w:tcPr>
          <w:p w:rsidR="00CA6BAF" w:rsidRPr="00A04B66" w:rsidRDefault="00CA6BAF" w:rsidP="004D1752">
            <w:pPr>
              <w:contextualSpacing/>
              <w:jc w:val="center"/>
              <w:rPr>
                <w:rFonts w:ascii="Cambria" w:hAnsi="Cambria"/>
              </w:rPr>
            </w:pPr>
            <w:r w:rsidRPr="00A04B66">
              <w:rPr>
                <w:rFonts w:ascii="Cambria" w:hAnsi="Cambria"/>
              </w:rPr>
              <w:t>Nombre de parts</w:t>
            </w:r>
          </w:p>
        </w:tc>
        <w:tc>
          <w:tcPr>
            <w:tcW w:w="3260" w:type="dxa"/>
          </w:tcPr>
          <w:p w:rsidR="00CA6BAF" w:rsidRPr="00A04B66" w:rsidRDefault="00CA6BAF" w:rsidP="004D1752">
            <w:pPr>
              <w:contextualSpacing/>
              <w:jc w:val="center"/>
              <w:rPr>
                <w:rFonts w:ascii="Cambria" w:hAnsi="Cambria"/>
              </w:rPr>
            </w:pPr>
            <w:r w:rsidRPr="00A04B66">
              <w:rPr>
                <w:rFonts w:ascii="Cambria" w:hAnsi="Cambria"/>
              </w:rPr>
              <w:t>Apports</w:t>
            </w:r>
          </w:p>
        </w:tc>
      </w:tr>
      <w:tr w:rsidR="00CA6BAF" w:rsidRPr="00A04B66" w:rsidTr="00CA6BAF">
        <w:tc>
          <w:tcPr>
            <w:tcW w:w="3823" w:type="dxa"/>
          </w:tcPr>
          <w:p w:rsidR="00CA6BAF" w:rsidRPr="00A04B66" w:rsidRDefault="00CA6BAF" w:rsidP="004D1752">
            <w:pPr>
              <w:contextualSpacing/>
              <w:jc w:val="both"/>
              <w:rPr>
                <w:rFonts w:ascii="Cambria" w:hAnsi="Cambria"/>
              </w:rPr>
            </w:pPr>
            <w:r w:rsidRPr="00A04B66">
              <w:rPr>
                <w:rFonts w:ascii="Cambria" w:hAnsi="Cambria"/>
              </w:rPr>
              <w:t>Salariés</w:t>
            </w:r>
          </w:p>
        </w:tc>
        <w:tc>
          <w:tcPr>
            <w:tcW w:w="1984" w:type="dxa"/>
          </w:tcPr>
          <w:p w:rsidR="00CA6BAF" w:rsidRPr="00A04B66" w:rsidRDefault="00CA6BAF" w:rsidP="004D1752">
            <w:pPr>
              <w:contextualSpacing/>
              <w:jc w:val="center"/>
              <w:rPr>
                <w:rFonts w:ascii="Cambria" w:hAnsi="Cambria"/>
              </w:rPr>
            </w:pPr>
            <w:r w:rsidRPr="00A04B66">
              <w:rPr>
                <w:rFonts w:ascii="Cambria" w:hAnsi="Cambria"/>
              </w:rPr>
              <w:t>250</w:t>
            </w:r>
          </w:p>
        </w:tc>
        <w:tc>
          <w:tcPr>
            <w:tcW w:w="3260" w:type="dxa"/>
          </w:tcPr>
          <w:p w:rsidR="00CA6BAF" w:rsidRPr="00A04B66" w:rsidRDefault="00CA6BAF" w:rsidP="004D1752">
            <w:pPr>
              <w:contextualSpacing/>
              <w:jc w:val="center"/>
              <w:rPr>
                <w:rFonts w:ascii="Cambria" w:hAnsi="Cambria"/>
              </w:rPr>
            </w:pPr>
            <w:r w:rsidRPr="00A04B66">
              <w:rPr>
                <w:rFonts w:ascii="Cambria" w:hAnsi="Cambria"/>
              </w:rPr>
              <w:t>5000</w:t>
            </w:r>
          </w:p>
        </w:tc>
      </w:tr>
      <w:tr w:rsidR="00CA6BAF" w:rsidRPr="00A04B66" w:rsidTr="00CA6BAF">
        <w:tc>
          <w:tcPr>
            <w:tcW w:w="3823" w:type="dxa"/>
          </w:tcPr>
          <w:p w:rsidR="00CA6BAF" w:rsidRPr="00A04B66" w:rsidRDefault="00CA6BAF" w:rsidP="004D1752">
            <w:pPr>
              <w:contextualSpacing/>
              <w:jc w:val="both"/>
              <w:rPr>
                <w:rFonts w:ascii="Cambria" w:hAnsi="Cambria"/>
              </w:rPr>
            </w:pPr>
            <w:r w:rsidRPr="00A04B66">
              <w:rPr>
                <w:rFonts w:ascii="Cambria" w:hAnsi="Cambria"/>
              </w:rPr>
              <w:t>Usagers</w:t>
            </w:r>
          </w:p>
        </w:tc>
        <w:tc>
          <w:tcPr>
            <w:tcW w:w="1984" w:type="dxa"/>
          </w:tcPr>
          <w:p w:rsidR="00CA6BAF" w:rsidRPr="00A04B66" w:rsidRDefault="00CA6BAF" w:rsidP="004D1752">
            <w:pPr>
              <w:contextualSpacing/>
              <w:jc w:val="center"/>
              <w:rPr>
                <w:rFonts w:ascii="Cambria" w:hAnsi="Cambria"/>
              </w:rPr>
            </w:pPr>
            <w:r w:rsidRPr="00A04B66">
              <w:rPr>
                <w:rFonts w:ascii="Cambria" w:hAnsi="Cambria"/>
              </w:rPr>
              <w:t>430</w:t>
            </w:r>
          </w:p>
        </w:tc>
        <w:tc>
          <w:tcPr>
            <w:tcW w:w="3260" w:type="dxa"/>
          </w:tcPr>
          <w:p w:rsidR="00CA6BAF" w:rsidRPr="00A04B66" w:rsidRDefault="00CA6BAF" w:rsidP="004D1752">
            <w:pPr>
              <w:contextualSpacing/>
              <w:jc w:val="center"/>
              <w:rPr>
                <w:rFonts w:ascii="Cambria" w:hAnsi="Cambria"/>
              </w:rPr>
            </w:pPr>
            <w:r w:rsidRPr="00A04B66">
              <w:rPr>
                <w:rFonts w:ascii="Cambria" w:hAnsi="Cambria"/>
              </w:rPr>
              <w:t>8600</w:t>
            </w:r>
          </w:p>
        </w:tc>
      </w:tr>
      <w:tr w:rsidR="00CA6BAF" w:rsidRPr="00A04B66" w:rsidTr="00CA6BAF">
        <w:tc>
          <w:tcPr>
            <w:tcW w:w="3823" w:type="dxa"/>
          </w:tcPr>
          <w:p w:rsidR="00CA6BAF" w:rsidRPr="00A04B66" w:rsidRDefault="00CA6BAF" w:rsidP="004D1752">
            <w:pPr>
              <w:contextualSpacing/>
              <w:jc w:val="both"/>
              <w:rPr>
                <w:rFonts w:ascii="Cambria" w:hAnsi="Cambria"/>
              </w:rPr>
            </w:pPr>
            <w:r w:rsidRPr="00A04B66">
              <w:rPr>
                <w:rFonts w:ascii="Cambria" w:hAnsi="Cambria"/>
              </w:rPr>
              <w:t xml:space="preserve">Autres partenaires </w:t>
            </w:r>
          </w:p>
          <w:p w:rsidR="00CA6BAF" w:rsidRPr="00A04B66" w:rsidRDefault="00CA6BAF" w:rsidP="004D1752">
            <w:pPr>
              <w:pStyle w:val="Paragraphedeliste"/>
              <w:numPr>
                <w:ilvl w:val="0"/>
                <w:numId w:val="2"/>
              </w:numPr>
              <w:jc w:val="both"/>
              <w:rPr>
                <w:rFonts w:ascii="Cambria" w:hAnsi="Cambria"/>
              </w:rPr>
            </w:pPr>
            <w:r w:rsidRPr="00A04B66">
              <w:rPr>
                <w:rFonts w:ascii="Cambria" w:hAnsi="Cambria"/>
              </w:rPr>
              <w:t>Collectivités</w:t>
            </w:r>
          </w:p>
          <w:p w:rsidR="00CA6BAF" w:rsidRPr="00A04B66" w:rsidRDefault="00CA6BAF" w:rsidP="004D1752">
            <w:pPr>
              <w:pStyle w:val="Paragraphedeliste"/>
              <w:numPr>
                <w:ilvl w:val="0"/>
                <w:numId w:val="2"/>
              </w:numPr>
              <w:jc w:val="both"/>
              <w:rPr>
                <w:rFonts w:ascii="Cambria" w:hAnsi="Cambria"/>
              </w:rPr>
            </w:pPr>
            <w:r w:rsidRPr="00A04B66">
              <w:rPr>
                <w:rFonts w:ascii="Cambria" w:hAnsi="Cambria"/>
              </w:rPr>
              <w:t>Opérateurs transports publics</w:t>
            </w:r>
          </w:p>
          <w:p w:rsidR="00CA6BAF" w:rsidRPr="00A04B66" w:rsidRDefault="00CA6BAF" w:rsidP="004D1752">
            <w:pPr>
              <w:pStyle w:val="Paragraphedeliste"/>
              <w:numPr>
                <w:ilvl w:val="0"/>
                <w:numId w:val="2"/>
              </w:numPr>
              <w:jc w:val="both"/>
              <w:rPr>
                <w:rFonts w:ascii="Cambria" w:hAnsi="Cambria"/>
              </w:rPr>
            </w:pPr>
            <w:r w:rsidRPr="00A04B66">
              <w:rPr>
                <w:rFonts w:ascii="Cambria" w:hAnsi="Cambria"/>
              </w:rPr>
              <w:t xml:space="preserve">Autres </w:t>
            </w:r>
          </w:p>
        </w:tc>
        <w:tc>
          <w:tcPr>
            <w:tcW w:w="1984" w:type="dxa"/>
          </w:tcPr>
          <w:p w:rsidR="00CA6BAF" w:rsidRPr="00A04B66" w:rsidRDefault="00CA6BAF" w:rsidP="004D1752">
            <w:pPr>
              <w:contextualSpacing/>
              <w:jc w:val="center"/>
              <w:rPr>
                <w:rFonts w:ascii="Cambria" w:hAnsi="Cambria"/>
              </w:rPr>
            </w:pPr>
            <w:r w:rsidRPr="00A04B66">
              <w:rPr>
                <w:rFonts w:ascii="Cambria" w:hAnsi="Cambria"/>
              </w:rPr>
              <w:t>850</w:t>
            </w:r>
          </w:p>
        </w:tc>
        <w:tc>
          <w:tcPr>
            <w:tcW w:w="3260" w:type="dxa"/>
          </w:tcPr>
          <w:p w:rsidR="00CA6BAF" w:rsidRPr="00A04B66" w:rsidRDefault="00CA6BAF" w:rsidP="004D1752">
            <w:pPr>
              <w:contextualSpacing/>
              <w:jc w:val="center"/>
              <w:rPr>
                <w:rFonts w:ascii="Cambria" w:hAnsi="Cambria"/>
              </w:rPr>
            </w:pPr>
            <w:r w:rsidRPr="00A04B66">
              <w:rPr>
                <w:rFonts w:ascii="Cambria" w:hAnsi="Cambria"/>
              </w:rPr>
              <w:t>17000</w:t>
            </w:r>
          </w:p>
        </w:tc>
      </w:tr>
    </w:tbl>
    <w:p w:rsidR="00CA6BAF" w:rsidRPr="00A04B66" w:rsidRDefault="00CA6BAF" w:rsidP="004D1752">
      <w:pPr>
        <w:spacing w:after="0" w:line="240" w:lineRule="auto"/>
        <w:contextualSpacing/>
        <w:jc w:val="both"/>
        <w:rPr>
          <w:rFonts w:ascii="Cambria" w:hAnsi="Cambria"/>
        </w:rPr>
      </w:pPr>
    </w:p>
    <w:p w:rsidR="0086619B" w:rsidRPr="00A04B66" w:rsidRDefault="0086619B" w:rsidP="004D1752">
      <w:pPr>
        <w:spacing w:after="0" w:line="240" w:lineRule="auto"/>
        <w:contextualSpacing/>
        <w:jc w:val="both"/>
        <w:rPr>
          <w:rFonts w:ascii="Cambria" w:hAnsi="Cambria"/>
          <w:b/>
          <w:i/>
        </w:rPr>
      </w:pPr>
      <w:r w:rsidRPr="00A04B66">
        <w:rPr>
          <w:rFonts w:ascii="Cambria" w:hAnsi="Cambria"/>
          <w:b/>
          <w:i/>
        </w:rPr>
        <w:t>Article 7 – Variabilité du capital</w:t>
      </w:r>
    </w:p>
    <w:p w:rsidR="0086619B" w:rsidRPr="00A04B66" w:rsidRDefault="0086619B" w:rsidP="004D1752">
      <w:pPr>
        <w:spacing w:after="0" w:line="240" w:lineRule="auto"/>
        <w:contextualSpacing/>
        <w:jc w:val="both"/>
        <w:rPr>
          <w:rFonts w:ascii="Cambria" w:hAnsi="Cambria"/>
        </w:rPr>
      </w:pPr>
      <w:r w:rsidRPr="00A04B66">
        <w:rPr>
          <w:rFonts w:ascii="Cambria" w:hAnsi="Cambria"/>
        </w:rPr>
        <w:t>Le capital est variable. Il peut augmenter à tout moment, soit au moyen de souscriptions nouvelles effectuées par les associés, soit par l’admission de nouveaux associés.</w:t>
      </w:r>
    </w:p>
    <w:p w:rsidR="0086619B" w:rsidRPr="00A04B66" w:rsidRDefault="0086619B" w:rsidP="004D1752">
      <w:pPr>
        <w:spacing w:after="0" w:line="240" w:lineRule="auto"/>
        <w:contextualSpacing/>
        <w:jc w:val="both"/>
        <w:rPr>
          <w:rFonts w:ascii="Cambria" w:hAnsi="Cambria"/>
        </w:rPr>
      </w:pPr>
      <w:r w:rsidRPr="00A04B66">
        <w:rPr>
          <w:rFonts w:ascii="Cambria" w:hAnsi="Cambria"/>
        </w:rPr>
        <w:t>(…)</w:t>
      </w:r>
    </w:p>
    <w:p w:rsidR="0086619B" w:rsidRPr="00A04B66" w:rsidRDefault="0086619B" w:rsidP="004D1752">
      <w:pPr>
        <w:spacing w:after="0" w:line="240" w:lineRule="auto"/>
        <w:contextualSpacing/>
        <w:jc w:val="both"/>
        <w:rPr>
          <w:rFonts w:ascii="Cambria" w:hAnsi="Cambria"/>
        </w:rPr>
      </w:pPr>
    </w:p>
    <w:p w:rsidR="0086619B" w:rsidRPr="00A04B66" w:rsidRDefault="0086619B" w:rsidP="004D1752">
      <w:pPr>
        <w:spacing w:after="0" w:line="240" w:lineRule="auto"/>
        <w:contextualSpacing/>
        <w:jc w:val="both"/>
        <w:rPr>
          <w:rFonts w:ascii="Cambria" w:hAnsi="Cambria"/>
          <w:b/>
          <w:i/>
        </w:rPr>
      </w:pPr>
      <w:r w:rsidRPr="00A04B66">
        <w:rPr>
          <w:rFonts w:ascii="Cambria" w:hAnsi="Cambria"/>
          <w:b/>
          <w:i/>
        </w:rPr>
        <w:t>Article 11 – Associés et catégories – Associés et collèges –</w:t>
      </w:r>
    </w:p>
    <w:p w:rsidR="0086619B" w:rsidRPr="00A04B66" w:rsidRDefault="0086619B" w:rsidP="004D1752">
      <w:pPr>
        <w:spacing w:after="0" w:line="240" w:lineRule="auto"/>
        <w:contextualSpacing/>
        <w:jc w:val="both"/>
        <w:rPr>
          <w:rFonts w:ascii="Cambria" w:hAnsi="Cambria"/>
        </w:rPr>
      </w:pPr>
      <w:r w:rsidRPr="00A04B66">
        <w:rPr>
          <w:rFonts w:ascii="Cambria" w:hAnsi="Cambria"/>
        </w:rPr>
        <w:t>La loi impose que figurent parmi les associés au moins trois personnes ayant respectivement avec la coopérative le lien de double qualité d’associé et de :</w:t>
      </w:r>
    </w:p>
    <w:p w:rsidR="0086619B" w:rsidRPr="00A04B66" w:rsidRDefault="0086619B" w:rsidP="004D1752">
      <w:pPr>
        <w:pStyle w:val="Paragraphedeliste"/>
        <w:numPr>
          <w:ilvl w:val="0"/>
          <w:numId w:val="1"/>
        </w:numPr>
        <w:spacing w:after="0" w:line="240" w:lineRule="auto"/>
        <w:jc w:val="both"/>
        <w:rPr>
          <w:rFonts w:ascii="Cambria" w:hAnsi="Cambria"/>
        </w:rPr>
      </w:pPr>
      <w:r w:rsidRPr="00A04B66">
        <w:rPr>
          <w:rFonts w:ascii="Cambria" w:hAnsi="Cambria"/>
        </w:rPr>
        <w:t>Salarié</w:t>
      </w:r>
    </w:p>
    <w:p w:rsidR="0086619B" w:rsidRPr="00A04B66" w:rsidRDefault="00BC1A97" w:rsidP="004D1752">
      <w:pPr>
        <w:pStyle w:val="Paragraphedeliste"/>
        <w:numPr>
          <w:ilvl w:val="0"/>
          <w:numId w:val="1"/>
        </w:numPr>
        <w:spacing w:after="0" w:line="240" w:lineRule="auto"/>
        <w:jc w:val="both"/>
        <w:rPr>
          <w:rFonts w:ascii="Cambria" w:hAnsi="Cambria"/>
        </w:rPr>
      </w:pPr>
      <w:r w:rsidRPr="00A04B66">
        <w:rPr>
          <w:rFonts w:ascii="Cambria" w:hAnsi="Cambria"/>
        </w:rPr>
        <w:t>Bénéficiaire des services de la coopérative</w:t>
      </w:r>
    </w:p>
    <w:p w:rsidR="00BC1A97" w:rsidRPr="00A04B66" w:rsidRDefault="00BC1A97" w:rsidP="004D1752">
      <w:pPr>
        <w:pStyle w:val="Paragraphedeliste"/>
        <w:numPr>
          <w:ilvl w:val="0"/>
          <w:numId w:val="1"/>
        </w:numPr>
        <w:spacing w:after="0" w:line="240" w:lineRule="auto"/>
        <w:jc w:val="both"/>
        <w:rPr>
          <w:rFonts w:ascii="Cambria" w:hAnsi="Cambria"/>
        </w:rPr>
      </w:pPr>
      <w:r w:rsidRPr="00A04B66">
        <w:rPr>
          <w:rFonts w:ascii="Cambria" w:hAnsi="Cambria"/>
        </w:rPr>
        <w:t>Contributeur par tout autre moyen</w:t>
      </w:r>
    </w:p>
    <w:p w:rsidR="00BC1A97" w:rsidRPr="00A04B66" w:rsidRDefault="00BC1A97" w:rsidP="004D1752">
      <w:pPr>
        <w:spacing w:after="0" w:line="240" w:lineRule="auto"/>
        <w:jc w:val="both"/>
        <w:rPr>
          <w:rFonts w:ascii="Cambria" w:hAnsi="Cambria"/>
        </w:rPr>
      </w:pPr>
      <w:r w:rsidRPr="00A04B66">
        <w:rPr>
          <w:rFonts w:ascii="Cambria" w:hAnsi="Cambria"/>
        </w:rPr>
        <w:t xml:space="preserve">(…) Les collectivités publiques et leurs groupements peuvent participer au capital de la SCIC. Toutefois (…), elles ne peuvent détenir plus de 20% du capital de la société. </w:t>
      </w:r>
    </w:p>
    <w:p w:rsidR="00BC1A97" w:rsidRPr="00A04B66" w:rsidRDefault="00BC1A97" w:rsidP="004D1752">
      <w:pPr>
        <w:spacing w:after="0" w:line="240" w:lineRule="auto"/>
        <w:jc w:val="both"/>
        <w:rPr>
          <w:rFonts w:ascii="Cambria" w:hAnsi="Cambria"/>
        </w:rPr>
      </w:pPr>
      <w:r w:rsidRPr="00A04B66">
        <w:rPr>
          <w:rFonts w:ascii="Cambria" w:hAnsi="Cambria"/>
        </w:rPr>
        <w:t>(…)</w:t>
      </w:r>
    </w:p>
    <w:p w:rsidR="00BC1A97" w:rsidRPr="00A04B66" w:rsidRDefault="00BC1A97" w:rsidP="004D1752">
      <w:pPr>
        <w:spacing w:after="0" w:line="240" w:lineRule="auto"/>
        <w:jc w:val="both"/>
        <w:rPr>
          <w:rFonts w:ascii="Cambria" w:hAnsi="Cambria"/>
        </w:rPr>
      </w:pPr>
    </w:p>
    <w:p w:rsidR="00BC1A97" w:rsidRPr="00A04B66" w:rsidRDefault="00BC1A97" w:rsidP="004D1752">
      <w:pPr>
        <w:spacing w:after="0" w:line="240" w:lineRule="auto"/>
        <w:jc w:val="both"/>
        <w:rPr>
          <w:rFonts w:ascii="Cambria" w:hAnsi="Cambria"/>
          <w:b/>
          <w:i/>
        </w:rPr>
      </w:pPr>
      <w:r w:rsidRPr="00A04B66">
        <w:rPr>
          <w:rFonts w:ascii="Cambria" w:hAnsi="Cambria"/>
          <w:b/>
          <w:i/>
        </w:rPr>
        <w:t>Article 18 – Rôle et fonctionnement des collèges</w:t>
      </w:r>
    </w:p>
    <w:p w:rsidR="00BC1A97" w:rsidRPr="00A04B66" w:rsidRDefault="00BC1A97" w:rsidP="004D1752">
      <w:pPr>
        <w:spacing w:after="0" w:line="240" w:lineRule="auto"/>
        <w:jc w:val="both"/>
        <w:rPr>
          <w:rFonts w:ascii="Cambria" w:hAnsi="Cambria"/>
        </w:rPr>
      </w:pPr>
      <w:r w:rsidRPr="00A04B66">
        <w:rPr>
          <w:rFonts w:ascii="Cambria" w:hAnsi="Cambria"/>
        </w:rPr>
        <w:t>Les collèges ont pour fondement la garantie de la gestion démocratique au sein de la coopérative. Ils sont constitués à chaque fois que les associés considèrent que l’application du principe « Un associé = une voix » ne permet pas de maintenir l’équilibre entre les associés.</w:t>
      </w:r>
    </w:p>
    <w:p w:rsidR="00BC1A97" w:rsidRPr="00A04B66" w:rsidRDefault="00BC1A97" w:rsidP="004D1752">
      <w:pPr>
        <w:spacing w:after="0" w:line="240" w:lineRule="auto"/>
        <w:jc w:val="both"/>
        <w:rPr>
          <w:rFonts w:ascii="Cambria" w:hAnsi="Cambria"/>
        </w:rPr>
      </w:pPr>
    </w:p>
    <w:p w:rsidR="00BC1A97" w:rsidRPr="00A04B66" w:rsidRDefault="00BC1A97" w:rsidP="004D1752">
      <w:pPr>
        <w:spacing w:after="0" w:line="240" w:lineRule="auto"/>
        <w:jc w:val="both"/>
        <w:rPr>
          <w:rFonts w:ascii="Cambria" w:hAnsi="Cambria"/>
          <w:b/>
          <w:i/>
        </w:rPr>
      </w:pPr>
      <w:r w:rsidRPr="00A04B66">
        <w:rPr>
          <w:rFonts w:ascii="Cambria" w:hAnsi="Cambria"/>
          <w:b/>
          <w:i/>
        </w:rPr>
        <w:t>Article 19 – Composition des collèges</w:t>
      </w:r>
    </w:p>
    <w:p w:rsidR="00BC1A97" w:rsidRPr="00A04B66" w:rsidRDefault="00662867" w:rsidP="004D1752">
      <w:pPr>
        <w:spacing w:after="0" w:line="240" w:lineRule="auto"/>
        <w:jc w:val="both"/>
        <w:rPr>
          <w:rFonts w:ascii="Cambria" w:hAnsi="Cambria"/>
        </w:rPr>
      </w:pPr>
      <w:r w:rsidRPr="00A04B66">
        <w:rPr>
          <w:rFonts w:ascii="Cambria" w:hAnsi="Cambria"/>
        </w:rPr>
        <w:t>Au sein d’AutoCool, il est constitué cinq collèges :</w:t>
      </w:r>
    </w:p>
    <w:p w:rsidR="00662867" w:rsidRPr="00A04B66" w:rsidRDefault="00662867" w:rsidP="004D1752">
      <w:pPr>
        <w:pStyle w:val="Paragraphedeliste"/>
        <w:numPr>
          <w:ilvl w:val="0"/>
          <w:numId w:val="2"/>
        </w:numPr>
        <w:spacing w:after="0" w:line="240" w:lineRule="auto"/>
        <w:jc w:val="both"/>
        <w:rPr>
          <w:rFonts w:ascii="Cambria" w:hAnsi="Cambria"/>
        </w:rPr>
      </w:pPr>
      <w:proofErr w:type="gramStart"/>
      <w:r w:rsidRPr="00A04B66">
        <w:rPr>
          <w:rFonts w:ascii="Cambria" w:hAnsi="Cambria"/>
        </w:rPr>
        <w:t>Le collège salariés</w:t>
      </w:r>
      <w:proofErr w:type="gramEnd"/>
      <w:r w:rsidRPr="00A04B66">
        <w:rPr>
          <w:rFonts w:ascii="Cambria" w:hAnsi="Cambria"/>
        </w:rPr>
        <w:t> : regroupe toutes les personnes relevant de la catégorie salarié</w:t>
      </w:r>
    </w:p>
    <w:p w:rsidR="00BC1A97" w:rsidRPr="00A04B66" w:rsidRDefault="00662867" w:rsidP="004D1752">
      <w:pPr>
        <w:pStyle w:val="Paragraphedeliste"/>
        <w:numPr>
          <w:ilvl w:val="0"/>
          <w:numId w:val="2"/>
        </w:numPr>
        <w:spacing w:after="0" w:line="240" w:lineRule="auto"/>
        <w:jc w:val="both"/>
        <w:rPr>
          <w:rFonts w:ascii="Cambria" w:hAnsi="Cambria"/>
        </w:rPr>
      </w:pPr>
      <w:r w:rsidRPr="00A04B66">
        <w:rPr>
          <w:rFonts w:ascii="Cambria" w:hAnsi="Cambria"/>
        </w:rPr>
        <w:t>Le collège Collectivités : regroupe toute collectivité locale relevant de la catégorie partenaire</w:t>
      </w:r>
    </w:p>
    <w:p w:rsidR="00662867" w:rsidRPr="00A04B66" w:rsidRDefault="00662867" w:rsidP="004D1752">
      <w:pPr>
        <w:pStyle w:val="Paragraphedeliste"/>
        <w:numPr>
          <w:ilvl w:val="0"/>
          <w:numId w:val="2"/>
        </w:numPr>
        <w:spacing w:after="0" w:line="240" w:lineRule="auto"/>
        <w:jc w:val="both"/>
        <w:rPr>
          <w:rFonts w:ascii="Cambria" w:hAnsi="Cambria"/>
        </w:rPr>
      </w:pPr>
      <w:r w:rsidRPr="00A04B66">
        <w:rPr>
          <w:rFonts w:ascii="Cambria" w:hAnsi="Cambria"/>
        </w:rPr>
        <w:t>Le collège Opérateur Transport Public : regroupe en particulier toute personne morale relevant de la catégorie partenaire, exploitant les transports urbains de la Communauté Urbaine de Bordeaux (CUB)</w:t>
      </w:r>
    </w:p>
    <w:p w:rsidR="00662867" w:rsidRPr="00A04B66" w:rsidRDefault="00662867" w:rsidP="004D1752">
      <w:pPr>
        <w:pStyle w:val="Paragraphedeliste"/>
        <w:numPr>
          <w:ilvl w:val="0"/>
          <w:numId w:val="2"/>
        </w:numPr>
        <w:spacing w:after="0" w:line="240" w:lineRule="auto"/>
        <w:jc w:val="both"/>
        <w:rPr>
          <w:rFonts w:ascii="Cambria" w:hAnsi="Cambria"/>
        </w:rPr>
      </w:pPr>
      <w:r w:rsidRPr="00A04B66">
        <w:rPr>
          <w:rFonts w:ascii="Cambria" w:hAnsi="Cambria"/>
        </w:rPr>
        <w:t xml:space="preserve">Le collège Partenaires : regroupe toute personne morale relevant de la catégorie partenaires à l’exclusion des collectivités et des transports urbains de la CUB </w:t>
      </w:r>
    </w:p>
    <w:p w:rsidR="00662867" w:rsidRPr="00A04B66" w:rsidRDefault="00662867" w:rsidP="004D1752">
      <w:pPr>
        <w:pStyle w:val="Paragraphedeliste"/>
        <w:numPr>
          <w:ilvl w:val="0"/>
          <w:numId w:val="2"/>
        </w:numPr>
        <w:spacing w:after="0" w:line="240" w:lineRule="auto"/>
        <w:jc w:val="both"/>
        <w:rPr>
          <w:rFonts w:ascii="Cambria" w:hAnsi="Cambria"/>
        </w:rPr>
      </w:pPr>
      <w:r w:rsidRPr="00A04B66">
        <w:rPr>
          <w:rFonts w:ascii="Cambria" w:hAnsi="Cambria"/>
        </w:rPr>
        <w:t>Le collège Usagers : regroupe toute personne relevant de la catégorie usagers.</w:t>
      </w:r>
    </w:p>
    <w:p w:rsidR="00662867" w:rsidRPr="00A04B66" w:rsidRDefault="00662867" w:rsidP="004D1752">
      <w:pPr>
        <w:pStyle w:val="Paragraphedeliste"/>
        <w:numPr>
          <w:ilvl w:val="0"/>
          <w:numId w:val="2"/>
        </w:numPr>
        <w:spacing w:after="0" w:line="240" w:lineRule="auto"/>
        <w:jc w:val="both"/>
        <w:rPr>
          <w:rFonts w:ascii="Cambria" w:hAnsi="Cambria"/>
        </w:rPr>
      </w:pPr>
    </w:p>
    <w:p w:rsidR="002A6378" w:rsidRPr="00A04B66" w:rsidRDefault="00CA6BAF" w:rsidP="004D1752">
      <w:pPr>
        <w:spacing w:after="0" w:line="240" w:lineRule="auto"/>
        <w:contextualSpacing/>
        <w:jc w:val="both"/>
        <w:rPr>
          <w:rFonts w:ascii="Cambria" w:hAnsi="Cambria"/>
          <w:b/>
          <w:i/>
        </w:rPr>
      </w:pPr>
      <w:r w:rsidRPr="00A04B66">
        <w:rPr>
          <w:rFonts w:ascii="Cambria" w:hAnsi="Cambria"/>
          <w:b/>
          <w:i/>
        </w:rPr>
        <w:t xml:space="preserve">Article </w:t>
      </w:r>
      <w:r w:rsidR="00C067FE" w:rsidRPr="00A04B66">
        <w:rPr>
          <w:rFonts w:ascii="Cambria" w:hAnsi="Cambria"/>
          <w:b/>
          <w:i/>
        </w:rPr>
        <w:t>21 : Droits de vote</w:t>
      </w:r>
    </w:p>
    <w:p w:rsidR="002A6378" w:rsidRPr="00A04B66" w:rsidRDefault="002A6378" w:rsidP="004D1752">
      <w:pPr>
        <w:spacing w:after="0" w:line="240" w:lineRule="auto"/>
        <w:contextualSpacing/>
        <w:jc w:val="both"/>
        <w:rPr>
          <w:rFonts w:ascii="Cambria" w:hAnsi="Cambria"/>
        </w:rPr>
      </w:pPr>
      <w:r w:rsidRPr="00A04B66">
        <w:rPr>
          <w:rFonts w:ascii="Cambria" w:hAnsi="Cambria"/>
        </w:rPr>
        <w:t>Répartition des droits de vote</w:t>
      </w:r>
    </w:p>
    <w:p w:rsidR="002A6378" w:rsidRPr="00A04B66" w:rsidRDefault="002A6378" w:rsidP="004D1752">
      <w:pPr>
        <w:pStyle w:val="Paragraphedeliste"/>
        <w:numPr>
          <w:ilvl w:val="0"/>
          <w:numId w:val="2"/>
        </w:numPr>
        <w:spacing w:after="0" w:line="240" w:lineRule="auto"/>
        <w:jc w:val="both"/>
        <w:rPr>
          <w:rFonts w:ascii="Cambria" w:hAnsi="Cambria"/>
        </w:rPr>
      </w:pPr>
      <w:r w:rsidRPr="00A04B66">
        <w:rPr>
          <w:rFonts w:ascii="Cambria" w:hAnsi="Cambria"/>
        </w:rPr>
        <w:t>Collège salariés</w:t>
      </w:r>
      <w:r w:rsidRPr="00A04B66">
        <w:rPr>
          <w:rFonts w:ascii="Cambria" w:hAnsi="Cambria"/>
        </w:rPr>
        <w:tab/>
      </w:r>
      <w:r w:rsidRPr="00A04B66">
        <w:rPr>
          <w:rFonts w:ascii="Cambria" w:hAnsi="Cambria"/>
        </w:rPr>
        <w:tab/>
      </w:r>
      <w:r w:rsidRPr="00A04B66">
        <w:rPr>
          <w:rFonts w:ascii="Cambria" w:hAnsi="Cambria"/>
        </w:rPr>
        <w:tab/>
      </w:r>
      <w:r w:rsidRPr="00A04B66">
        <w:rPr>
          <w:rFonts w:ascii="Cambria" w:hAnsi="Cambria"/>
        </w:rPr>
        <w:tab/>
        <w:t>10% des droits de vote</w:t>
      </w:r>
    </w:p>
    <w:p w:rsidR="002A6378" w:rsidRPr="00A04B66" w:rsidRDefault="002A6378" w:rsidP="004D1752">
      <w:pPr>
        <w:pStyle w:val="Paragraphedeliste"/>
        <w:numPr>
          <w:ilvl w:val="0"/>
          <w:numId w:val="2"/>
        </w:numPr>
        <w:spacing w:after="0" w:line="240" w:lineRule="auto"/>
        <w:jc w:val="both"/>
        <w:rPr>
          <w:rFonts w:ascii="Cambria" w:hAnsi="Cambria"/>
        </w:rPr>
      </w:pPr>
      <w:r w:rsidRPr="00A04B66">
        <w:rPr>
          <w:rFonts w:ascii="Cambria" w:hAnsi="Cambria"/>
        </w:rPr>
        <w:t xml:space="preserve">Collège collectivités </w:t>
      </w:r>
      <w:r w:rsidRPr="00A04B66">
        <w:rPr>
          <w:rFonts w:ascii="Cambria" w:hAnsi="Cambria"/>
        </w:rPr>
        <w:tab/>
      </w:r>
      <w:r w:rsidRPr="00A04B66">
        <w:rPr>
          <w:rFonts w:ascii="Cambria" w:hAnsi="Cambria"/>
        </w:rPr>
        <w:tab/>
      </w:r>
      <w:r w:rsidRPr="00A04B66">
        <w:rPr>
          <w:rFonts w:ascii="Cambria" w:hAnsi="Cambria"/>
        </w:rPr>
        <w:tab/>
      </w:r>
      <w:r w:rsidRPr="00A04B66">
        <w:rPr>
          <w:rFonts w:ascii="Cambria" w:hAnsi="Cambria"/>
        </w:rPr>
        <w:tab/>
        <w:t>15% des droits de vote</w:t>
      </w:r>
    </w:p>
    <w:p w:rsidR="002A6378" w:rsidRPr="00A04B66" w:rsidRDefault="002A6378" w:rsidP="004D1752">
      <w:pPr>
        <w:pStyle w:val="Paragraphedeliste"/>
        <w:numPr>
          <w:ilvl w:val="0"/>
          <w:numId w:val="2"/>
        </w:numPr>
        <w:spacing w:after="0" w:line="240" w:lineRule="auto"/>
        <w:jc w:val="both"/>
        <w:rPr>
          <w:rFonts w:ascii="Cambria" w:hAnsi="Cambria"/>
        </w:rPr>
      </w:pPr>
      <w:r w:rsidRPr="00A04B66">
        <w:rPr>
          <w:rFonts w:ascii="Cambria" w:hAnsi="Cambria"/>
        </w:rPr>
        <w:t xml:space="preserve">Collège opérateurs de transport public </w:t>
      </w:r>
      <w:r w:rsidRPr="00A04B66">
        <w:rPr>
          <w:rFonts w:ascii="Cambria" w:hAnsi="Cambria"/>
        </w:rPr>
        <w:tab/>
        <w:t xml:space="preserve">25% des droits de vote </w:t>
      </w:r>
    </w:p>
    <w:p w:rsidR="002A6378" w:rsidRPr="00A04B66" w:rsidRDefault="002A6378" w:rsidP="004D1752">
      <w:pPr>
        <w:pStyle w:val="Paragraphedeliste"/>
        <w:numPr>
          <w:ilvl w:val="0"/>
          <w:numId w:val="2"/>
        </w:numPr>
        <w:spacing w:after="0" w:line="240" w:lineRule="auto"/>
        <w:jc w:val="both"/>
        <w:rPr>
          <w:rFonts w:ascii="Cambria" w:hAnsi="Cambria"/>
        </w:rPr>
      </w:pPr>
      <w:r w:rsidRPr="00A04B66">
        <w:rPr>
          <w:rFonts w:ascii="Cambria" w:hAnsi="Cambria"/>
        </w:rPr>
        <w:t>Collège partenaires</w:t>
      </w:r>
      <w:r w:rsidRPr="00A04B66">
        <w:rPr>
          <w:rFonts w:ascii="Cambria" w:hAnsi="Cambria"/>
        </w:rPr>
        <w:tab/>
      </w:r>
      <w:r w:rsidRPr="00A04B66">
        <w:rPr>
          <w:rFonts w:ascii="Cambria" w:hAnsi="Cambria"/>
        </w:rPr>
        <w:tab/>
      </w:r>
      <w:r w:rsidRPr="00A04B66">
        <w:rPr>
          <w:rFonts w:ascii="Cambria" w:hAnsi="Cambria"/>
        </w:rPr>
        <w:tab/>
      </w:r>
      <w:r w:rsidRPr="00A04B66">
        <w:rPr>
          <w:rFonts w:ascii="Cambria" w:hAnsi="Cambria"/>
        </w:rPr>
        <w:tab/>
        <w:t>20% des droits de vote</w:t>
      </w:r>
    </w:p>
    <w:p w:rsidR="002A6378" w:rsidRPr="00A04B66" w:rsidRDefault="002A6378" w:rsidP="004D1752">
      <w:pPr>
        <w:pStyle w:val="Paragraphedeliste"/>
        <w:numPr>
          <w:ilvl w:val="0"/>
          <w:numId w:val="2"/>
        </w:numPr>
        <w:spacing w:after="0" w:line="240" w:lineRule="auto"/>
        <w:jc w:val="both"/>
        <w:rPr>
          <w:rFonts w:ascii="Cambria" w:hAnsi="Cambria"/>
        </w:rPr>
      </w:pPr>
      <w:r w:rsidRPr="00A04B66">
        <w:rPr>
          <w:rFonts w:ascii="Cambria" w:hAnsi="Cambria"/>
        </w:rPr>
        <w:t>Collège usagers</w:t>
      </w:r>
      <w:r w:rsidRPr="00A04B66">
        <w:rPr>
          <w:rFonts w:ascii="Cambria" w:hAnsi="Cambria"/>
        </w:rPr>
        <w:tab/>
      </w:r>
      <w:r w:rsidRPr="00A04B66">
        <w:rPr>
          <w:rFonts w:ascii="Cambria" w:hAnsi="Cambria"/>
        </w:rPr>
        <w:tab/>
      </w:r>
      <w:r w:rsidRPr="00A04B66">
        <w:rPr>
          <w:rFonts w:ascii="Cambria" w:hAnsi="Cambria"/>
        </w:rPr>
        <w:tab/>
      </w:r>
      <w:r w:rsidRPr="00A04B66">
        <w:rPr>
          <w:rFonts w:ascii="Cambria" w:hAnsi="Cambria"/>
        </w:rPr>
        <w:tab/>
        <w:t>30% des droits de vote</w:t>
      </w:r>
    </w:p>
    <w:p w:rsidR="002A6378" w:rsidRPr="00A04B66" w:rsidRDefault="002A6378" w:rsidP="004D1752">
      <w:pPr>
        <w:spacing w:after="0" w:line="240" w:lineRule="auto"/>
        <w:jc w:val="both"/>
        <w:rPr>
          <w:rFonts w:ascii="Cambria" w:hAnsi="Cambria"/>
        </w:rPr>
      </w:pPr>
    </w:p>
    <w:p w:rsidR="002A6378" w:rsidRPr="00A04B66" w:rsidRDefault="002A6378" w:rsidP="004D1752">
      <w:pPr>
        <w:spacing w:after="0" w:line="240" w:lineRule="auto"/>
        <w:jc w:val="both"/>
        <w:rPr>
          <w:rFonts w:ascii="Cambria" w:hAnsi="Cambria"/>
          <w:b/>
          <w:i/>
        </w:rPr>
      </w:pPr>
      <w:r w:rsidRPr="00A04B66">
        <w:rPr>
          <w:rFonts w:ascii="Cambria" w:hAnsi="Cambria"/>
          <w:b/>
          <w:i/>
        </w:rPr>
        <w:t>Article 22 : Conseil d’administration</w:t>
      </w:r>
    </w:p>
    <w:p w:rsidR="002A6378" w:rsidRPr="00A04B66" w:rsidRDefault="002A6378" w:rsidP="004D1752">
      <w:pPr>
        <w:spacing w:after="0" w:line="240" w:lineRule="auto"/>
        <w:jc w:val="both"/>
        <w:rPr>
          <w:rFonts w:ascii="Cambria" w:hAnsi="Cambria"/>
        </w:rPr>
      </w:pPr>
      <w:r w:rsidRPr="00A04B66">
        <w:rPr>
          <w:rFonts w:ascii="Cambria" w:hAnsi="Cambria"/>
        </w:rPr>
        <w:t xml:space="preserve">La coopérative est administrée par un conseil </w:t>
      </w:r>
      <w:r w:rsidR="003D4BAA" w:rsidRPr="00A04B66">
        <w:rPr>
          <w:rFonts w:ascii="Cambria" w:hAnsi="Cambria"/>
        </w:rPr>
        <w:t xml:space="preserve">[composé d’administrateurs] </w:t>
      </w:r>
      <w:r w:rsidRPr="00A04B66">
        <w:rPr>
          <w:rFonts w:ascii="Cambria" w:hAnsi="Cambria"/>
        </w:rPr>
        <w:t xml:space="preserve">nommés au scrutin secret et à la majorité des suffrages par l’assemblée générale. </w:t>
      </w:r>
    </w:p>
    <w:p w:rsidR="002A6378" w:rsidRPr="00A04B66" w:rsidRDefault="002A6378" w:rsidP="004D1752">
      <w:pPr>
        <w:spacing w:after="0" w:line="240" w:lineRule="auto"/>
        <w:jc w:val="both"/>
        <w:rPr>
          <w:rFonts w:ascii="Cambria" w:hAnsi="Cambria"/>
        </w:rPr>
      </w:pPr>
      <w:r w:rsidRPr="00A04B66">
        <w:rPr>
          <w:rFonts w:ascii="Cambria" w:hAnsi="Cambria"/>
        </w:rPr>
        <w:t>Chaque administrateur doit être titulaire au moins d’une part sociale</w:t>
      </w:r>
      <w:r w:rsidR="00EB23A5" w:rsidRPr="00A04B66">
        <w:rPr>
          <w:rFonts w:ascii="Cambria" w:hAnsi="Cambria"/>
        </w:rPr>
        <w:t>.</w:t>
      </w:r>
    </w:p>
    <w:p w:rsidR="00EB23A5" w:rsidRPr="00A04B66" w:rsidRDefault="00EB23A5" w:rsidP="004D1752">
      <w:pPr>
        <w:spacing w:after="0" w:line="240" w:lineRule="auto"/>
        <w:jc w:val="both"/>
        <w:rPr>
          <w:rFonts w:ascii="Cambria" w:hAnsi="Cambria"/>
        </w:rPr>
      </w:pPr>
      <w:r w:rsidRPr="00A04B66">
        <w:rPr>
          <w:rFonts w:ascii="Cambria" w:hAnsi="Cambria"/>
        </w:rPr>
        <w:t>(…)</w:t>
      </w:r>
    </w:p>
    <w:p w:rsidR="00EB23A5" w:rsidRPr="00A04B66" w:rsidRDefault="00EB23A5" w:rsidP="004D1752">
      <w:pPr>
        <w:spacing w:after="0" w:line="240" w:lineRule="auto"/>
        <w:jc w:val="both"/>
        <w:rPr>
          <w:rFonts w:ascii="Cambria" w:hAnsi="Cambria"/>
        </w:rPr>
      </w:pPr>
      <w:r w:rsidRPr="00A04B66">
        <w:rPr>
          <w:rFonts w:ascii="Cambria" w:hAnsi="Cambria"/>
        </w:rPr>
        <w:t xml:space="preserve">Le conseil d’administration sera réparti de la manière suivante : </w:t>
      </w:r>
    </w:p>
    <w:p w:rsidR="002A6378" w:rsidRPr="00A04B66" w:rsidRDefault="00EB23A5" w:rsidP="004D1752">
      <w:pPr>
        <w:pStyle w:val="Paragraphedeliste"/>
        <w:numPr>
          <w:ilvl w:val="0"/>
          <w:numId w:val="2"/>
        </w:numPr>
        <w:spacing w:after="0" w:line="240" w:lineRule="auto"/>
        <w:jc w:val="both"/>
        <w:rPr>
          <w:rFonts w:ascii="Cambria" w:hAnsi="Cambria"/>
        </w:rPr>
      </w:pPr>
      <w:r w:rsidRPr="00A04B66">
        <w:rPr>
          <w:rFonts w:ascii="Cambria" w:hAnsi="Cambria"/>
        </w:rPr>
        <w:lastRenderedPageBreak/>
        <w:t xml:space="preserve">Collège salariés </w:t>
      </w:r>
      <w:r w:rsidRPr="00A04B66">
        <w:rPr>
          <w:rFonts w:ascii="Cambria" w:hAnsi="Cambria"/>
        </w:rPr>
        <w:tab/>
      </w:r>
      <w:r w:rsidRPr="00A04B66">
        <w:rPr>
          <w:rFonts w:ascii="Cambria" w:hAnsi="Cambria"/>
        </w:rPr>
        <w:tab/>
      </w:r>
      <w:r w:rsidRPr="00A04B66">
        <w:rPr>
          <w:rFonts w:ascii="Cambria" w:hAnsi="Cambria"/>
        </w:rPr>
        <w:tab/>
      </w:r>
      <w:r w:rsidRPr="00A04B66">
        <w:rPr>
          <w:rFonts w:ascii="Cambria" w:hAnsi="Cambria"/>
        </w:rPr>
        <w:tab/>
        <w:t>1 membre (3 maximum)</w:t>
      </w:r>
    </w:p>
    <w:p w:rsidR="00EB23A5" w:rsidRPr="00A04B66" w:rsidRDefault="00EB23A5" w:rsidP="004D1752">
      <w:pPr>
        <w:pStyle w:val="Paragraphedeliste"/>
        <w:numPr>
          <w:ilvl w:val="0"/>
          <w:numId w:val="2"/>
        </w:numPr>
        <w:spacing w:after="0" w:line="240" w:lineRule="auto"/>
        <w:jc w:val="both"/>
        <w:rPr>
          <w:rFonts w:ascii="Cambria" w:hAnsi="Cambria"/>
        </w:rPr>
      </w:pPr>
      <w:r w:rsidRPr="00A04B66">
        <w:rPr>
          <w:rFonts w:ascii="Cambria" w:hAnsi="Cambria"/>
        </w:rPr>
        <w:t>Collège collectivités</w:t>
      </w:r>
      <w:r w:rsidRPr="00A04B66">
        <w:rPr>
          <w:rFonts w:ascii="Cambria" w:hAnsi="Cambria"/>
        </w:rPr>
        <w:tab/>
      </w:r>
      <w:r w:rsidRPr="00A04B66">
        <w:rPr>
          <w:rFonts w:ascii="Cambria" w:hAnsi="Cambria"/>
        </w:rPr>
        <w:tab/>
      </w:r>
      <w:r w:rsidRPr="00A04B66">
        <w:rPr>
          <w:rFonts w:ascii="Cambria" w:hAnsi="Cambria"/>
        </w:rPr>
        <w:tab/>
      </w:r>
      <w:r w:rsidRPr="00A04B66">
        <w:rPr>
          <w:rFonts w:ascii="Cambria" w:hAnsi="Cambria"/>
        </w:rPr>
        <w:tab/>
        <w:t>1 membre (3 maximum)</w:t>
      </w:r>
    </w:p>
    <w:p w:rsidR="00EB23A5" w:rsidRPr="00A04B66" w:rsidRDefault="00EB23A5" w:rsidP="004D1752">
      <w:pPr>
        <w:pStyle w:val="Paragraphedeliste"/>
        <w:numPr>
          <w:ilvl w:val="0"/>
          <w:numId w:val="2"/>
        </w:numPr>
        <w:spacing w:after="0" w:line="240" w:lineRule="auto"/>
        <w:jc w:val="both"/>
        <w:rPr>
          <w:rFonts w:ascii="Cambria" w:hAnsi="Cambria"/>
        </w:rPr>
      </w:pPr>
      <w:r w:rsidRPr="00A04B66">
        <w:rPr>
          <w:rFonts w:ascii="Cambria" w:hAnsi="Cambria"/>
        </w:rPr>
        <w:t>Collège opérateurs transport public</w:t>
      </w:r>
      <w:r w:rsidRPr="00A04B66">
        <w:rPr>
          <w:rFonts w:ascii="Cambria" w:hAnsi="Cambria"/>
        </w:rPr>
        <w:tab/>
      </w:r>
      <w:r w:rsidRPr="00A04B66">
        <w:rPr>
          <w:rFonts w:ascii="Cambria" w:hAnsi="Cambria"/>
        </w:rPr>
        <w:tab/>
        <w:t>2 membres (4 maximum)</w:t>
      </w:r>
    </w:p>
    <w:p w:rsidR="00EB23A5" w:rsidRPr="00A04B66" w:rsidRDefault="00EB23A5" w:rsidP="004D1752">
      <w:pPr>
        <w:pStyle w:val="Paragraphedeliste"/>
        <w:numPr>
          <w:ilvl w:val="0"/>
          <w:numId w:val="2"/>
        </w:numPr>
        <w:spacing w:after="0" w:line="240" w:lineRule="auto"/>
        <w:jc w:val="both"/>
        <w:rPr>
          <w:rFonts w:ascii="Cambria" w:hAnsi="Cambria"/>
        </w:rPr>
      </w:pPr>
      <w:r w:rsidRPr="00A04B66">
        <w:rPr>
          <w:rFonts w:ascii="Cambria" w:hAnsi="Cambria"/>
        </w:rPr>
        <w:t>Collège partenaires</w:t>
      </w:r>
      <w:r w:rsidRPr="00A04B66">
        <w:rPr>
          <w:rFonts w:ascii="Cambria" w:hAnsi="Cambria"/>
        </w:rPr>
        <w:tab/>
      </w:r>
      <w:r w:rsidRPr="00A04B66">
        <w:rPr>
          <w:rFonts w:ascii="Cambria" w:hAnsi="Cambria"/>
        </w:rPr>
        <w:tab/>
      </w:r>
      <w:r w:rsidRPr="00A04B66">
        <w:rPr>
          <w:rFonts w:ascii="Cambria" w:hAnsi="Cambria"/>
        </w:rPr>
        <w:tab/>
      </w:r>
      <w:r w:rsidRPr="00A04B66">
        <w:rPr>
          <w:rFonts w:ascii="Cambria" w:hAnsi="Cambria"/>
        </w:rPr>
        <w:tab/>
        <w:t>3 membres (5 maximum)</w:t>
      </w:r>
    </w:p>
    <w:p w:rsidR="00EB23A5" w:rsidRPr="00A04B66" w:rsidRDefault="00EB23A5" w:rsidP="004D1752">
      <w:pPr>
        <w:pStyle w:val="Paragraphedeliste"/>
        <w:numPr>
          <w:ilvl w:val="0"/>
          <w:numId w:val="2"/>
        </w:numPr>
        <w:spacing w:after="0" w:line="240" w:lineRule="auto"/>
        <w:jc w:val="both"/>
        <w:rPr>
          <w:rFonts w:ascii="Cambria" w:hAnsi="Cambria"/>
        </w:rPr>
      </w:pPr>
      <w:r w:rsidRPr="00A04B66">
        <w:rPr>
          <w:rFonts w:ascii="Cambria" w:hAnsi="Cambria"/>
        </w:rPr>
        <w:t>Collège usagers</w:t>
      </w:r>
      <w:r w:rsidRPr="00A04B66">
        <w:rPr>
          <w:rFonts w:ascii="Cambria" w:hAnsi="Cambria"/>
        </w:rPr>
        <w:tab/>
      </w:r>
      <w:r w:rsidRPr="00A04B66">
        <w:rPr>
          <w:rFonts w:ascii="Cambria" w:hAnsi="Cambria"/>
        </w:rPr>
        <w:tab/>
      </w:r>
      <w:r w:rsidRPr="00A04B66">
        <w:rPr>
          <w:rFonts w:ascii="Cambria" w:hAnsi="Cambria"/>
        </w:rPr>
        <w:tab/>
      </w:r>
      <w:r w:rsidRPr="00A04B66">
        <w:rPr>
          <w:rFonts w:ascii="Cambria" w:hAnsi="Cambria"/>
        </w:rPr>
        <w:tab/>
        <w:t>2 membres (4 maximum)</w:t>
      </w:r>
    </w:p>
    <w:p w:rsidR="00EB23A5" w:rsidRPr="00A04B66" w:rsidRDefault="00EB23A5" w:rsidP="004D1752">
      <w:pPr>
        <w:spacing w:after="0" w:line="240" w:lineRule="auto"/>
        <w:jc w:val="both"/>
        <w:rPr>
          <w:rFonts w:ascii="Cambria" w:hAnsi="Cambria"/>
        </w:rPr>
      </w:pPr>
    </w:p>
    <w:p w:rsidR="00EB23A5" w:rsidRPr="00A04B66" w:rsidRDefault="00EB23A5" w:rsidP="004D1752">
      <w:pPr>
        <w:spacing w:after="0" w:line="240" w:lineRule="auto"/>
        <w:jc w:val="both"/>
        <w:rPr>
          <w:rFonts w:ascii="Cambria" w:hAnsi="Cambria"/>
          <w:b/>
          <w:i/>
        </w:rPr>
      </w:pPr>
      <w:r w:rsidRPr="00A04B66">
        <w:rPr>
          <w:rFonts w:ascii="Cambria" w:hAnsi="Cambria"/>
          <w:b/>
          <w:i/>
        </w:rPr>
        <w:t>Pouvoirs du conseil</w:t>
      </w:r>
    </w:p>
    <w:p w:rsidR="00EB23A5" w:rsidRPr="00A04B66" w:rsidRDefault="00EB23A5" w:rsidP="004D1752">
      <w:pPr>
        <w:spacing w:after="0" w:line="240" w:lineRule="auto"/>
        <w:jc w:val="both"/>
        <w:rPr>
          <w:rFonts w:ascii="Cambria" w:hAnsi="Cambria"/>
        </w:rPr>
      </w:pPr>
      <w:r w:rsidRPr="00A04B66">
        <w:rPr>
          <w:rFonts w:ascii="Cambria" w:hAnsi="Cambria"/>
        </w:rPr>
        <w:t xml:space="preserve">Le conseil d’administration détermine les orientations de l’activité de la société et veille à leur mise en œuvre. </w:t>
      </w:r>
    </w:p>
    <w:p w:rsidR="00EB23A5" w:rsidRPr="00A04B66" w:rsidRDefault="00EB23A5" w:rsidP="004D1752">
      <w:pPr>
        <w:spacing w:after="0" w:line="240" w:lineRule="auto"/>
        <w:jc w:val="both"/>
        <w:rPr>
          <w:rFonts w:ascii="Cambria" w:hAnsi="Cambria"/>
        </w:rPr>
      </w:pPr>
      <w:r w:rsidRPr="00A04B66">
        <w:rPr>
          <w:rFonts w:ascii="Cambria" w:hAnsi="Cambria"/>
        </w:rPr>
        <w:t>(…)</w:t>
      </w:r>
    </w:p>
    <w:p w:rsidR="00EB23A5" w:rsidRPr="00A04B66" w:rsidRDefault="00EB23A5" w:rsidP="004D1752">
      <w:pPr>
        <w:spacing w:after="0" w:line="240" w:lineRule="auto"/>
        <w:jc w:val="both"/>
        <w:rPr>
          <w:rFonts w:ascii="Cambria" w:hAnsi="Cambria"/>
        </w:rPr>
      </w:pPr>
    </w:p>
    <w:p w:rsidR="00EB23A5" w:rsidRPr="00A04B66" w:rsidRDefault="00EB23A5" w:rsidP="004D1752">
      <w:pPr>
        <w:spacing w:after="0" w:line="240" w:lineRule="auto"/>
        <w:jc w:val="both"/>
        <w:rPr>
          <w:rFonts w:ascii="Cambria" w:hAnsi="Cambria"/>
          <w:b/>
          <w:i/>
        </w:rPr>
      </w:pPr>
      <w:r w:rsidRPr="00A04B66">
        <w:rPr>
          <w:rFonts w:ascii="Cambria" w:hAnsi="Cambria"/>
          <w:b/>
          <w:i/>
        </w:rPr>
        <w:t>Article 23 : Président et Directeur Général</w:t>
      </w:r>
    </w:p>
    <w:p w:rsidR="00EB23A5" w:rsidRPr="00A04B66" w:rsidRDefault="00EB23A5" w:rsidP="004D1752">
      <w:pPr>
        <w:spacing w:after="0" w:line="240" w:lineRule="auto"/>
        <w:jc w:val="both"/>
        <w:rPr>
          <w:rFonts w:ascii="Cambria" w:hAnsi="Cambria"/>
        </w:rPr>
      </w:pPr>
    </w:p>
    <w:p w:rsidR="0001086A" w:rsidRPr="00A04B66" w:rsidRDefault="0001086A" w:rsidP="004D1752">
      <w:pPr>
        <w:pStyle w:val="Paragraphedeliste"/>
        <w:numPr>
          <w:ilvl w:val="0"/>
          <w:numId w:val="2"/>
        </w:numPr>
        <w:spacing w:after="0" w:line="240" w:lineRule="auto"/>
        <w:jc w:val="both"/>
        <w:rPr>
          <w:rFonts w:ascii="Cambria" w:hAnsi="Cambria"/>
          <w:u w:val="single"/>
        </w:rPr>
      </w:pPr>
      <w:r w:rsidRPr="00A04B66">
        <w:rPr>
          <w:rFonts w:ascii="Cambria" w:hAnsi="Cambria"/>
          <w:u w:val="single"/>
        </w:rPr>
        <w:t>Le président</w:t>
      </w:r>
    </w:p>
    <w:p w:rsidR="0001086A" w:rsidRPr="00A04B66" w:rsidRDefault="0001086A" w:rsidP="004D1752">
      <w:pPr>
        <w:spacing w:after="0" w:line="240" w:lineRule="auto"/>
        <w:jc w:val="both"/>
        <w:rPr>
          <w:rFonts w:ascii="Cambria" w:hAnsi="Cambria"/>
        </w:rPr>
      </w:pPr>
      <w:r w:rsidRPr="00A04B66">
        <w:rPr>
          <w:rFonts w:ascii="Cambria" w:hAnsi="Cambria"/>
        </w:rPr>
        <w:t>Le conseil d’Administration élit, parmi ses membres, un président personne physique. (…)</w:t>
      </w:r>
    </w:p>
    <w:p w:rsidR="0001086A" w:rsidRPr="00A04B66" w:rsidRDefault="00A30E82" w:rsidP="004D1752">
      <w:pPr>
        <w:spacing w:after="0" w:line="240" w:lineRule="auto"/>
        <w:jc w:val="both"/>
        <w:rPr>
          <w:rFonts w:ascii="Cambria" w:hAnsi="Cambria"/>
        </w:rPr>
      </w:pPr>
      <w:r w:rsidRPr="00A04B66">
        <w:rPr>
          <w:rFonts w:ascii="Cambria" w:hAnsi="Cambria"/>
        </w:rPr>
        <w:t>Le président (…) transmet les orientations aussi bien sociales qu’économiques, contrôle la bonne gestion et la mise en œuvre des orientations définies par le conseil d’administration.</w:t>
      </w:r>
    </w:p>
    <w:p w:rsidR="00A30E82" w:rsidRPr="00A04B66" w:rsidRDefault="00A30E82" w:rsidP="004D1752">
      <w:pPr>
        <w:spacing w:after="0" w:line="240" w:lineRule="auto"/>
        <w:jc w:val="both"/>
        <w:rPr>
          <w:rFonts w:ascii="Cambria" w:hAnsi="Cambria"/>
        </w:rPr>
      </w:pPr>
      <w:r w:rsidRPr="00A04B66">
        <w:rPr>
          <w:rFonts w:ascii="Cambria" w:hAnsi="Cambria"/>
        </w:rPr>
        <w:t>(…)</w:t>
      </w:r>
    </w:p>
    <w:p w:rsidR="00A30E82" w:rsidRPr="00A04B66" w:rsidRDefault="00A30E82" w:rsidP="004D1752">
      <w:pPr>
        <w:spacing w:after="0" w:line="240" w:lineRule="auto"/>
        <w:jc w:val="both"/>
        <w:rPr>
          <w:rFonts w:ascii="Cambria" w:hAnsi="Cambria"/>
        </w:rPr>
      </w:pPr>
    </w:p>
    <w:p w:rsidR="00A30E82" w:rsidRPr="00A04B66" w:rsidRDefault="00A30E82" w:rsidP="004D1752">
      <w:pPr>
        <w:pStyle w:val="Paragraphedeliste"/>
        <w:numPr>
          <w:ilvl w:val="0"/>
          <w:numId w:val="2"/>
        </w:numPr>
        <w:spacing w:after="0" w:line="240" w:lineRule="auto"/>
        <w:jc w:val="both"/>
        <w:rPr>
          <w:rFonts w:ascii="Cambria" w:hAnsi="Cambria"/>
          <w:u w:val="single"/>
        </w:rPr>
      </w:pPr>
      <w:r w:rsidRPr="00A04B66">
        <w:rPr>
          <w:rFonts w:ascii="Cambria" w:hAnsi="Cambria"/>
          <w:u w:val="single"/>
        </w:rPr>
        <w:t>Le Directeur général</w:t>
      </w:r>
    </w:p>
    <w:p w:rsidR="00A30E82" w:rsidRPr="00A04B66" w:rsidRDefault="001127CB" w:rsidP="004D1752">
      <w:pPr>
        <w:spacing w:after="0" w:line="240" w:lineRule="auto"/>
        <w:jc w:val="both"/>
        <w:rPr>
          <w:rFonts w:ascii="Cambria" w:hAnsi="Cambria"/>
        </w:rPr>
      </w:pPr>
      <w:r w:rsidRPr="00A04B66">
        <w:rPr>
          <w:rFonts w:ascii="Cambria" w:hAnsi="Cambria"/>
        </w:rPr>
        <w:t>Le conseil, sur proposition de son Président, désigne un directeur général personne physique (…).</w:t>
      </w:r>
    </w:p>
    <w:p w:rsidR="001127CB" w:rsidRPr="00A04B66" w:rsidRDefault="001127CB" w:rsidP="004D1752">
      <w:pPr>
        <w:spacing w:after="0" w:line="240" w:lineRule="auto"/>
        <w:jc w:val="both"/>
        <w:rPr>
          <w:rFonts w:ascii="Cambria" w:hAnsi="Cambria"/>
        </w:rPr>
      </w:pPr>
      <w:r w:rsidRPr="00A04B66">
        <w:rPr>
          <w:rFonts w:ascii="Cambria" w:hAnsi="Cambria"/>
        </w:rPr>
        <w:t>Le directeur général est investi des pouvoirs les plus étendus pour agir au nom de la société, dans la limité de l’objet social (…).</w:t>
      </w:r>
    </w:p>
    <w:p w:rsidR="001127CB" w:rsidRPr="00A04B66" w:rsidRDefault="001127CB" w:rsidP="004D1752">
      <w:pPr>
        <w:spacing w:after="0" w:line="240" w:lineRule="auto"/>
        <w:jc w:val="both"/>
        <w:rPr>
          <w:rFonts w:ascii="Cambria" w:hAnsi="Cambria"/>
        </w:rPr>
      </w:pPr>
      <w:r w:rsidRPr="00A04B66">
        <w:rPr>
          <w:rFonts w:ascii="Cambria" w:hAnsi="Cambria"/>
        </w:rPr>
        <w:t>Il assurer la direction de l’ensemble des services et le fonctionnement régulier de la société. Il représente la société à l’égard des tiers.</w:t>
      </w:r>
    </w:p>
    <w:p w:rsidR="001127CB" w:rsidRDefault="001127CB" w:rsidP="004D1752">
      <w:pPr>
        <w:spacing w:after="0" w:line="240" w:lineRule="auto"/>
        <w:jc w:val="both"/>
        <w:rPr>
          <w:rFonts w:ascii="Cambria" w:hAnsi="Cambria"/>
        </w:rPr>
      </w:pPr>
    </w:p>
    <w:p w:rsidR="00AD477B" w:rsidRDefault="00AD477B" w:rsidP="004D1752">
      <w:pPr>
        <w:spacing w:after="0" w:line="240" w:lineRule="auto"/>
        <w:jc w:val="both"/>
        <w:rPr>
          <w:rFonts w:ascii="Cambria" w:hAnsi="Cambria"/>
          <w:b/>
          <w:i/>
        </w:rPr>
      </w:pPr>
      <w:r w:rsidRPr="00AD477B">
        <w:rPr>
          <w:rFonts w:ascii="Cambria" w:hAnsi="Cambria"/>
          <w:b/>
          <w:i/>
        </w:rPr>
        <w:t>Article 33 : Excédents nets</w:t>
      </w:r>
    </w:p>
    <w:p w:rsidR="00AD477B" w:rsidRDefault="00AD477B" w:rsidP="004D1752">
      <w:pPr>
        <w:spacing w:after="0" w:line="240" w:lineRule="auto"/>
        <w:jc w:val="both"/>
        <w:rPr>
          <w:rFonts w:ascii="Cambria" w:hAnsi="Cambria"/>
        </w:rPr>
      </w:pPr>
    </w:p>
    <w:p w:rsidR="00AD477B" w:rsidRDefault="00AD477B" w:rsidP="004D1752">
      <w:pPr>
        <w:spacing w:after="0" w:line="240" w:lineRule="auto"/>
        <w:jc w:val="both"/>
        <w:rPr>
          <w:rFonts w:ascii="Cambria" w:hAnsi="Cambria"/>
        </w:rPr>
      </w:pPr>
      <w:r>
        <w:rPr>
          <w:rFonts w:ascii="Cambria" w:hAnsi="Cambria"/>
        </w:rPr>
        <w:t>L</w:t>
      </w:r>
      <w:r w:rsidR="00EE3E19">
        <w:rPr>
          <w:rFonts w:ascii="Cambria" w:hAnsi="Cambria"/>
        </w:rPr>
        <w:t>a décision de répartition est prise par le Président et ratifiée par l’assemblée générale des associés.</w:t>
      </w:r>
      <w:r w:rsidR="00EE3E19">
        <w:rPr>
          <w:rFonts w:ascii="Cambria" w:hAnsi="Cambria"/>
        </w:rPr>
        <w:br/>
        <w:t>Le président et l’assemblée sont tenus de respecter les règles suivantes :</w:t>
      </w:r>
    </w:p>
    <w:p w:rsidR="00EE3E19" w:rsidRDefault="00EE3E19" w:rsidP="004D1752">
      <w:pPr>
        <w:pStyle w:val="Paragraphedeliste"/>
        <w:numPr>
          <w:ilvl w:val="0"/>
          <w:numId w:val="2"/>
        </w:numPr>
        <w:spacing w:after="0" w:line="240" w:lineRule="auto"/>
        <w:jc w:val="both"/>
        <w:rPr>
          <w:rFonts w:ascii="Cambria" w:hAnsi="Cambria"/>
        </w:rPr>
      </w:pPr>
      <w:r>
        <w:rPr>
          <w:rFonts w:ascii="Cambria" w:hAnsi="Cambria"/>
        </w:rPr>
        <w:t>15% sont affectés à la réserve légale (…)</w:t>
      </w:r>
    </w:p>
    <w:p w:rsidR="00EE3E19" w:rsidRDefault="00EE3E19" w:rsidP="004D1752">
      <w:pPr>
        <w:pStyle w:val="Paragraphedeliste"/>
        <w:numPr>
          <w:ilvl w:val="0"/>
          <w:numId w:val="2"/>
        </w:numPr>
        <w:spacing w:after="0" w:line="240" w:lineRule="auto"/>
        <w:jc w:val="both"/>
        <w:rPr>
          <w:rFonts w:ascii="Cambria" w:hAnsi="Cambria"/>
        </w:rPr>
      </w:pPr>
      <w:r>
        <w:rPr>
          <w:rFonts w:ascii="Cambria" w:hAnsi="Cambria"/>
        </w:rPr>
        <w:t>Au moins 45% des excédents restants sont affectés à une réserve statutaire impartageable.</w:t>
      </w:r>
    </w:p>
    <w:p w:rsidR="00EE3E19" w:rsidRDefault="00EE3E19" w:rsidP="004D1752">
      <w:pPr>
        <w:pStyle w:val="Paragraphedeliste"/>
        <w:numPr>
          <w:ilvl w:val="0"/>
          <w:numId w:val="2"/>
        </w:numPr>
        <w:spacing w:after="0" w:line="240" w:lineRule="auto"/>
        <w:jc w:val="both"/>
        <w:rPr>
          <w:rFonts w:ascii="Cambria" w:hAnsi="Cambria"/>
        </w:rPr>
      </w:pPr>
      <w:r>
        <w:rPr>
          <w:rFonts w:ascii="Cambria" w:hAnsi="Cambria"/>
        </w:rPr>
        <w:t xml:space="preserve">Il peut être ensuite versé aux parts sociales un intérêt dont le montant est déterminé par l’assemblée générale sur proposition de la présidence. </w:t>
      </w:r>
    </w:p>
    <w:p w:rsidR="00EE3E19" w:rsidRPr="00EE3E19" w:rsidRDefault="00EE3E19" w:rsidP="004D1752">
      <w:pPr>
        <w:pStyle w:val="Paragraphedeliste"/>
        <w:spacing w:after="0" w:line="240" w:lineRule="auto"/>
        <w:jc w:val="both"/>
        <w:rPr>
          <w:rFonts w:ascii="Cambria" w:hAnsi="Cambria"/>
        </w:rPr>
      </w:pPr>
      <w:r>
        <w:rPr>
          <w:rFonts w:ascii="Cambria" w:hAnsi="Cambria"/>
        </w:rPr>
        <w:t xml:space="preserve"> </w:t>
      </w:r>
    </w:p>
    <w:p w:rsidR="001127CB" w:rsidRPr="00A04B66" w:rsidRDefault="00C720CB" w:rsidP="004D1752">
      <w:pPr>
        <w:spacing w:after="0" w:line="240" w:lineRule="auto"/>
        <w:jc w:val="right"/>
        <w:rPr>
          <w:rFonts w:ascii="Cambria" w:hAnsi="Cambria"/>
        </w:rPr>
      </w:pPr>
      <w:hyperlink r:id="rId7" w:history="1">
        <w:r w:rsidR="00A04B66" w:rsidRPr="00A04B66">
          <w:rPr>
            <w:rStyle w:val="Lienhypertexte"/>
            <w:rFonts w:ascii="Cambria" w:hAnsi="Cambria"/>
          </w:rPr>
          <w:t>https://bordeaux.citiz.coop/media/2048/reference/2009-statuts-autocool-deposes.pdf</w:t>
        </w:r>
      </w:hyperlink>
    </w:p>
    <w:p w:rsidR="001127CB" w:rsidRPr="00A04B66" w:rsidRDefault="001127CB" w:rsidP="004D1752">
      <w:pPr>
        <w:spacing w:after="0" w:line="240" w:lineRule="auto"/>
        <w:jc w:val="both"/>
        <w:rPr>
          <w:rFonts w:ascii="Cambria" w:hAnsi="Cambria"/>
        </w:rPr>
      </w:pPr>
    </w:p>
    <w:p w:rsidR="0001086A" w:rsidRDefault="0001086A" w:rsidP="004D1752">
      <w:pPr>
        <w:spacing w:after="0" w:line="240" w:lineRule="auto"/>
        <w:jc w:val="both"/>
        <w:rPr>
          <w:rFonts w:ascii="Cambria" w:hAnsi="Cambria"/>
        </w:rPr>
      </w:pPr>
    </w:p>
    <w:p w:rsidR="0059358E" w:rsidRPr="0059358E" w:rsidRDefault="0059358E" w:rsidP="004D1752">
      <w:pPr>
        <w:spacing w:after="0" w:line="240" w:lineRule="auto"/>
        <w:jc w:val="both"/>
        <w:rPr>
          <w:rFonts w:ascii="Cambria" w:hAnsi="Cambria"/>
          <w:b/>
        </w:rPr>
      </w:pPr>
      <w:r w:rsidRPr="00716E4D">
        <w:rPr>
          <w:rFonts w:ascii="Cambria" w:hAnsi="Cambria"/>
          <w:b/>
          <w:u w:val="single"/>
        </w:rPr>
        <w:t>Document 2</w:t>
      </w:r>
      <w:r w:rsidRPr="00454693">
        <w:rPr>
          <w:rFonts w:ascii="Cambria" w:hAnsi="Cambria"/>
          <w:b/>
        </w:rPr>
        <w:t> : Témoignage de Nicolas Guerno, directeur général d’AutoCool</w:t>
      </w:r>
      <w:r w:rsidR="007C6FC3">
        <w:rPr>
          <w:rFonts w:ascii="Cambria" w:hAnsi="Cambria"/>
          <w:b/>
        </w:rPr>
        <w:t xml:space="preserve"> </w:t>
      </w:r>
    </w:p>
    <w:p w:rsidR="0059358E" w:rsidRPr="0059358E" w:rsidRDefault="0059358E" w:rsidP="004D1752">
      <w:pPr>
        <w:spacing w:after="0" w:line="240" w:lineRule="auto"/>
        <w:jc w:val="both"/>
        <w:rPr>
          <w:rFonts w:ascii="Cambria" w:eastAsia="Times New Roman" w:hAnsi="Cambria" w:cs="Times New Roman"/>
          <w:lang w:eastAsia="fr-FR"/>
        </w:rPr>
      </w:pPr>
    </w:p>
    <w:p w:rsidR="0059358E" w:rsidRPr="0059358E" w:rsidRDefault="0059358E" w:rsidP="004D1752">
      <w:pPr>
        <w:spacing w:after="0" w:line="240" w:lineRule="auto"/>
        <w:jc w:val="both"/>
        <w:outlineLvl w:val="2"/>
        <w:rPr>
          <w:rFonts w:ascii="Cambria" w:eastAsia="Times New Roman" w:hAnsi="Cambria" w:cs="Times New Roman"/>
          <w:b/>
          <w:i/>
          <w:lang w:eastAsia="fr-FR"/>
        </w:rPr>
      </w:pPr>
      <w:r w:rsidRPr="0059358E">
        <w:rPr>
          <w:rFonts w:ascii="Cambria" w:eastAsia="Times New Roman" w:hAnsi="Cambria" w:cs="Times New Roman"/>
          <w:b/>
          <w:i/>
          <w:lang w:eastAsia="fr-FR"/>
        </w:rPr>
        <w:t>Les coopératives peuvent exister sous une autre forme, les Scic. C'est le cas de Citiz que vous dirigez. Pourquoi ce choix d'une Société Coopérative d'Intérêt Collectif ?</w:t>
      </w:r>
    </w:p>
    <w:p w:rsidR="0059358E" w:rsidRPr="0059358E" w:rsidRDefault="0059358E" w:rsidP="004D1752">
      <w:pPr>
        <w:spacing w:after="0" w:line="240" w:lineRule="auto"/>
        <w:jc w:val="both"/>
        <w:rPr>
          <w:rFonts w:ascii="Cambria" w:eastAsia="Times New Roman" w:hAnsi="Cambria" w:cs="Times New Roman"/>
          <w:lang w:eastAsia="fr-FR"/>
        </w:rPr>
      </w:pPr>
      <w:r w:rsidRPr="0059358E">
        <w:rPr>
          <w:rFonts w:ascii="Cambria" w:eastAsia="Times New Roman" w:hAnsi="Cambria" w:cs="Times New Roman"/>
          <w:b/>
          <w:bCs/>
          <w:lang w:eastAsia="fr-FR"/>
        </w:rPr>
        <w:t>N. G.</w:t>
      </w:r>
      <w:r w:rsidRPr="0059358E">
        <w:rPr>
          <w:rFonts w:ascii="Cambria" w:eastAsia="Times New Roman" w:hAnsi="Cambria" w:cs="Times New Roman"/>
          <w:lang w:eastAsia="fr-FR"/>
        </w:rPr>
        <w:t xml:space="preserve"> : Quand je suis arrivé, il s'agissait d'une association loi de 1901 avec une quinzaine d'usagers et trois véhicules en partage. La question se posait de se développer. On avait le choix entre une société classique</w:t>
      </w:r>
      <w:r w:rsidR="0089494D">
        <w:rPr>
          <w:rFonts w:ascii="Cambria" w:eastAsia="Times New Roman" w:hAnsi="Cambria" w:cs="Times New Roman"/>
          <w:lang w:eastAsia="fr-FR"/>
        </w:rPr>
        <w:t xml:space="preserve"> [traditionnelle]</w:t>
      </w:r>
      <w:r w:rsidR="007C6FC3">
        <w:rPr>
          <w:rFonts w:ascii="Cambria" w:eastAsia="Times New Roman" w:hAnsi="Cambria" w:cs="Times New Roman"/>
          <w:lang w:eastAsia="fr-FR"/>
        </w:rPr>
        <w:t xml:space="preserve"> et </w:t>
      </w:r>
      <w:r w:rsidRPr="0059358E">
        <w:rPr>
          <w:rFonts w:ascii="Cambria" w:eastAsia="Times New Roman" w:hAnsi="Cambria" w:cs="Times New Roman"/>
          <w:lang w:eastAsia="fr-FR"/>
        </w:rPr>
        <w:t>une coopérative</w:t>
      </w:r>
      <w:r w:rsidR="007C6FC3">
        <w:rPr>
          <w:rFonts w:ascii="Cambria" w:eastAsia="Times New Roman" w:hAnsi="Cambria" w:cs="Times New Roman"/>
          <w:lang w:eastAsia="fr-FR"/>
        </w:rPr>
        <w:t xml:space="preserve"> (…) </w:t>
      </w:r>
      <w:r w:rsidRPr="0059358E">
        <w:rPr>
          <w:rFonts w:ascii="Cambria" w:eastAsia="Times New Roman" w:hAnsi="Cambria" w:cs="Times New Roman"/>
          <w:lang w:eastAsia="fr-FR"/>
        </w:rPr>
        <w:t xml:space="preserve"> </w:t>
      </w:r>
    </w:p>
    <w:p w:rsidR="0059358E" w:rsidRPr="0059358E" w:rsidRDefault="0059358E" w:rsidP="004D1752">
      <w:pPr>
        <w:spacing w:after="0" w:line="240" w:lineRule="auto"/>
        <w:jc w:val="both"/>
        <w:rPr>
          <w:rFonts w:ascii="Cambria" w:eastAsia="Times New Roman" w:hAnsi="Cambria" w:cs="Times New Roman"/>
          <w:lang w:eastAsia="fr-FR"/>
        </w:rPr>
      </w:pPr>
      <w:r w:rsidRPr="0059358E">
        <w:rPr>
          <w:rFonts w:ascii="Cambria" w:eastAsia="Times New Roman" w:hAnsi="Cambria" w:cs="Times New Roman"/>
          <w:lang w:eastAsia="fr-FR"/>
        </w:rPr>
        <w:t xml:space="preserve">Il y avait une volonté du créateur, Hervé </w:t>
      </w:r>
      <w:proofErr w:type="spellStart"/>
      <w:r w:rsidRPr="0059358E">
        <w:rPr>
          <w:rFonts w:ascii="Cambria" w:eastAsia="Times New Roman" w:hAnsi="Cambria" w:cs="Times New Roman"/>
          <w:lang w:eastAsia="fr-FR"/>
        </w:rPr>
        <w:t>Dugeny</w:t>
      </w:r>
      <w:proofErr w:type="spellEnd"/>
      <w:r w:rsidRPr="0059358E">
        <w:rPr>
          <w:rFonts w:ascii="Cambria" w:eastAsia="Times New Roman" w:hAnsi="Cambria" w:cs="Times New Roman"/>
          <w:lang w:eastAsia="fr-FR"/>
        </w:rPr>
        <w:t xml:space="preserve"> de la transformer en Scic. J'en ai été la cheville ouvrière. </w:t>
      </w:r>
      <w:r w:rsidRPr="0059358E">
        <w:rPr>
          <w:rFonts w:ascii="Cambria" w:eastAsia="Times New Roman" w:hAnsi="Cambria" w:cs="Times New Roman"/>
          <w:lang w:eastAsia="fr-FR"/>
        </w:rPr>
        <w:br/>
        <w:t xml:space="preserve">C'était un choix évident qui permettait d'associer notre activité d'autopartage à notre territoire. </w:t>
      </w:r>
      <w:r w:rsidRPr="0059358E">
        <w:rPr>
          <w:rFonts w:ascii="Cambria" w:eastAsia="Times New Roman" w:hAnsi="Cambria" w:cs="Times New Roman"/>
          <w:lang w:eastAsia="fr-FR"/>
        </w:rPr>
        <w:br/>
        <w:t>Notre activité concerne un territoire donné, nous avions envie et besoin de collaborer avec des collectivités locales (Places en voirie, complémentarité à des politiques de mobilité…) et de collaborer avec des partenaires privés, des usagers et des salariés qui peuvent tous être rassemblés autour d'une Société Coopérative d'Intérêt Collectif, une société commerciale mais à vocation non lucrative.</w:t>
      </w:r>
    </w:p>
    <w:p w:rsidR="0059358E" w:rsidRDefault="00A27DC5" w:rsidP="004D1752">
      <w:pPr>
        <w:spacing w:after="0" w:line="240" w:lineRule="auto"/>
        <w:jc w:val="both"/>
        <w:rPr>
          <w:rFonts w:ascii="Cambria" w:eastAsia="Times New Roman" w:hAnsi="Cambria" w:cs="Times New Roman"/>
          <w:lang w:eastAsia="fr-FR"/>
        </w:rPr>
      </w:pPr>
      <w:r>
        <w:rPr>
          <w:rFonts w:ascii="Cambria" w:eastAsia="Times New Roman" w:hAnsi="Cambria" w:cs="Times New Roman"/>
          <w:lang w:eastAsia="fr-FR"/>
        </w:rPr>
        <w:t>(…)</w:t>
      </w:r>
    </w:p>
    <w:p w:rsidR="00A27DC5" w:rsidRDefault="00A27DC5" w:rsidP="004D1752">
      <w:pPr>
        <w:spacing w:after="0" w:line="240" w:lineRule="auto"/>
        <w:jc w:val="both"/>
        <w:rPr>
          <w:rFonts w:ascii="Cambria" w:eastAsia="Times New Roman" w:hAnsi="Cambria" w:cs="Times New Roman"/>
          <w:lang w:eastAsia="fr-FR"/>
        </w:rPr>
      </w:pPr>
      <w:r w:rsidRPr="0059358E">
        <w:rPr>
          <w:rFonts w:ascii="Cambria" w:eastAsia="Times New Roman" w:hAnsi="Cambria" w:cs="Times New Roman"/>
          <w:lang w:eastAsia="fr-FR"/>
        </w:rPr>
        <w:lastRenderedPageBreak/>
        <w:t>Une Scop est organisée autour des salariés, une Scic autour de la relation que l'on entretient avec l'activité.</w:t>
      </w:r>
      <w:r w:rsidR="00FD5FC0">
        <w:rPr>
          <w:rFonts w:ascii="Cambria" w:eastAsia="Times New Roman" w:hAnsi="Cambria" w:cs="Times New Roman"/>
          <w:lang w:eastAsia="fr-FR"/>
        </w:rPr>
        <w:t xml:space="preserve"> </w:t>
      </w:r>
      <w:r w:rsidR="0059358E" w:rsidRPr="0059358E">
        <w:rPr>
          <w:rFonts w:ascii="Cambria" w:eastAsia="Times New Roman" w:hAnsi="Cambria" w:cs="Times New Roman"/>
          <w:lang w:eastAsia="fr-FR"/>
        </w:rPr>
        <w:t xml:space="preserve">Autour de l'autopartage il y a les bénéficiaires (les utilisateurs, les clients, abonnés), les salariés et </w:t>
      </w:r>
      <w:r>
        <w:rPr>
          <w:rFonts w:ascii="Cambria" w:eastAsia="Times New Roman" w:hAnsi="Cambria" w:cs="Times New Roman"/>
          <w:lang w:eastAsia="fr-FR"/>
        </w:rPr>
        <w:t>ceux qui activent l'entreprise.</w:t>
      </w:r>
    </w:p>
    <w:p w:rsidR="0059358E" w:rsidRPr="0059358E" w:rsidRDefault="0059358E" w:rsidP="004D1752">
      <w:pPr>
        <w:spacing w:after="0" w:line="240" w:lineRule="auto"/>
        <w:jc w:val="both"/>
        <w:rPr>
          <w:rFonts w:ascii="Cambria" w:eastAsia="Times New Roman" w:hAnsi="Cambria" w:cs="Times New Roman"/>
          <w:lang w:eastAsia="fr-FR"/>
        </w:rPr>
      </w:pPr>
      <w:r w:rsidRPr="0059358E">
        <w:rPr>
          <w:rFonts w:ascii="Cambria" w:eastAsia="Times New Roman" w:hAnsi="Cambria" w:cs="Times New Roman"/>
          <w:lang w:eastAsia="fr-FR"/>
        </w:rPr>
        <w:t xml:space="preserve">Il y a aussi des partenaires publics (Bordeaux métropole) puisque cela concerne la mobilité et des partenaires privés de type MACIF, Crédit Coopératif. Enfin, il y a aussi </w:t>
      </w:r>
      <w:proofErr w:type="spellStart"/>
      <w:r w:rsidRPr="0059358E">
        <w:rPr>
          <w:rFonts w:ascii="Cambria" w:eastAsia="Times New Roman" w:hAnsi="Cambria" w:cs="Times New Roman"/>
          <w:lang w:eastAsia="fr-FR"/>
        </w:rPr>
        <w:t>Kéolis</w:t>
      </w:r>
      <w:proofErr w:type="spellEnd"/>
      <w:r w:rsidRPr="0059358E">
        <w:rPr>
          <w:rFonts w:ascii="Cambria" w:eastAsia="Times New Roman" w:hAnsi="Cambria" w:cs="Times New Roman"/>
          <w:lang w:eastAsia="fr-FR"/>
        </w:rPr>
        <w:t>, l'opérateur de transport public de la Communauté qui a la délégation de TBC [Transport Bordeaux Métropole], car Citiz est complémentaire de leur offre de transports collectifs.</w:t>
      </w:r>
    </w:p>
    <w:p w:rsidR="0059358E" w:rsidRPr="0059358E" w:rsidRDefault="0059358E" w:rsidP="004D1752">
      <w:pPr>
        <w:spacing w:after="0" w:line="240" w:lineRule="auto"/>
        <w:jc w:val="both"/>
        <w:rPr>
          <w:rFonts w:ascii="Cambria" w:eastAsia="Times New Roman" w:hAnsi="Cambria" w:cs="Times New Roman"/>
          <w:lang w:eastAsia="fr-FR"/>
        </w:rPr>
      </w:pPr>
    </w:p>
    <w:p w:rsidR="0059358E" w:rsidRPr="0059358E" w:rsidRDefault="0059358E" w:rsidP="004D1752">
      <w:pPr>
        <w:spacing w:after="0" w:line="240" w:lineRule="auto"/>
        <w:jc w:val="both"/>
        <w:outlineLvl w:val="2"/>
        <w:rPr>
          <w:rFonts w:ascii="Cambria" w:eastAsia="Times New Roman" w:hAnsi="Cambria" w:cs="Times New Roman"/>
          <w:b/>
          <w:i/>
          <w:lang w:eastAsia="fr-FR"/>
        </w:rPr>
      </w:pPr>
      <w:r w:rsidRPr="0059358E">
        <w:rPr>
          <w:rFonts w:ascii="Cambria" w:eastAsia="Times New Roman" w:hAnsi="Cambria" w:cs="Times New Roman"/>
          <w:b/>
          <w:i/>
          <w:lang w:eastAsia="fr-FR"/>
        </w:rPr>
        <w:t>Les coopératives font partie de ce que l'on appelle l'Economie Sociale et Solidaire. Est-ce que Citiz met en avant le fait d'être dans l'ESS …</w:t>
      </w:r>
    </w:p>
    <w:p w:rsidR="0059358E" w:rsidRPr="0059358E" w:rsidRDefault="0059358E" w:rsidP="004D1752">
      <w:pPr>
        <w:spacing w:after="0" w:line="240" w:lineRule="auto"/>
        <w:jc w:val="both"/>
        <w:rPr>
          <w:rFonts w:ascii="Cambria" w:eastAsia="Times New Roman" w:hAnsi="Cambria" w:cs="Times New Roman"/>
          <w:lang w:eastAsia="fr-FR"/>
        </w:rPr>
      </w:pPr>
      <w:r w:rsidRPr="0059358E">
        <w:rPr>
          <w:rFonts w:ascii="Cambria" w:eastAsia="Times New Roman" w:hAnsi="Cambria" w:cs="Times New Roman"/>
          <w:b/>
          <w:bCs/>
          <w:lang w:eastAsia="fr-FR"/>
        </w:rPr>
        <w:t>N. G.</w:t>
      </w:r>
      <w:r w:rsidRPr="0059358E">
        <w:rPr>
          <w:rFonts w:ascii="Cambria" w:eastAsia="Times New Roman" w:hAnsi="Cambria" w:cs="Times New Roman"/>
          <w:lang w:eastAsia="fr-FR"/>
        </w:rPr>
        <w:t xml:space="preserve"> : Le premier objectif est de proposer un service qui soit efficace. Etre associatif ou coopératif n'est pas une excuse. Est-ce que les voitures sont bien entretenues ou pas, propres ou sales, présentes ? Comment</w:t>
      </w:r>
      <w:r w:rsidR="00FD5FC0">
        <w:rPr>
          <w:rFonts w:ascii="Cambria" w:eastAsia="Times New Roman" w:hAnsi="Cambria" w:cs="Times New Roman"/>
          <w:lang w:eastAsia="fr-FR"/>
        </w:rPr>
        <w:t xml:space="preserve"> on réagit face à des problèmes ? </w:t>
      </w:r>
      <w:r w:rsidRPr="0059358E">
        <w:rPr>
          <w:rFonts w:ascii="Cambria" w:eastAsia="Times New Roman" w:hAnsi="Cambria" w:cs="Times New Roman"/>
          <w:lang w:eastAsia="fr-FR"/>
        </w:rPr>
        <w:t xml:space="preserve"> Il doit y avoir un cadre professionnel indépendant de notre choix de structure</w:t>
      </w:r>
      <w:r w:rsidR="00FD5FC0">
        <w:rPr>
          <w:rFonts w:ascii="Cambria" w:eastAsia="Times New Roman" w:hAnsi="Cambria" w:cs="Times New Roman"/>
          <w:lang w:eastAsia="fr-FR"/>
        </w:rPr>
        <w:t xml:space="preserve"> (…)</w:t>
      </w:r>
      <w:r w:rsidRPr="0059358E">
        <w:rPr>
          <w:rFonts w:ascii="Cambria" w:eastAsia="Times New Roman" w:hAnsi="Cambria" w:cs="Times New Roman"/>
          <w:lang w:eastAsia="fr-FR"/>
        </w:rPr>
        <w:t xml:space="preserve">. </w:t>
      </w:r>
    </w:p>
    <w:p w:rsidR="0059358E" w:rsidRPr="0059358E" w:rsidRDefault="0059358E" w:rsidP="004D1752">
      <w:pPr>
        <w:spacing w:after="0" w:line="240" w:lineRule="auto"/>
        <w:jc w:val="both"/>
        <w:rPr>
          <w:rFonts w:ascii="Cambria" w:eastAsia="Times New Roman" w:hAnsi="Cambria" w:cs="Times New Roman"/>
          <w:lang w:eastAsia="fr-FR"/>
        </w:rPr>
      </w:pPr>
      <w:r w:rsidRPr="0059358E">
        <w:rPr>
          <w:rFonts w:ascii="Cambria" w:eastAsia="Times New Roman" w:hAnsi="Cambria" w:cs="Times New Roman"/>
          <w:lang w:eastAsia="fr-FR"/>
        </w:rPr>
        <w:t>Etre une coopérative se traduit aussi dans l'approche des gens et du suivi clients. Quand on appelle chez Citiz à Bordeaux on n'est pas reçu comme dans d'autres loueurs bien connus. On essaye de s'adapter, de se mettre à la place de l'abonné ou du client. On est beaucoup intervenus parfois la nuit, le week-end. C'est le fait de connaitre les usagers, parfois un peu personnellement, leurs habitudes.</w:t>
      </w:r>
    </w:p>
    <w:p w:rsidR="0059358E" w:rsidRPr="0059358E" w:rsidRDefault="0059358E" w:rsidP="004D1752">
      <w:pPr>
        <w:spacing w:after="0" w:line="240" w:lineRule="auto"/>
        <w:jc w:val="both"/>
        <w:rPr>
          <w:rFonts w:ascii="Cambria" w:eastAsia="Times New Roman" w:hAnsi="Cambria" w:cs="Times New Roman"/>
          <w:lang w:eastAsia="fr-FR"/>
        </w:rPr>
      </w:pPr>
      <w:r w:rsidRPr="0059358E">
        <w:rPr>
          <w:rFonts w:ascii="Cambria" w:eastAsia="Times New Roman" w:hAnsi="Cambria" w:cs="Times New Roman"/>
          <w:lang w:eastAsia="fr-FR"/>
        </w:rPr>
        <w:t xml:space="preserve">Nous sommes en entreprise traditionnelle avec en plus des usagers sociétaires. Nous cherchons à développer des rencontres, un lien, une histoire entre les clients et l'entreprise. </w:t>
      </w:r>
    </w:p>
    <w:p w:rsidR="0059358E" w:rsidRPr="0059358E" w:rsidRDefault="0059358E" w:rsidP="004D1752">
      <w:pPr>
        <w:spacing w:after="0" w:line="240" w:lineRule="auto"/>
        <w:rPr>
          <w:rFonts w:ascii="Cambria" w:hAnsi="Cambria"/>
        </w:rPr>
      </w:pPr>
    </w:p>
    <w:p w:rsidR="0059358E" w:rsidRPr="0059358E" w:rsidRDefault="0059358E" w:rsidP="004D1752">
      <w:pPr>
        <w:spacing w:after="0" w:line="240" w:lineRule="auto"/>
        <w:jc w:val="both"/>
        <w:outlineLvl w:val="2"/>
        <w:rPr>
          <w:rFonts w:ascii="Cambria" w:eastAsia="Times New Roman" w:hAnsi="Cambria" w:cs="Times New Roman"/>
          <w:b/>
          <w:i/>
          <w:lang w:eastAsia="fr-FR"/>
        </w:rPr>
      </w:pPr>
      <w:r w:rsidRPr="0059358E">
        <w:rPr>
          <w:rFonts w:ascii="Cambria" w:eastAsia="Times New Roman" w:hAnsi="Cambria" w:cs="Times New Roman"/>
          <w:b/>
          <w:i/>
          <w:lang w:eastAsia="fr-FR"/>
        </w:rPr>
        <w:t>Des initiatives, pratiques sociétales qui pourraient se transformer en engagements ?</w:t>
      </w:r>
    </w:p>
    <w:p w:rsidR="0059358E" w:rsidRPr="0059358E" w:rsidRDefault="0059358E" w:rsidP="004D1752">
      <w:pPr>
        <w:spacing w:after="0" w:line="240" w:lineRule="auto"/>
        <w:jc w:val="both"/>
        <w:rPr>
          <w:rFonts w:ascii="Cambria" w:eastAsia="Times New Roman" w:hAnsi="Cambria" w:cs="Times New Roman"/>
          <w:color w:val="333333"/>
          <w:lang w:eastAsia="fr-FR"/>
        </w:rPr>
      </w:pPr>
      <w:r w:rsidRPr="0059358E">
        <w:rPr>
          <w:rFonts w:ascii="Cambria" w:eastAsia="Times New Roman" w:hAnsi="Cambria" w:cs="Times New Roman"/>
          <w:b/>
          <w:bCs/>
          <w:color w:val="333333"/>
          <w:lang w:eastAsia="fr-FR"/>
        </w:rPr>
        <w:t>N. G.</w:t>
      </w:r>
      <w:r w:rsidRPr="0059358E">
        <w:rPr>
          <w:rFonts w:ascii="Cambria" w:eastAsia="Times New Roman" w:hAnsi="Cambria" w:cs="Times New Roman"/>
          <w:color w:val="333333"/>
          <w:lang w:eastAsia="fr-FR"/>
        </w:rPr>
        <w:t xml:space="preserve"> : Nous sommes cinq et tous en CDI, c'est déjà un engagement en soi. C'était important pour moi car je connais les difficultés pour trouver un logement et pour s'installer. En terme salarial nous avons peu de marges de manœuvre mais l'écart de salaire est limité. (Une échelle de salaire autour de 2)</w:t>
      </w:r>
    </w:p>
    <w:p w:rsidR="0059358E" w:rsidRPr="0059358E" w:rsidRDefault="0059358E" w:rsidP="004D1752">
      <w:pPr>
        <w:spacing w:after="0" w:line="240" w:lineRule="auto"/>
        <w:jc w:val="both"/>
        <w:rPr>
          <w:rFonts w:ascii="Cambria" w:eastAsia="Times New Roman" w:hAnsi="Cambria" w:cs="Times New Roman"/>
          <w:color w:val="333333"/>
          <w:lang w:eastAsia="fr-FR"/>
        </w:rPr>
      </w:pPr>
      <w:r w:rsidRPr="0059358E">
        <w:rPr>
          <w:rFonts w:ascii="Cambria" w:eastAsia="Times New Roman" w:hAnsi="Cambria" w:cs="Times New Roman"/>
          <w:color w:val="333333"/>
          <w:lang w:eastAsia="fr-FR"/>
        </w:rPr>
        <w:t xml:space="preserve">Nous avons mis en place très vite des chèques déjeuner et autres petits avantages de ce type comme des tarifs réduits. Des tarifs réduits qui sont aussi proposés aux salariés d'une coopérative d'achat : </w:t>
      </w:r>
      <w:r w:rsidRPr="0059358E">
        <w:rPr>
          <w:rFonts w:ascii="Cambria" w:eastAsia="Times New Roman" w:hAnsi="Cambria" w:cs="Times New Roman"/>
          <w:lang w:eastAsia="fr-FR"/>
        </w:rPr>
        <w:t>La Ristourne</w:t>
      </w:r>
      <w:r w:rsidRPr="0059358E">
        <w:rPr>
          <w:rFonts w:ascii="Cambria" w:eastAsia="Times New Roman" w:hAnsi="Cambria" w:cs="Times New Roman"/>
          <w:color w:val="333333"/>
          <w:lang w:eastAsia="fr-FR"/>
        </w:rPr>
        <w:t>.</w:t>
      </w:r>
    </w:p>
    <w:p w:rsidR="0059358E" w:rsidRPr="0059358E" w:rsidRDefault="0059358E" w:rsidP="004D1752">
      <w:pPr>
        <w:spacing w:after="0" w:line="240" w:lineRule="auto"/>
        <w:jc w:val="both"/>
        <w:rPr>
          <w:rFonts w:ascii="Cambria" w:eastAsia="Times New Roman" w:hAnsi="Cambria" w:cs="Times New Roman"/>
          <w:color w:val="333333"/>
          <w:lang w:eastAsia="fr-FR"/>
        </w:rPr>
      </w:pPr>
      <w:r w:rsidRPr="0059358E">
        <w:rPr>
          <w:rFonts w:ascii="Cambria" w:eastAsia="Times New Roman" w:hAnsi="Cambria" w:cs="Times New Roman"/>
          <w:color w:val="333333"/>
          <w:lang w:eastAsia="fr-FR"/>
        </w:rPr>
        <w:t xml:space="preserve">Dans le choix de nos fournisseurs nous essayons d'en trouver qui </w:t>
      </w:r>
      <w:proofErr w:type="gramStart"/>
      <w:r w:rsidRPr="0059358E">
        <w:rPr>
          <w:rFonts w:ascii="Cambria" w:eastAsia="Times New Roman" w:hAnsi="Cambria" w:cs="Times New Roman"/>
          <w:color w:val="333333"/>
          <w:lang w:eastAsia="fr-FR"/>
        </w:rPr>
        <w:t>adhèrent</w:t>
      </w:r>
      <w:proofErr w:type="gramEnd"/>
      <w:r w:rsidRPr="0059358E">
        <w:rPr>
          <w:rFonts w:ascii="Cambria" w:eastAsia="Times New Roman" w:hAnsi="Cambria" w:cs="Times New Roman"/>
          <w:color w:val="333333"/>
          <w:lang w:eastAsia="fr-FR"/>
        </w:rPr>
        <w:t xml:space="preserve"> à nos valeurs mais ce n'est pas toujours facile. Comme on consomme encore de l'essence on passe donc par Total ! On n'en a pas trouvé d'autres… J'aimerais par ailleurs systématiquement aller au </w:t>
      </w:r>
      <w:r w:rsidRPr="0059358E">
        <w:rPr>
          <w:rFonts w:ascii="Cambria" w:eastAsia="Times New Roman" w:hAnsi="Cambria" w:cs="Times New Roman"/>
          <w:lang w:eastAsia="fr-FR"/>
        </w:rPr>
        <w:t>Garage Moderne</w:t>
      </w:r>
      <w:r w:rsidR="006B76FE">
        <w:rPr>
          <w:rFonts w:ascii="Calibri" w:eastAsia="Times New Roman" w:hAnsi="Calibri" w:cs="Calibri"/>
          <w:lang w:eastAsia="fr-FR"/>
        </w:rPr>
        <w:t>¹</w:t>
      </w:r>
      <w:r w:rsidRPr="0059358E">
        <w:rPr>
          <w:rFonts w:ascii="Cambria" w:eastAsia="Times New Roman" w:hAnsi="Cambria" w:cs="Times New Roman"/>
          <w:color w:val="333333"/>
          <w:lang w:eastAsia="fr-FR"/>
        </w:rPr>
        <w:t>, un partenariat que j'aimerais réactiver mais qui a aussi ses contraintes.</w:t>
      </w:r>
    </w:p>
    <w:p w:rsidR="0059358E" w:rsidRPr="0059358E" w:rsidRDefault="0059358E" w:rsidP="004D1752">
      <w:pPr>
        <w:spacing w:after="0" w:line="240" w:lineRule="auto"/>
        <w:rPr>
          <w:rFonts w:ascii="Cambria" w:hAnsi="Cambria"/>
        </w:rPr>
      </w:pPr>
    </w:p>
    <w:p w:rsidR="0059358E" w:rsidRPr="0059358E" w:rsidRDefault="0059358E" w:rsidP="004D1752">
      <w:pPr>
        <w:spacing w:after="0" w:line="240" w:lineRule="auto"/>
        <w:jc w:val="both"/>
        <w:outlineLvl w:val="2"/>
        <w:rPr>
          <w:rFonts w:ascii="Cambria" w:eastAsia="Times New Roman" w:hAnsi="Cambria" w:cs="Times New Roman"/>
          <w:b/>
          <w:i/>
          <w:lang w:eastAsia="fr-FR"/>
        </w:rPr>
      </w:pPr>
      <w:r w:rsidRPr="0059358E">
        <w:rPr>
          <w:rFonts w:ascii="Cambria" w:eastAsia="Times New Roman" w:hAnsi="Cambria" w:cs="Times New Roman"/>
          <w:b/>
          <w:i/>
          <w:lang w:eastAsia="fr-FR"/>
        </w:rPr>
        <w:t>Des différences dans les relations avec les salariés ?</w:t>
      </w:r>
    </w:p>
    <w:p w:rsidR="0059358E" w:rsidRPr="0059358E" w:rsidRDefault="0059358E" w:rsidP="004D1752">
      <w:pPr>
        <w:spacing w:after="0" w:line="240" w:lineRule="auto"/>
        <w:jc w:val="both"/>
        <w:rPr>
          <w:rFonts w:ascii="Cambria" w:eastAsia="Times New Roman" w:hAnsi="Cambria" w:cs="Times New Roman"/>
          <w:color w:val="333333"/>
          <w:lang w:eastAsia="fr-FR"/>
        </w:rPr>
      </w:pPr>
      <w:r w:rsidRPr="0059358E">
        <w:rPr>
          <w:rFonts w:ascii="Cambria" w:eastAsia="Times New Roman" w:hAnsi="Cambria" w:cs="Times New Roman"/>
          <w:b/>
          <w:bCs/>
          <w:color w:val="333333"/>
          <w:lang w:eastAsia="fr-FR"/>
        </w:rPr>
        <w:t>N. G.</w:t>
      </w:r>
      <w:r w:rsidRPr="0059358E">
        <w:rPr>
          <w:rFonts w:ascii="Cambria" w:eastAsia="Times New Roman" w:hAnsi="Cambria" w:cs="Times New Roman"/>
          <w:color w:val="333333"/>
          <w:lang w:eastAsia="fr-FR"/>
        </w:rPr>
        <w:t xml:space="preserve"> : La relation avec les salariés dépend beaucoup de la personnalité du responsable dirigeant. </w:t>
      </w:r>
      <w:r w:rsidRPr="0059358E">
        <w:rPr>
          <w:rFonts w:ascii="Cambria" w:eastAsia="Times New Roman" w:hAnsi="Cambria" w:cs="Times New Roman"/>
          <w:color w:val="333333"/>
          <w:lang w:eastAsia="fr-FR"/>
        </w:rPr>
        <w:br/>
        <w:t xml:space="preserve">Je pense qu'il y a plus de garde-fous dans une coopérative que dans d'autres structures. </w:t>
      </w:r>
      <w:r w:rsidRPr="0059358E">
        <w:rPr>
          <w:rFonts w:ascii="Cambria" w:eastAsia="Times New Roman" w:hAnsi="Cambria" w:cs="Times New Roman"/>
          <w:color w:val="333333"/>
          <w:lang w:eastAsia="fr-FR"/>
        </w:rPr>
        <w:br/>
        <w:t>Cependant on peut très bien trouver dans des coopératives des personnes qui vont mal se comporter avec les autres salariés, ou des gens extraordinaires…</w:t>
      </w:r>
    </w:p>
    <w:p w:rsidR="0059358E" w:rsidRPr="0059358E" w:rsidRDefault="0059358E" w:rsidP="004D1752">
      <w:pPr>
        <w:spacing w:after="0" w:line="240" w:lineRule="auto"/>
        <w:jc w:val="both"/>
        <w:rPr>
          <w:rFonts w:ascii="Cambria" w:eastAsia="Times New Roman" w:hAnsi="Cambria" w:cs="Times New Roman"/>
          <w:color w:val="333333"/>
          <w:lang w:eastAsia="fr-FR"/>
        </w:rPr>
      </w:pPr>
      <w:r w:rsidRPr="0059358E">
        <w:rPr>
          <w:rFonts w:ascii="Cambria" w:eastAsia="Times New Roman" w:hAnsi="Cambria" w:cs="Times New Roman"/>
          <w:color w:val="333333"/>
          <w:lang w:eastAsia="fr-FR"/>
        </w:rPr>
        <w:t>J'ai pris l'habitude d'organiser des réunions régulières pour les informer et demander leur avis mais je ferais la même chose dans une SARL Classique.</w:t>
      </w:r>
    </w:p>
    <w:p w:rsidR="0059358E" w:rsidRPr="0059358E" w:rsidRDefault="0059358E" w:rsidP="004D1752">
      <w:pPr>
        <w:spacing w:after="0" w:line="240" w:lineRule="auto"/>
        <w:rPr>
          <w:rFonts w:ascii="Cambria" w:hAnsi="Cambria"/>
        </w:rPr>
      </w:pPr>
    </w:p>
    <w:p w:rsidR="0059358E" w:rsidRPr="0059358E" w:rsidRDefault="002226DA" w:rsidP="004D1752">
      <w:pPr>
        <w:spacing w:after="0" w:line="240" w:lineRule="auto"/>
        <w:jc w:val="right"/>
        <w:rPr>
          <w:rFonts w:ascii="Cambria" w:hAnsi="Cambria"/>
          <w:u w:val="single"/>
        </w:rPr>
      </w:pPr>
      <w:r>
        <w:rPr>
          <w:rFonts w:ascii="Cambria" w:hAnsi="Cambria"/>
        </w:rPr>
        <w:t xml:space="preserve">Auteure d’après : </w:t>
      </w:r>
      <w:hyperlink r:id="rId8" w:history="1">
        <w:r w:rsidR="0059358E" w:rsidRPr="0059358E">
          <w:rPr>
            <w:rFonts w:ascii="Cambria" w:hAnsi="Cambria"/>
            <w:u w:val="single"/>
          </w:rPr>
          <w:t>http://www.etsionsengageait.org/article/72/Une-cooperative-D-Interet-Collectif-Un-exemple-avec-Nicolas-Guenro-et-Citiz</w:t>
        </w:r>
      </w:hyperlink>
    </w:p>
    <w:p w:rsidR="00EB23A5" w:rsidRDefault="00EB23A5" w:rsidP="004D1752">
      <w:pPr>
        <w:spacing w:after="0" w:line="240" w:lineRule="auto"/>
        <w:jc w:val="both"/>
        <w:rPr>
          <w:rFonts w:ascii="Cambria" w:hAnsi="Cambria"/>
        </w:rPr>
      </w:pPr>
    </w:p>
    <w:p w:rsidR="006B76FE" w:rsidRPr="006B76FE" w:rsidRDefault="006B76FE" w:rsidP="004D1752">
      <w:pPr>
        <w:spacing w:after="0" w:line="240" w:lineRule="auto"/>
        <w:jc w:val="both"/>
        <w:rPr>
          <w:rFonts w:ascii="Cambria" w:hAnsi="Cambria"/>
          <w:sz w:val="20"/>
          <w:szCs w:val="20"/>
        </w:rPr>
      </w:pPr>
      <w:proofErr w:type="gramStart"/>
      <w:r w:rsidRPr="006B76FE">
        <w:rPr>
          <w:rFonts w:ascii="Calibri" w:hAnsi="Calibri" w:cs="Calibri"/>
          <w:sz w:val="20"/>
          <w:szCs w:val="20"/>
        </w:rPr>
        <w:t>¹</w:t>
      </w:r>
      <w:proofErr w:type="gramEnd"/>
      <w:r w:rsidRPr="006B76FE">
        <w:rPr>
          <w:rFonts w:ascii="Cambria" w:hAnsi="Cambria"/>
          <w:sz w:val="20"/>
          <w:szCs w:val="20"/>
        </w:rPr>
        <w:t xml:space="preserve"> Garage Moderne : garage associatif et participatif où les adhérents viennent réparer leurs véhicules, assistés de mécaniciens professionnels.</w:t>
      </w:r>
    </w:p>
    <w:p w:rsidR="006B76FE" w:rsidRDefault="006B76FE" w:rsidP="004D1752">
      <w:pPr>
        <w:spacing w:after="0" w:line="240" w:lineRule="auto"/>
        <w:jc w:val="both"/>
        <w:rPr>
          <w:rFonts w:ascii="Cambria" w:hAnsi="Cambria"/>
        </w:rPr>
      </w:pPr>
    </w:p>
    <w:p w:rsidR="0028655A" w:rsidRPr="00A04B66" w:rsidRDefault="0028655A" w:rsidP="004D1752">
      <w:pPr>
        <w:spacing w:after="0" w:line="240" w:lineRule="auto"/>
        <w:jc w:val="both"/>
        <w:rPr>
          <w:rFonts w:ascii="Cambria" w:hAnsi="Cambria"/>
        </w:rPr>
      </w:pPr>
    </w:p>
    <w:p w:rsidR="009528BA" w:rsidRDefault="009528BA" w:rsidP="004D1752">
      <w:pPr>
        <w:spacing w:after="0" w:line="240" w:lineRule="auto"/>
        <w:jc w:val="both"/>
        <w:rPr>
          <w:rFonts w:ascii="Cambria" w:hAnsi="Cambria"/>
          <w:b/>
        </w:rPr>
      </w:pPr>
      <w:r w:rsidRPr="00716E4D">
        <w:rPr>
          <w:rFonts w:ascii="Cambria" w:hAnsi="Cambria"/>
          <w:b/>
          <w:u w:val="single"/>
        </w:rPr>
        <w:t>Document 3</w:t>
      </w:r>
      <w:r w:rsidRPr="00144CEA">
        <w:rPr>
          <w:rFonts w:ascii="Cambria" w:hAnsi="Cambria"/>
          <w:b/>
        </w:rPr>
        <w:t xml:space="preserve"> : Citiz</w:t>
      </w:r>
      <w:r w:rsidR="00144CEA">
        <w:rPr>
          <w:rFonts w:ascii="Cambria" w:hAnsi="Cambria"/>
          <w:b/>
        </w:rPr>
        <w:t>, mode d’emploi pour les abonnés</w:t>
      </w:r>
    </w:p>
    <w:p w:rsidR="00144CEA" w:rsidRDefault="00144CEA" w:rsidP="004D1752">
      <w:pPr>
        <w:spacing w:after="0" w:line="240" w:lineRule="auto"/>
        <w:jc w:val="both"/>
        <w:rPr>
          <w:rFonts w:ascii="Cambria" w:hAnsi="Cambria"/>
        </w:rPr>
      </w:pPr>
    </w:p>
    <w:p w:rsidR="009528BA" w:rsidRDefault="00C720CB" w:rsidP="004D1752">
      <w:pPr>
        <w:spacing w:after="0" w:line="240" w:lineRule="auto"/>
        <w:jc w:val="both"/>
        <w:rPr>
          <w:rFonts w:ascii="Cambria" w:hAnsi="Cambria"/>
          <w:u w:val="single"/>
        </w:rPr>
      </w:pPr>
      <w:hyperlink r:id="rId9" w:history="1">
        <w:r w:rsidR="009528BA" w:rsidRPr="009528BA">
          <w:rPr>
            <w:rFonts w:ascii="Cambria" w:hAnsi="Cambria"/>
            <w:color w:val="0000FF"/>
            <w:u w:val="single"/>
          </w:rPr>
          <w:t>https://citiz.coop/mode-d-emploi</w:t>
        </w:r>
      </w:hyperlink>
    </w:p>
    <w:p w:rsidR="009528BA" w:rsidRPr="009528BA" w:rsidRDefault="009528BA" w:rsidP="004D1752">
      <w:pPr>
        <w:spacing w:after="0" w:line="240" w:lineRule="auto"/>
        <w:jc w:val="both"/>
        <w:rPr>
          <w:rFonts w:ascii="Cambria" w:hAnsi="Cambria"/>
          <w:u w:val="single"/>
        </w:rPr>
      </w:pPr>
    </w:p>
    <w:p w:rsidR="009528BA" w:rsidRDefault="009528BA" w:rsidP="004D1752">
      <w:pPr>
        <w:spacing w:after="0" w:line="240" w:lineRule="auto"/>
        <w:jc w:val="both"/>
        <w:rPr>
          <w:rFonts w:ascii="Cambria" w:hAnsi="Cambria"/>
        </w:rPr>
      </w:pPr>
    </w:p>
    <w:p w:rsidR="00705E21" w:rsidRDefault="004D1752" w:rsidP="004D1752">
      <w:pPr>
        <w:tabs>
          <w:tab w:val="left" w:pos="2085"/>
        </w:tabs>
        <w:spacing w:after="0" w:line="240" w:lineRule="auto"/>
        <w:rPr>
          <w:rFonts w:ascii="Cambria" w:hAnsi="Cambria"/>
          <w:b/>
        </w:rPr>
      </w:pPr>
      <w:r w:rsidRPr="00716E4D">
        <w:rPr>
          <w:rFonts w:ascii="Cambria" w:hAnsi="Cambria"/>
          <w:b/>
          <w:u w:val="single"/>
        </w:rPr>
        <w:lastRenderedPageBreak/>
        <w:t>Document 4</w:t>
      </w:r>
      <w:r w:rsidRPr="004D1752">
        <w:rPr>
          <w:rFonts w:ascii="Cambria" w:hAnsi="Cambria"/>
          <w:b/>
        </w:rPr>
        <w:t> : Bilan de l’opérateur local du réseau Citiz de Bordeaux « AutoCool »</w:t>
      </w:r>
      <w:r>
        <w:rPr>
          <w:rFonts w:ascii="Cambria" w:hAnsi="Cambria"/>
          <w:b/>
        </w:rPr>
        <w:t xml:space="preserve"> - </w:t>
      </w:r>
    </w:p>
    <w:p w:rsidR="004D1752" w:rsidRDefault="004D1752" w:rsidP="004D1752">
      <w:pPr>
        <w:tabs>
          <w:tab w:val="left" w:pos="2085"/>
        </w:tabs>
        <w:spacing w:after="0" w:line="240" w:lineRule="auto"/>
        <w:rPr>
          <w:rFonts w:ascii="Cambria" w:hAnsi="Cambria"/>
          <w:b/>
        </w:rPr>
      </w:pPr>
      <w:r>
        <w:rPr>
          <w:rFonts w:ascii="Cambria" w:hAnsi="Cambria"/>
          <w:b/>
        </w:rPr>
        <w:t xml:space="preserve">2016 </w:t>
      </w:r>
      <w:r w:rsidR="00705E21">
        <w:rPr>
          <w:rFonts w:ascii="Cambria" w:hAnsi="Cambria"/>
          <w:b/>
        </w:rPr>
        <w:t xml:space="preserve">(Euros) </w:t>
      </w:r>
      <w:r w:rsidR="00F831C3">
        <w:rPr>
          <w:rFonts w:ascii="Cambria" w:hAnsi="Cambria"/>
          <w:b/>
        </w:rPr>
        <w:t>–</w:t>
      </w:r>
    </w:p>
    <w:p w:rsidR="00F831C3" w:rsidRDefault="00F831C3" w:rsidP="004D1752">
      <w:pPr>
        <w:tabs>
          <w:tab w:val="left" w:pos="2085"/>
        </w:tabs>
        <w:spacing w:after="0" w:line="240" w:lineRule="auto"/>
        <w:rPr>
          <w:rFonts w:ascii="Cambria" w:hAnsi="Cambria"/>
          <w:b/>
        </w:rPr>
      </w:pPr>
    </w:p>
    <w:p w:rsidR="00F831C3" w:rsidRPr="00F831C3" w:rsidRDefault="00F831C3" w:rsidP="004D1752">
      <w:pPr>
        <w:tabs>
          <w:tab w:val="left" w:pos="2085"/>
        </w:tabs>
        <w:spacing w:after="0" w:line="240" w:lineRule="auto"/>
        <w:rPr>
          <w:rFonts w:ascii="Cambria" w:hAnsi="Cambria"/>
        </w:rPr>
      </w:pPr>
      <w:r w:rsidRPr="00F831C3">
        <w:rPr>
          <w:rFonts w:ascii="Cambria" w:hAnsi="Cambria"/>
        </w:rPr>
        <w:t>Dans la partie « Actif » du Bilan apparaît tout ce que l'entreprise AUTOCOOL possède à la date du 31-12-2016.</w:t>
      </w:r>
    </w:p>
    <w:p w:rsidR="00F831C3" w:rsidRPr="00F831C3" w:rsidRDefault="00F831C3" w:rsidP="004D1752">
      <w:pPr>
        <w:tabs>
          <w:tab w:val="left" w:pos="2085"/>
        </w:tabs>
        <w:spacing w:after="0" w:line="240" w:lineRule="auto"/>
        <w:rPr>
          <w:rFonts w:ascii="Cambria" w:hAnsi="Cambria"/>
          <w:b/>
        </w:rPr>
      </w:pPr>
      <w:r w:rsidRPr="00F831C3">
        <w:rPr>
          <w:rFonts w:ascii="Cambria" w:hAnsi="Cambria"/>
        </w:rPr>
        <w:t>Dans la partie « Passif » du Bilan apparait tout ce que l’entreprise AUTOCOOL doit en date 31-12-2016.</w:t>
      </w:r>
    </w:p>
    <w:p w:rsidR="004D1752" w:rsidRDefault="004D1752" w:rsidP="004D1752">
      <w:pPr>
        <w:tabs>
          <w:tab w:val="left" w:pos="2085"/>
        </w:tabs>
        <w:spacing w:after="0" w:line="240" w:lineRule="auto"/>
        <w:rPr>
          <w:rFonts w:ascii="Cambria" w:hAnsi="Cambria"/>
        </w:rPr>
      </w:pPr>
    </w:p>
    <w:tbl>
      <w:tblPr>
        <w:tblStyle w:val="Grilledutableau"/>
        <w:tblW w:w="0" w:type="auto"/>
        <w:tblLook w:val="04A0" w:firstRow="1" w:lastRow="0" w:firstColumn="1" w:lastColumn="0" w:noHBand="0" w:noVBand="1"/>
      </w:tblPr>
      <w:tblGrid>
        <w:gridCol w:w="2265"/>
        <w:gridCol w:w="2265"/>
        <w:gridCol w:w="2266"/>
        <w:gridCol w:w="2266"/>
      </w:tblGrid>
      <w:tr w:rsidR="004D1752" w:rsidRPr="004D1752" w:rsidTr="00685EED">
        <w:tc>
          <w:tcPr>
            <w:tcW w:w="4530" w:type="dxa"/>
            <w:gridSpan w:val="2"/>
          </w:tcPr>
          <w:p w:rsidR="004D1752" w:rsidRPr="004D1752" w:rsidRDefault="004D1752" w:rsidP="004D1752">
            <w:pPr>
              <w:tabs>
                <w:tab w:val="left" w:pos="2085"/>
              </w:tabs>
              <w:jc w:val="center"/>
              <w:rPr>
                <w:rFonts w:ascii="Cambria" w:hAnsi="Cambria"/>
                <w:b/>
              </w:rPr>
            </w:pPr>
            <w:r w:rsidRPr="004D1752">
              <w:rPr>
                <w:rFonts w:ascii="Cambria" w:hAnsi="Cambria"/>
                <w:b/>
              </w:rPr>
              <w:t>ACTIF</w:t>
            </w:r>
          </w:p>
        </w:tc>
        <w:tc>
          <w:tcPr>
            <w:tcW w:w="4532" w:type="dxa"/>
            <w:gridSpan w:val="2"/>
          </w:tcPr>
          <w:p w:rsidR="004D1752" w:rsidRPr="004D1752" w:rsidRDefault="004D1752" w:rsidP="004D1752">
            <w:pPr>
              <w:tabs>
                <w:tab w:val="left" w:pos="2085"/>
              </w:tabs>
              <w:jc w:val="center"/>
              <w:rPr>
                <w:rFonts w:ascii="Cambria" w:hAnsi="Cambria"/>
                <w:b/>
              </w:rPr>
            </w:pPr>
            <w:r w:rsidRPr="004D1752">
              <w:rPr>
                <w:rFonts w:ascii="Cambria" w:hAnsi="Cambria"/>
                <w:b/>
              </w:rPr>
              <w:t>PASSIF</w:t>
            </w:r>
          </w:p>
        </w:tc>
      </w:tr>
      <w:tr w:rsidR="0097759D" w:rsidTr="004D1752">
        <w:tc>
          <w:tcPr>
            <w:tcW w:w="2265" w:type="dxa"/>
          </w:tcPr>
          <w:p w:rsidR="0097759D" w:rsidRPr="004D1752" w:rsidRDefault="0097759D" w:rsidP="004D1752">
            <w:pPr>
              <w:tabs>
                <w:tab w:val="left" w:pos="2085"/>
              </w:tabs>
              <w:rPr>
                <w:rFonts w:ascii="Cambria" w:hAnsi="Cambria"/>
                <w:b/>
              </w:rPr>
            </w:pPr>
            <w:r w:rsidRPr="004D1752">
              <w:rPr>
                <w:rFonts w:ascii="Cambria" w:hAnsi="Cambria"/>
                <w:b/>
              </w:rPr>
              <w:t xml:space="preserve">Actif immobilisé net </w:t>
            </w:r>
          </w:p>
        </w:tc>
        <w:tc>
          <w:tcPr>
            <w:tcW w:w="2265" w:type="dxa"/>
          </w:tcPr>
          <w:p w:rsidR="0097759D" w:rsidRPr="004D1752" w:rsidRDefault="0097759D" w:rsidP="004D1752">
            <w:pPr>
              <w:tabs>
                <w:tab w:val="left" w:pos="2085"/>
              </w:tabs>
              <w:jc w:val="center"/>
              <w:rPr>
                <w:rFonts w:ascii="Cambria" w:hAnsi="Cambria"/>
                <w:b/>
              </w:rPr>
            </w:pPr>
            <w:r w:rsidRPr="004D1752">
              <w:rPr>
                <w:rFonts w:ascii="Cambria" w:hAnsi="Cambria"/>
                <w:b/>
              </w:rPr>
              <w:t>307900</w:t>
            </w:r>
          </w:p>
        </w:tc>
        <w:tc>
          <w:tcPr>
            <w:tcW w:w="2266" w:type="dxa"/>
            <w:vMerge w:val="restart"/>
          </w:tcPr>
          <w:p w:rsidR="0097759D" w:rsidRDefault="0097759D" w:rsidP="004D1752">
            <w:pPr>
              <w:tabs>
                <w:tab w:val="left" w:pos="2085"/>
              </w:tabs>
              <w:rPr>
                <w:rFonts w:ascii="Cambria" w:hAnsi="Cambria"/>
                <w:b/>
              </w:rPr>
            </w:pPr>
            <w:r w:rsidRPr="0097759D">
              <w:rPr>
                <w:rFonts w:ascii="Cambria" w:hAnsi="Cambria"/>
                <w:b/>
              </w:rPr>
              <w:t>Capitaux propres</w:t>
            </w:r>
          </w:p>
          <w:p w:rsidR="0097759D" w:rsidRDefault="0097759D" w:rsidP="0097759D">
            <w:pPr>
              <w:tabs>
                <w:tab w:val="left" w:pos="1282"/>
              </w:tabs>
              <w:rPr>
                <w:rFonts w:ascii="Cambria" w:hAnsi="Cambria"/>
              </w:rPr>
            </w:pPr>
            <w:r>
              <w:rPr>
                <w:rFonts w:ascii="Cambria" w:hAnsi="Cambria"/>
              </w:rPr>
              <w:t xml:space="preserve"> *apports</w:t>
            </w:r>
            <w:r>
              <w:rPr>
                <w:rFonts w:ascii="Cambria" w:hAnsi="Cambria"/>
              </w:rPr>
              <w:tab/>
            </w:r>
          </w:p>
          <w:p w:rsidR="00F831C3" w:rsidRDefault="0097759D" w:rsidP="0097759D">
            <w:pPr>
              <w:tabs>
                <w:tab w:val="left" w:pos="1282"/>
              </w:tabs>
              <w:rPr>
                <w:rFonts w:ascii="Cambria" w:hAnsi="Cambria"/>
              </w:rPr>
            </w:pPr>
            <w:r>
              <w:rPr>
                <w:rFonts w:ascii="Cambria" w:hAnsi="Cambria"/>
              </w:rPr>
              <w:t xml:space="preserve"> *réserve impartageable</w:t>
            </w:r>
          </w:p>
          <w:p w:rsidR="00F831C3" w:rsidRPr="0097759D" w:rsidRDefault="00F831C3" w:rsidP="0097759D">
            <w:pPr>
              <w:tabs>
                <w:tab w:val="left" w:pos="1282"/>
              </w:tabs>
              <w:rPr>
                <w:rFonts w:ascii="Cambria" w:hAnsi="Cambria"/>
              </w:rPr>
            </w:pPr>
            <w:r>
              <w:rPr>
                <w:rFonts w:ascii="Cambria" w:hAnsi="Cambria"/>
              </w:rPr>
              <w:t>*</w:t>
            </w:r>
            <w:r w:rsidR="002F2790">
              <w:rPr>
                <w:rFonts w:ascii="Cambria" w:hAnsi="Cambria"/>
              </w:rPr>
              <w:t>résultat net</w:t>
            </w:r>
          </w:p>
        </w:tc>
        <w:tc>
          <w:tcPr>
            <w:tcW w:w="2266" w:type="dxa"/>
            <w:vMerge w:val="restart"/>
          </w:tcPr>
          <w:p w:rsidR="0097759D" w:rsidRPr="0097759D" w:rsidRDefault="0097759D" w:rsidP="0097759D">
            <w:pPr>
              <w:tabs>
                <w:tab w:val="left" w:pos="2085"/>
              </w:tabs>
              <w:jc w:val="center"/>
              <w:rPr>
                <w:rFonts w:ascii="Cambria" w:hAnsi="Cambria"/>
                <w:b/>
              </w:rPr>
            </w:pPr>
            <w:r w:rsidRPr="0097759D">
              <w:rPr>
                <w:rFonts w:ascii="Cambria" w:hAnsi="Cambria"/>
                <w:b/>
              </w:rPr>
              <w:t>135100</w:t>
            </w:r>
          </w:p>
        </w:tc>
      </w:tr>
      <w:tr w:rsidR="0097759D" w:rsidTr="004D1752">
        <w:tc>
          <w:tcPr>
            <w:tcW w:w="2265" w:type="dxa"/>
          </w:tcPr>
          <w:p w:rsidR="0097759D" w:rsidRPr="00720020" w:rsidRDefault="0097759D" w:rsidP="004D1752">
            <w:pPr>
              <w:tabs>
                <w:tab w:val="left" w:pos="2085"/>
              </w:tabs>
              <w:rPr>
                <w:rFonts w:ascii="Cambria" w:hAnsi="Cambria"/>
              </w:rPr>
            </w:pPr>
            <w:r>
              <w:rPr>
                <w:rFonts w:ascii="Cambria" w:hAnsi="Cambria"/>
              </w:rPr>
              <w:t>Immobilisations incorporelles</w:t>
            </w:r>
          </w:p>
        </w:tc>
        <w:tc>
          <w:tcPr>
            <w:tcW w:w="2265" w:type="dxa"/>
          </w:tcPr>
          <w:p w:rsidR="0097759D" w:rsidRPr="00720020" w:rsidRDefault="0097759D" w:rsidP="004D1752">
            <w:pPr>
              <w:tabs>
                <w:tab w:val="left" w:pos="2085"/>
              </w:tabs>
              <w:jc w:val="center"/>
              <w:rPr>
                <w:rFonts w:ascii="Cambria" w:hAnsi="Cambria"/>
              </w:rPr>
            </w:pPr>
            <w:r w:rsidRPr="00720020">
              <w:rPr>
                <w:rFonts w:ascii="Cambria" w:hAnsi="Cambria"/>
              </w:rPr>
              <w:t>64800</w:t>
            </w:r>
          </w:p>
        </w:tc>
        <w:tc>
          <w:tcPr>
            <w:tcW w:w="2266" w:type="dxa"/>
            <w:vMerge/>
          </w:tcPr>
          <w:p w:rsidR="0097759D" w:rsidRDefault="0097759D" w:rsidP="0097759D">
            <w:pPr>
              <w:tabs>
                <w:tab w:val="left" w:pos="2085"/>
              </w:tabs>
              <w:jc w:val="center"/>
              <w:rPr>
                <w:rFonts w:ascii="Cambria" w:hAnsi="Cambria"/>
              </w:rPr>
            </w:pPr>
          </w:p>
        </w:tc>
        <w:tc>
          <w:tcPr>
            <w:tcW w:w="2266" w:type="dxa"/>
            <w:vMerge/>
          </w:tcPr>
          <w:p w:rsidR="0097759D" w:rsidRDefault="0097759D" w:rsidP="004D1752">
            <w:pPr>
              <w:tabs>
                <w:tab w:val="left" w:pos="2085"/>
              </w:tabs>
              <w:rPr>
                <w:rFonts w:ascii="Cambria" w:hAnsi="Cambria"/>
              </w:rPr>
            </w:pPr>
          </w:p>
        </w:tc>
      </w:tr>
      <w:tr w:rsidR="0097759D" w:rsidTr="004D1752">
        <w:tc>
          <w:tcPr>
            <w:tcW w:w="2265" w:type="dxa"/>
          </w:tcPr>
          <w:p w:rsidR="0097759D" w:rsidRPr="00720020" w:rsidRDefault="0097759D" w:rsidP="004D1752">
            <w:pPr>
              <w:tabs>
                <w:tab w:val="left" w:pos="2085"/>
              </w:tabs>
              <w:rPr>
                <w:rFonts w:ascii="Cambria" w:hAnsi="Cambria"/>
              </w:rPr>
            </w:pPr>
            <w:r w:rsidRPr="00720020">
              <w:rPr>
                <w:rFonts w:ascii="Cambria" w:hAnsi="Cambria"/>
              </w:rPr>
              <w:t>Immobilisations corporelles</w:t>
            </w:r>
          </w:p>
        </w:tc>
        <w:tc>
          <w:tcPr>
            <w:tcW w:w="2265" w:type="dxa"/>
          </w:tcPr>
          <w:p w:rsidR="0097759D" w:rsidRPr="00720020" w:rsidRDefault="0097759D" w:rsidP="004D1752">
            <w:pPr>
              <w:tabs>
                <w:tab w:val="left" w:pos="2085"/>
              </w:tabs>
              <w:jc w:val="center"/>
              <w:rPr>
                <w:rFonts w:ascii="Cambria" w:hAnsi="Cambria"/>
              </w:rPr>
            </w:pPr>
            <w:r w:rsidRPr="00720020">
              <w:rPr>
                <w:rFonts w:ascii="Cambria" w:hAnsi="Cambria"/>
              </w:rPr>
              <w:t>221800</w:t>
            </w:r>
          </w:p>
        </w:tc>
        <w:tc>
          <w:tcPr>
            <w:tcW w:w="2266" w:type="dxa"/>
            <w:vMerge w:val="restart"/>
          </w:tcPr>
          <w:p w:rsidR="0097759D" w:rsidRPr="0097759D" w:rsidRDefault="0097759D" w:rsidP="004D1752">
            <w:pPr>
              <w:tabs>
                <w:tab w:val="left" w:pos="2085"/>
              </w:tabs>
              <w:rPr>
                <w:rFonts w:ascii="Cambria" w:hAnsi="Cambria"/>
                <w:b/>
              </w:rPr>
            </w:pPr>
            <w:r w:rsidRPr="0097759D">
              <w:rPr>
                <w:rFonts w:ascii="Cambria" w:hAnsi="Cambria"/>
                <w:b/>
              </w:rPr>
              <w:t>Dettes financières</w:t>
            </w:r>
          </w:p>
          <w:p w:rsidR="0097759D" w:rsidRDefault="0097759D" w:rsidP="004D1752">
            <w:pPr>
              <w:tabs>
                <w:tab w:val="left" w:pos="2085"/>
              </w:tabs>
              <w:rPr>
                <w:rFonts w:ascii="Cambria" w:hAnsi="Cambria"/>
              </w:rPr>
            </w:pPr>
            <w:r>
              <w:rPr>
                <w:rFonts w:ascii="Cambria" w:hAnsi="Cambria"/>
              </w:rPr>
              <w:t>(Emprunts)</w:t>
            </w:r>
          </w:p>
        </w:tc>
        <w:tc>
          <w:tcPr>
            <w:tcW w:w="2266" w:type="dxa"/>
            <w:vMerge w:val="restart"/>
          </w:tcPr>
          <w:p w:rsidR="0097759D" w:rsidRPr="0097759D" w:rsidRDefault="0097759D" w:rsidP="0097759D">
            <w:pPr>
              <w:tabs>
                <w:tab w:val="left" w:pos="2085"/>
              </w:tabs>
              <w:jc w:val="center"/>
              <w:rPr>
                <w:rFonts w:ascii="Cambria" w:hAnsi="Cambria"/>
                <w:b/>
              </w:rPr>
            </w:pPr>
            <w:r w:rsidRPr="0097759D">
              <w:rPr>
                <w:rFonts w:ascii="Cambria" w:hAnsi="Cambria"/>
                <w:b/>
              </w:rPr>
              <w:t>250900</w:t>
            </w:r>
          </w:p>
        </w:tc>
      </w:tr>
      <w:tr w:rsidR="0097759D" w:rsidTr="004D1752">
        <w:tc>
          <w:tcPr>
            <w:tcW w:w="2265" w:type="dxa"/>
          </w:tcPr>
          <w:p w:rsidR="0097759D" w:rsidRPr="00720020" w:rsidRDefault="0097759D" w:rsidP="004D1752">
            <w:pPr>
              <w:tabs>
                <w:tab w:val="left" w:pos="2085"/>
              </w:tabs>
              <w:rPr>
                <w:rFonts w:ascii="Cambria" w:hAnsi="Cambria"/>
              </w:rPr>
            </w:pPr>
            <w:r w:rsidRPr="00720020">
              <w:rPr>
                <w:rFonts w:ascii="Cambria" w:hAnsi="Cambria"/>
              </w:rPr>
              <w:t>Immobilisations financières</w:t>
            </w:r>
          </w:p>
        </w:tc>
        <w:tc>
          <w:tcPr>
            <w:tcW w:w="2265" w:type="dxa"/>
          </w:tcPr>
          <w:p w:rsidR="0097759D" w:rsidRPr="00720020" w:rsidRDefault="0097759D" w:rsidP="004D1752">
            <w:pPr>
              <w:tabs>
                <w:tab w:val="left" w:pos="2085"/>
              </w:tabs>
              <w:jc w:val="center"/>
              <w:rPr>
                <w:rFonts w:ascii="Cambria" w:hAnsi="Cambria"/>
              </w:rPr>
            </w:pPr>
            <w:r w:rsidRPr="00720020">
              <w:rPr>
                <w:rFonts w:ascii="Cambria" w:hAnsi="Cambria"/>
              </w:rPr>
              <w:t xml:space="preserve">21400 </w:t>
            </w:r>
          </w:p>
        </w:tc>
        <w:tc>
          <w:tcPr>
            <w:tcW w:w="2266" w:type="dxa"/>
            <w:vMerge/>
          </w:tcPr>
          <w:p w:rsidR="0097759D" w:rsidRDefault="0097759D" w:rsidP="004D1752">
            <w:pPr>
              <w:tabs>
                <w:tab w:val="left" w:pos="2085"/>
              </w:tabs>
              <w:rPr>
                <w:rFonts w:ascii="Cambria" w:hAnsi="Cambria"/>
              </w:rPr>
            </w:pPr>
          </w:p>
        </w:tc>
        <w:tc>
          <w:tcPr>
            <w:tcW w:w="2266" w:type="dxa"/>
            <w:vMerge/>
          </w:tcPr>
          <w:p w:rsidR="0097759D" w:rsidRDefault="0097759D" w:rsidP="004D1752">
            <w:pPr>
              <w:tabs>
                <w:tab w:val="left" w:pos="2085"/>
              </w:tabs>
              <w:rPr>
                <w:rFonts w:ascii="Cambria" w:hAnsi="Cambria"/>
              </w:rPr>
            </w:pPr>
          </w:p>
        </w:tc>
      </w:tr>
      <w:tr w:rsidR="004D1752" w:rsidTr="004D1752">
        <w:tc>
          <w:tcPr>
            <w:tcW w:w="2265" w:type="dxa"/>
          </w:tcPr>
          <w:p w:rsidR="004D1752" w:rsidRPr="004D1752" w:rsidRDefault="00720020" w:rsidP="004D1752">
            <w:pPr>
              <w:tabs>
                <w:tab w:val="left" w:pos="2085"/>
              </w:tabs>
              <w:rPr>
                <w:rFonts w:ascii="Cambria" w:hAnsi="Cambria"/>
                <w:b/>
              </w:rPr>
            </w:pPr>
            <w:r>
              <w:rPr>
                <w:rFonts w:ascii="Cambria" w:hAnsi="Cambria"/>
                <w:b/>
              </w:rPr>
              <w:t xml:space="preserve">Actif circulant net </w:t>
            </w:r>
          </w:p>
        </w:tc>
        <w:tc>
          <w:tcPr>
            <w:tcW w:w="2265" w:type="dxa"/>
          </w:tcPr>
          <w:p w:rsidR="004D1752" w:rsidRPr="004D1752" w:rsidRDefault="00720020" w:rsidP="004D1752">
            <w:pPr>
              <w:tabs>
                <w:tab w:val="left" w:pos="2085"/>
              </w:tabs>
              <w:jc w:val="center"/>
              <w:rPr>
                <w:rFonts w:ascii="Cambria" w:hAnsi="Cambria"/>
                <w:b/>
              </w:rPr>
            </w:pPr>
            <w:r>
              <w:rPr>
                <w:rFonts w:ascii="Cambria" w:hAnsi="Cambria"/>
                <w:b/>
              </w:rPr>
              <w:t>186700</w:t>
            </w:r>
          </w:p>
        </w:tc>
        <w:tc>
          <w:tcPr>
            <w:tcW w:w="2266" w:type="dxa"/>
          </w:tcPr>
          <w:p w:rsidR="0097759D" w:rsidRPr="0097759D" w:rsidRDefault="0097759D" w:rsidP="004D1752">
            <w:pPr>
              <w:tabs>
                <w:tab w:val="left" w:pos="2085"/>
              </w:tabs>
              <w:rPr>
                <w:rFonts w:ascii="Cambria" w:hAnsi="Cambria"/>
                <w:b/>
              </w:rPr>
            </w:pPr>
            <w:r w:rsidRPr="0097759D">
              <w:rPr>
                <w:rFonts w:ascii="Cambria" w:hAnsi="Cambria"/>
                <w:b/>
              </w:rPr>
              <w:t>Dettes d’exploitation</w:t>
            </w:r>
          </w:p>
        </w:tc>
        <w:tc>
          <w:tcPr>
            <w:tcW w:w="2266" w:type="dxa"/>
          </w:tcPr>
          <w:p w:rsidR="004D1752" w:rsidRPr="0097759D" w:rsidRDefault="0097759D" w:rsidP="0097759D">
            <w:pPr>
              <w:tabs>
                <w:tab w:val="left" w:pos="2085"/>
              </w:tabs>
              <w:jc w:val="center"/>
              <w:rPr>
                <w:rFonts w:ascii="Cambria" w:hAnsi="Cambria"/>
                <w:b/>
              </w:rPr>
            </w:pPr>
            <w:r>
              <w:rPr>
                <w:rFonts w:ascii="Cambria" w:hAnsi="Cambria"/>
                <w:b/>
              </w:rPr>
              <w:t>114000</w:t>
            </w:r>
          </w:p>
        </w:tc>
      </w:tr>
      <w:tr w:rsidR="004D1752" w:rsidTr="004D1752">
        <w:tc>
          <w:tcPr>
            <w:tcW w:w="2265" w:type="dxa"/>
          </w:tcPr>
          <w:p w:rsidR="004D1752" w:rsidRPr="00720020" w:rsidRDefault="00720020" w:rsidP="004D1752">
            <w:pPr>
              <w:tabs>
                <w:tab w:val="left" w:pos="2085"/>
              </w:tabs>
              <w:rPr>
                <w:rFonts w:ascii="Cambria" w:hAnsi="Cambria"/>
              </w:rPr>
            </w:pPr>
            <w:r>
              <w:rPr>
                <w:rFonts w:ascii="Cambria" w:hAnsi="Cambria"/>
              </w:rPr>
              <w:t>Stocks</w:t>
            </w:r>
          </w:p>
        </w:tc>
        <w:tc>
          <w:tcPr>
            <w:tcW w:w="2265" w:type="dxa"/>
          </w:tcPr>
          <w:p w:rsidR="004D1752" w:rsidRPr="00720020" w:rsidRDefault="00720020" w:rsidP="004D1752">
            <w:pPr>
              <w:tabs>
                <w:tab w:val="left" w:pos="2085"/>
              </w:tabs>
              <w:jc w:val="center"/>
              <w:rPr>
                <w:rFonts w:ascii="Cambria" w:hAnsi="Cambria"/>
              </w:rPr>
            </w:pPr>
            <w:r w:rsidRPr="00720020">
              <w:rPr>
                <w:rFonts w:ascii="Cambria" w:hAnsi="Cambria"/>
              </w:rPr>
              <w:t>0</w:t>
            </w:r>
          </w:p>
        </w:tc>
        <w:tc>
          <w:tcPr>
            <w:tcW w:w="2266" w:type="dxa"/>
          </w:tcPr>
          <w:p w:rsidR="004D1752" w:rsidRDefault="0097759D" w:rsidP="004D1752">
            <w:pPr>
              <w:tabs>
                <w:tab w:val="left" w:pos="2085"/>
              </w:tabs>
              <w:rPr>
                <w:rFonts w:ascii="Cambria" w:hAnsi="Cambria"/>
              </w:rPr>
            </w:pPr>
            <w:r>
              <w:rPr>
                <w:rFonts w:ascii="Cambria" w:hAnsi="Cambria"/>
              </w:rPr>
              <w:t>Dettes fournisseurs</w:t>
            </w:r>
          </w:p>
        </w:tc>
        <w:tc>
          <w:tcPr>
            <w:tcW w:w="2266" w:type="dxa"/>
          </w:tcPr>
          <w:p w:rsidR="004D1752" w:rsidRDefault="0097759D" w:rsidP="00705E21">
            <w:pPr>
              <w:tabs>
                <w:tab w:val="left" w:pos="2085"/>
              </w:tabs>
              <w:jc w:val="center"/>
              <w:rPr>
                <w:rFonts w:ascii="Cambria" w:hAnsi="Cambria"/>
              </w:rPr>
            </w:pPr>
            <w:r>
              <w:rPr>
                <w:rFonts w:ascii="Cambria" w:hAnsi="Cambria"/>
              </w:rPr>
              <w:t>19400</w:t>
            </w:r>
          </w:p>
        </w:tc>
      </w:tr>
      <w:tr w:rsidR="004D1752" w:rsidTr="004D1752">
        <w:tc>
          <w:tcPr>
            <w:tcW w:w="2265" w:type="dxa"/>
          </w:tcPr>
          <w:p w:rsidR="004D1752" w:rsidRPr="0097759D" w:rsidRDefault="00720020" w:rsidP="004D1752">
            <w:pPr>
              <w:tabs>
                <w:tab w:val="left" w:pos="2085"/>
              </w:tabs>
              <w:rPr>
                <w:rFonts w:ascii="Cambria" w:hAnsi="Cambria"/>
              </w:rPr>
            </w:pPr>
            <w:r w:rsidRPr="0097759D">
              <w:rPr>
                <w:rFonts w:ascii="Cambria" w:hAnsi="Cambria"/>
              </w:rPr>
              <w:t>Créances</w:t>
            </w:r>
          </w:p>
        </w:tc>
        <w:tc>
          <w:tcPr>
            <w:tcW w:w="2265" w:type="dxa"/>
          </w:tcPr>
          <w:p w:rsidR="004D1752" w:rsidRPr="00720020" w:rsidRDefault="00720020" w:rsidP="004D1752">
            <w:pPr>
              <w:tabs>
                <w:tab w:val="left" w:pos="2085"/>
              </w:tabs>
              <w:jc w:val="center"/>
              <w:rPr>
                <w:rFonts w:ascii="Cambria" w:hAnsi="Cambria"/>
              </w:rPr>
            </w:pPr>
            <w:r w:rsidRPr="00720020">
              <w:rPr>
                <w:rFonts w:ascii="Cambria" w:hAnsi="Cambria"/>
              </w:rPr>
              <w:t>177200</w:t>
            </w:r>
          </w:p>
        </w:tc>
        <w:tc>
          <w:tcPr>
            <w:tcW w:w="2266" w:type="dxa"/>
          </w:tcPr>
          <w:p w:rsidR="004D1752" w:rsidRDefault="0097759D" w:rsidP="004D1752">
            <w:pPr>
              <w:tabs>
                <w:tab w:val="left" w:pos="2085"/>
              </w:tabs>
              <w:rPr>
                <w:rFonts w:ascii="Cambria" w:hAnsi="Cambria"/>
              </w:rPr>
            </w:pPr>
            <w:r>
              <w:rPr>
                <w:rFonts w:ascii="Cambria" w:hAnsi="Cambria"/>
              </w:rPr>
              <w:t>Dettes fisc. /sociales</w:t>
            </w:r>
          </w:p>
        </w:tc>
        <w:tc>
          <w:tcPr>
            <w:tcW w:w="2266" w:type="dxa"/>
          </w:tcPr>
          <w:p w:rsidR="004D1752" w:rsidRDefault="00705E21" w:rsidP="00705E21">
            <w:pPr>
              <w:tabs>
                <w:tab w:val="left" w:pos="2085"/>
              </w:tabs>
              <w:jc w:val="center"/>
              <w:rPr>
                <w:rFonts w:ascii="Cambria" w:hAnsi="Cambria"/>
              </w:rPr>
            </w:pPr>
            <w:r>
              <w:rPr>
                <w:rFonts w:ascii="Cambria" w:hAnsi="Cambria"/>
              </w:rPr>
              <w:t>40400</w:t>
            </w:r>
          </w:p>
        </w:tc>
      </w:tr>
      <w:tr w:rsidR="004D1752" w:rsidTr="004D1752">
        <w:tc>
          <w:tcPr>
            <w:tcW w:w="2265" w:type="dxa"/>
          </w:tcPr>
          <w:p w:rsidR="004D1752" w:rsidRPr="0097759D" w:rsidRDefault="00720020" w:rsidP="004D1752">
            <w:pPr>
              <w:tabs>
                <w:tab w:val="left" w:pos="2085"/>
              </w:tabs>
              <w:rPr>
                <w:rFonts w:ascii="Cambria" w:hAnsi="Cambria"/>
              </w:rPr>
            </w:pPr>
            <w:r w:rsidRPr="0097759D">
              <w:rPr>
                <w:rFonts w:ascii="Cambria" w:hAnsi="Cambria"/>
              </w:rPr>
              <w:t>Disponibilités : trésorerie</w:t>
            </w:r>
          </w:p>
        </w:tc>
        <w:tc>
          <w:tcPr>
            <w:tcW w:w="2265" w:type="dxa"/>
          </w:tcPr>
          <w:p w:rsidR="004D1752" w:rsidRPr="00720020" w:rsidRDefault="00720020" w:rsidP="004D1752">
            <w:pPr>
              <w:tabs>
                <w:tab w:val="left" w:pos="2085"/>
              </w:tabs>
              <w:jc w:val="center"/>
              <w:rPr>
                <w:rFonts w:ascii="Cambria" w:hAnsi="Cambria"/>
              </w:rPr>
            </w:pPr>
            <w:r w:rsidRPr="00720020">
              <w:rPr>
                <w:rFonts w:ascii="Cambria" w:hAnsi="Cambria"/>
              </w:rPr>
              <w:t>69500</w:t>
            </w:r>
          </w:p>
        </w:tc>
        <w:tc>
          <w:tcPr>
            <w:tcW w:w="2266" w:type="dxa"/>
          </w:tcPr>
          <w:p w:rsidR="004D1752" w:rsidRDefault="00705E21" w:rsidP="004D1752">
            <w:pPr>
              <w:tabs>
                <w:tab w:val="left" w:pos="2085"/>
              </w:tabs>
              <w:rPr>
                <w:rFonts w:ascii="Cambria" w:hAnsi="Cambria"/>
              </w:rPr>
            </w:pPr>
            <w:r>
              <w:rPr>
                <w:rFonts w:ascii="Cambria" w:hAnsi="Cambria"/>
              </w:rPr>
              <w:t>Autres dettes</w:t>
            </w:r>
          </w:p>
        </w:tc>
        <w:tc>
          <w:tcPr>
            <w:tcW w:w="2266" w:type="dxa"/>
          </w:tcPr>
          <w:p w:rsidR="004D1752" w:rsidRDefault="00705E21" w:rsidP="00705E21">
            <w:pPr>
              <w:tabs>
                <w:tab w:val="left" w:pos="2085"/>
              </w:tabs>
              <w:jc w:val="center"/>
              <w:rPr>
                <w:rFonts w:ascii="Cambria" w:hAnsi="Cambria"/>
              </w:rPr>
            </w:pPr>
            <w:r>
              <w:rPr>
                <w:rFonts w:ascii="Cambria" w:hAnsi="Cambria"/>
              </w:rPr>
              <w:t>53800</w:t>
            </w:r>
          </w:p>
        </w:tc>
      </w:tr>
      <w:tr w:rsidR="004D1752" w:rsidTr="004D1752">
        <w:tc>
          <w:tcPr>
            <w:tcW w:w="2265" w:type="dxa"/>
          </w:tcPr>
          <w:p w:rsidR="004D1752" w:rsidRPr="004D1752" w:rsidRDefault="00720020" w:rsidP="00720020">
            <w:pPr>
              <w:tabs>
                <w:tab w:val="left" w:pos="2085"/>
              </w:tabs>
              <w:jc w:val="right"/>
              <w:rPr>
                <w:rFonts w:ascii="Cambria" w:hAnsi="Cambria"/>
                <w:b/>
              </w:rPr>
            </w:pPr>
            <w:r>
              <w:rPr>
                <w:rFonts w:ascii="Cambria" w:hAnsi="Cambria"/>
                <w:b/>
              </w:rPr>
              <w:t xml:space="preserve">TOTAL Actif </w:t>
            </w:r>
          </w:p>
        </w:tc>
        <w:tc>
          <w:tcPr>
            <w:tcW w:w="2265" w:type="dxa"/>
          </w:tcPr>
          <w:p w:rsidR="004D1752" w:rsidRPr="004D1752" w:rsidRDefault="00720020" w:rsidP="004D1752">
            <w:pPr>
              <w:tabs>
                <w:tab w:val="left" w:pos="2085"/>
              </w:tabs>
              <w:jc w:val="center"/>
              <w:rPr>
                <w:rFonts w:ascii="Cambria" w:hAnsi="Cambria"/>
                <w:b/>
              </w:rPr>
            </w:pPr>
            <w:r>
              <w:rPr>
                <w:rFonts w:ascii="Cambria" w:hAnsi="Cambria"/>
                <w:b/>
              </w:rPr>
              <w:t>500100</w:t>
            </w:r>
          </w:p>
        </w:tc>
        <w:tc>
          <w:tcPr>
            <w:tcW w:w="2266" w:type="dxa"/>
          </w:tcPr>
          <w:p w:rsidR="004D1752" w:rsidRPr="00705E21" w:rsidRDefault="00705E21" w:rsidP="00705E21">
            <w:pPr>
              <w:tabs>
                <w:tab w:val="left" w:pos="2085"/>
              </w:tabs>
              <w:jc w:val="right"/>
              <w:rPr>
                <w:rFonts w:ascii="Cambria" w:hAnsi="Cambria"/>
                <w:b/>
              </w:rPr>
            </w:pPr>
            <w:r w:rsidRPr="00705E21">
              <w:rPr>
                <w:rFonts w:ascii="Cambria" w:hAnsi="Cambria"/>
                <w:b/>
              </w:rPr>
              <w:t>TOTAL PASSIF</w:t>
            </w:r>
          </w:p>
        </w:tc>
        <w:tc>
          <w:tcPr>
            <w:tcW w:w="2266" w:type="dxa"/>
          </w:tcPr>
          <w:p w:rsidR="004D1752" w:rsidRPr="00705E21" w:rsidRDefault="00705E21" w:rsidP="00705E21">
            <w:pPr>
              <w:tabs>
                <w:tab w:val="left" w:pos="2085"/>
              </w:tabs>
              <w:jc w:val="center"/>
              <w:rPr>
                <w:rFonts w:ascii="Cambria" w:hAnsi="Cambria"/>
                <w:b/>
              </w:rPr>
            </w:pPr>
            <w:r w:rsidRPr="00705E21">
              <w:rPr>
                <w:rFonts w:ascii="Cambria" w:hAnsi="Cambria"/>
                <w:b/>
              </w:rPr>
              <w:t>500100</w:t>
            </w:r>
          </w:p>
        </w:tc>
      </w:tr>
    </w:tbl>
    <w:p w:rsidR="00705E21" w:rsidRDefault="00705E21" w:rsidP="004D1752">
      <w:pPr>
        <w:tabs>
          <w:tab w:val="left" w:pos="2085"/>
        </w:tabs>
        <w:spacing w:after="0" w:line="240" w:lineRule="auto"/>
        <w:rPr>
          <w:rFonts w:ascii="Cambria" w:hAnsi="Cambria"/>
        </w:rPr>
      </w:pPr>
    </w:p>
    <w:p w:rsidR="00F831C3" w:rsidRDefault="00C720CB" w:rsidP="00F831C3">
      <w:pPr>
        <w:tabs>
          <w:tab w:val="left" w:pos="2085"/>
        </w:tabs>
        <w:spacing w:after="0" w:line="240" w:lineRule="auto"/>
        <w:jc w:val="right"/>
        <w:rPr>
          <w:rFonts w:ascii="Cambria" w:hAnsi="Cambria"/>
        </w:rPr>
      </w:pPr>
      <w:hyperlink r:id="rId10" w:history="1">
        <w:r w:rsidR="00F831C3" w:rsidRPr="00CE757A">
          <w:rPr>
            <w:rStyle w:val="Lienhypertexte"/>
            <w:rFonts w:ascii="Cambria" w:hAnsi="Cambria"/>
          </w:rPr>
          <w:t>https://www.societe.com/bilan/autocool-447645581201612311.html</w:t>
        </w:r>
      </w:hyperlink>
    </w:p>
    <w:p w:rsidR="00716E4D" w:rsidRDefault="00716E4D" w:rsidP="004D1752">
      <w:pPr>
        <w:tabs>
          <w:tab w:val="left" w:pos="2085"/>
        </w:tabs>
        <w:spacing w:after="0" w:line="240" w:lineRule="auto"/>
        <w:rPr>
          <w:rFonts w:ascii="Cambria" w:hAnsi="Cambria"/>
        </w:rPr>
      </w:pPr>
    </w:p>
    <w:p w:rsidR="009528BA" w:rsidRDefault="009528BA" w:rsidP="004D1752">
      <w:pPr>
        <w:tabs>
          <w:tab w:val="left" w:pos="2085"/>
        </w:tabs>
        <w:spacing w:after="0" w:line="240" w:lineRule="auto"/>
        <w:rPr>
          <w:rFonts w:ascii="Cambria" w:hAnsi="Cambria"/>
        </w:rPr>
      </w:pPr>
      <w:r>
        <w:rPr>
          <w:rFonts w:ascii="Cambria" w:hAnsi="Cambria"/>
        </w:rPr>
        <w:tab/>
      </w:r>
    </w:p>
    <w:p w:rsidR="00F831C3" w:rsidRPr="00F831C3" w:rsidRDefault="00F831C3" w:rsidP="004D1752">
      <w:pPr>
        <w:tabs>
          <w:tab w:val="left" w:pos="2085"/>
        </w:tabs>
        <w:spacing w:after="0" w:line="240" w:lineRule="auto"/>
        <w:rPr>
          <w:rFonts w:ascii="Cambria" w:hAnsi="Cambria"/>
          <w:b/>
        </w:rPr>
      </w:pPr>
      <w:r w:rsidRPr="00716E4D">
        <w:rPr>
          <w:rFonts w:ascii="Cambria" w:hAnsi="Cambria"/>
          <w:b/>
          <w:u w:val="single"/>
        </w:rPr>
        <w:t>Document 5 </w:t>
      </w:r>
      <w:r w:rsidRPr="00F831C3">
        <w:rPr>
          <w:rFonts w:ascii="Cambria" w:hAnsi="Cambria"/>
          <w:b/>
        </w:rPr>
        <w:t>: Compte de résultat de l’opérateur local du réseau Citiz de Bordeaux « AutoCool » -</w:t>
      </w:r>
      <w:r>
        <w:rPr>
          <w:rFonts w:ascii="Cambria" w:hAnsi="Cambria"/>
          <w:b/>
        </w:rPr>
        <w:t xml:space="preserve"> </w:t>
      </w:r>
      <w:r w:rsidRPr="00F831C3">
        <w:rPr>
          <w:rFonts w:ascii="Cambria" w:hAnsi="Cambria"/>
          <w:b/>
        </w:rPr>
        <w:t>2016 (Euros)</w:t>
      </w:r>
    </w:p>
    <w:p w:rsidR="00F831C3" w:rsidRDefault="00F831C3" w:rsidP="004D1752">
      <w:pPr>
        <w:tabs>
          <w:tab w:val="left" w:pos="2085"/>
        </w:tabs>
        <w:spacing w:after="0" w:line="240" w:lineRule="auto"/>
        <w:rPr>
          <w:rFonts w:ascii="Cambria" w:hAnsi="Cambria"/>
        </w:rPr>
      </w:pPr>
    </w:p>
    <w:p w:rsidR="00F831C3" w:rsidRDefault="00F831C3" w:rsidP="00F831C3">
      <w:pPr>
        <w:tabs>
          <w:tab w:val="left" w:pos="2085"/>
        </w:tabs>
        <w:spacing w:after="0" w:line="240" w:lineRule="auto"/>
        <w:jc w:val="both"/>
        <w:rPr>
          <w:rFonts w:ascii="Cambria" w:hAnsi="Cambria"/>
        </w:rPr>
      </w:pPr>
      <w:r w:rsidRPr="00F831C3">
        <w:rPr>
          <w:rFonts w:ascii="Cambria" w:hAnsi="Cambria"/>
        </w:rPr>
        <w:t>Ce compte de résultat est une synthèse qui permet de visualiser rapidement la performance de l’entreprise AUTOCOOL sur les 12 mois de son exercice clôturé le 31-12-2016. Il répertorie tout ce que l’entreprise a gagné au cours de l’année, ses produits et tout ce que l’entreprise a dépensé, ses charges.</w:t>
      </w:r>
    </w:p>
    <w:p w:rsidR="00F831C3" w:rsidRDefault="00F831C3" w:rsidP="00F831C3">
      <w:pPr>
        <w:rPr>
          <w:rFonts w:ascii="Cambria" w:hAnsi="Cambria"/>
        </w:rPr>
      </w:pPr>
    </w:p>
    <w:p w:rsidR="00716E4D" w:rsidRDefault="00716E4D" w:rsidP="00F831C3">
      <w:pPr>
        <w:rPr>
          <w:rFonts w:ascii="Cambria" w:hAnsi="Cambria"/>
        </w:rPr>
      </w:pPr>
    </w:p>
    <w:p w:rsidR="00716E4D" w:rsidRDefault="00716E4D" w:rsidP="00F831C3">
      <w:pPr>
        <w:rPr>
          <w:rFonts w:ascii="Cambria" w:hAnsi="Cambria"/>
        </w:rPr>
      </w:pPr>
    </w:p>
    <w:p w:rsidR="00716E4D" w:rsidRDefault="00716E4D" w:rsidP="00F831C3">
      <w:pPr>
        <w:rPr>
          <w:rFonts w:ascii="Cambria" w:hAnsi="Cambria"/>
        </w:rPr>
      </w:pPr>
    </w:p>
    <w:tbl>
      <w:tblPr>
        <w:tblStyle w:val="Grilledutableau"/>
        <w:tblW w:w="0" w:type="auto"/>
        <w:tblLook w:val="04A0" w:firstRow="1" w:lastRow="0" w:firstColumn="1" w:lastColumn="0" w:noHBand="0" w:noVBand="1"/>
      </w:tblPr>
      <w:tblGrid>
        <w:gridCol w:w="2265"/>
        <w:gridCol w:w="2265"/>
        <w:gridCol w:w="2266"/>
        <w:gridCol w:w="2266"/>
      </w:tblGrid>
      <w:tr w:rsidR="008C2E31" w:rsidTr="003E16D6">
        <w:tc>
          <w:tcPr>
            <w:tcW w:w="4530" w:type="dxa"/>
            <w:gridSpan w:val="2"/>
          </w:tcPr>
          <w:p w:rsidR="008C2E31" w:rsidRPr="008C2E31" w:rsidRDefault="008C2E31" w:rsidP="008C2E31">
            <w:pPr>
              <w:jc w:val="center"/>
              <w:rPr>
                <w:rFonts w:ascii="Cambria" w:hAnsi="Cambria"/>
                <w:b/>
              </w:rPr>
            </w:pPr>
            <w:r w:rsidRPr="008C2E31">
              <w:rPr>
                <w:rFonts w:ascii="Cambria" w:hAnsi="Cambria"/>
                <w:b/>
              </w:rPr>
              <w:t>CHARGES</w:t>
            </w:r>
          </w:p>
        </w:tc>
        <w:tc>
          <w:tcPr>
            <w:tcW w:w="4532" w:type="dxa"/>
            <w:gridSpan w:val="2"/>
          </w:tcPr>
          <w:p w:rsidR="008C2E31" w:rsidRPr="008C2E31" w:rsidRDefault="008C2E31" w:rsidP="008C2E31">
            <w:pPr>
              <w:jc w:val="center"/>
              <w:rPr>
                <w:rFonts w:ascii="Cambria" w:hAnsi="Cambria"/>
                <w:b/>
              </w:rPr>
            </w:pPr>
            <w:r>
              <w:rPr>
                <w:rFonts w:ascii="Cambria" w:hAnsi="Cambria"/>
                <w:b/>
              </w:rPr>
              <w:t>PRODUITS</w:t>
            </w:r>
          </w:p>
        </w:tc>
      </w:tr>
      <w:tr w:rsidR="008C2E31" w:rsidTr="008C2E31">
        <w:tc>
          <w:tcPr>
            <w:tcW w:w="2265" w:type="dxa"/>
          </w:tcPr>
          <w:p w:rsidR="008C2E31" w:rsidRDefault="008C2E31" w:rsidP="00F831C3">
            <w:pPr>
              <w:rPr>
                <w:rFonts w:ascii="Cambria" w:hAnsi="Cambria"/>
              </w:rPr>
            </w:pPr>
            <w:r>
              <w:rPr>
                <w:rFonts w:ascii="Cambria" w:hAnsi="Cambria"/>
              </w:rPr>
              <w:t xml:space="preserve">Achats </w:t>
            </w:r>
            <w:r w:rsidR="00722686">
              <w:rPr>
                <w:rFonts w:ascii="Cambria" w:hAnsi="Cambria"/>
              </w:rPr>
              <w:t>et</w:t>
            </w:r>
          </w:p>
          <w:p w:rsidR="00EA6027" w:rsidRDefault="00722686" w:rsidP="00F831C3">
            <w:pPr>
              <w:rPr>
                <w:rFonts w:ascii="Cambria" w:hAnsi="Cambria"/>
              </w:rPr>
            </w:pPr>
            <w:proofErr w:type="gramStart"/>
            <w:r>
              <w:rPr>
                <w:rFonts w:ascii="Cambria" w:hAnsi="Cambria"/>
              </w:rPr>
              <w:t>a</w:t>
            </w:r>
            <w:r w:rsidR="00EA6027">
              <w:rPr>
                <w:rFonts w:ascii="Cambria" w:hAnsi="Cambria"/>
              </w:rPr>
              <w:t>utres</w:t>
            </w:r>
            <w:proofErr w:type="gramEnd"/>
            <w:r w:rsidR="00EA6027">
              <w:rPr>
                <w:rFonts w:ascii="Cambria" w:hAnsi="Cambria"/>
              </w:rPr>
              <w:t xml:space="preserve"> charges</w:t>
            </w:r>
          </w:p>
        </w:tc>
        <w:tc>
          <w:tcPr>
            <w:tcW w:w="2265" w:type="dxa"/>
          </w:tcPr>
          <w:p w:rsidR="008C2E31" w:rsidRDefault="00967746" w:rsidP="00722686">
            <w:pPr>
              <w:jc w:val="center"/>
              <w:rPr>
                <w:rFonts w:ascii="Cambria" w:hAnsi="Cambria"/>
              </w:rPr>
            </w:pPr>
            <w:r>
              <w:rPr>
                <w:rFonts w:ascii="Cambria" w:hAnsi="Cambria"/>
              </w:rPr>
              <w:t>418100</w:t>
            </w:r>
          </w:p>
        </w:tc>
        <w:tc>
          <w:tcPr>
            <w:tcW w:w="2266" w:type="dxa"/>
          </w:tcPr>
          <w:p w:rsidR="008C2E31" w:rsidRDefault="008C2E31" w:rsidP="00F831C3">
            <w:pPr>
              <w:rPr>
                <w:rFonts w:ascii="Cambria" w:hAnsi="Cambria"/>
              </w:rPr>
            </w:pPr>
            <w:r>
              <w:rPr>
                <w:rFonts w:ascii="Cambria" w:hAnsi="Cambria"/>
              </w:rPr>
              <w:t>Chiffre d’affaires</w:t>
            </w:r>
          </w:p>
        </w:tc>
        <w:tc>
          <w:tcPr>
            <w:tcW w:w="2266" w:type="dxa"/>
          </w:tcPr>
          <w:p w:rsidR="008C2E31" w:rsidRDefault="008C2E31" w:rsidP="00722686">
            <w:pPr>
              <w:jc w:val="center"/>
              <w:rPr>
                <w:rFonts w:ascii="Cambria" w:hAnsi="Cambria"/>
              </w:rPr>
            </w:pPr>
            <w:r>
              <w:rPr>
                <w:rFonts w:ascii="Cambria" w:hAnsi="Cambria"/>
              </w:rPr>
              <w:t>587400</w:t>
            </w:r>
          </w:p>
        </w:tc>
      </w:tr>
      <w:tr w:rsidR="008C2E31" w:rsidTr="008C2E31">
        <w:tc>
          <w:tcPr>
            <w:tcW w:w="2265" w:type="dxa"/>
          </w:tcPr>
          <w:p w:rsidR="008C2E31" w:rsidRDefault="008C2E31" w:rsidP="00F831C3">
            <w:pPr>
              <w:rPr>
                <w:rFonts w:ascii="Cambria" w:hAnsi="Cambria"/>
              </w:rPr>
            </w:pPr>
            <w:r>
              <w:rPr>
                <w:rFonts w:ascii="Cambria" w:hAnsi="Cambria"/>
              </w:rPr>
              <w:t xml:space="preserve">Charges de personnel </w:t>
            </w:r>
          </w:p>
        </w:tc>
        <w:tc>
          <w:tcPr>
            <w:tcW w:w="2265" w:type="dxa"/>
          </w:tcPr>
          <w:p w:rsidR="008C2E31" w:rsidRDefault="00722686" w:rsidP="00722686">
            <w:pPr>
              <w:jc w:val="center"/>
              <w:rPr>
                <w:rFonts w:ascii="Cambria" w:hAnsi="Cambria"/>
              </w:rPr>
            </w:pPr>
            <w:r>
              <w:rPr>
                <w:rFonts w:ascii="Cambria" w:hAnsi="Cambria"/>
              </w:rPr>
              <w:t>1</w:t>
            </w:r>
            <w:r w:rsidR="00967746">
              <w:rPr>
                <w:rFonts w:ascii="Cambria" w:hAnsi="Cambria"/>
              </w:rPr>
              <w:t>68800</w:t>
            </w:r>
          </w:p>
        </w:tc>
        <w:tc>
          <w:tcPr>
            <w:tcW w:w="2266" w:type="dxa"/>
          </w:tcPr>
          <w:p w:rsidR="008C2E31" w:rsidRDefault="008C2E31" w:rsidP="00F831C3">
            <w:pPr>
              <w:rPr>
                <w:rFonts w:ascii="Cambria" w:hAnsi="Cambria"/>
              </w:rPr>
            </w:pPr>
            <w:r>
              <w:rPr>
                <w:rFonts w:ascii="Cambria" w:hAnsi="Cambria"/>
              </w:rPr>
              <w:t xml:space="preserve">Produits exceptionnels de gestion </w:t>
            </w:r>
          </w:p>
        </w:tc>
        <w:tc>
          <w:tcPr>
            <w:tcW w:w="2266" w:type="dxa"/>
          </w:tcPr>
          <w:p w:rsidR="008C2E31" w:rsidRDefault="008C2E31" w:rsidP="00722686">
            <w:pPr>
              <w:jc w:val="center"/>
              <w:rPr>
                <w:rFonts w:ascii="Cambria" w:hAnsi="Cambria"/>
              </w:rPr>
            </w:pPr>
            <w:r>
              <w:rPr>
                <w:rFonts w:ascii="Cambria" w:hAnsi="Cambria"/>
              </w:rPr>
              <w:t>0</w:t>
            </w:r>
          </w:p>
        </w:tc>
      </w:tr>
      <w:tr w:rsidR="00722686" w:rsidTr="008C2E31">
        <w:tc>
          <w:tcPr>
            <w:tcW w:w="2265" w:type="dxa"/>
          </w:tcPr>
          <w:p w:rsidR="00722686" w:rsidRDefault="00722686" w:rsidP="00F831C3">
            <w:pPr>
              <w:rPr>
                <w:rFonts w:ascii="Cambria" w:hAnsi="Cambria"/>
              </w:rPr>
            </w:pPr>
            <w:r>
              <w:rPr>
                <w:rFonts w:ascii="Cambria" w:hAnsi="Cambria"/>
              </w:rPr>
              <w:t xml:space="preserve">Résultat d’exploitation </w:t>
            </w:r>
          </w:p>
        </w:tc>
        <w:tc>
          <w:tcPr>
            <w:tcW w:w="2265" w:type="dxa"/>
          </w:tcPr>
          <w:p w:rsidR="00722686" w:rsidRDefault="00722686" w:rsidP="00722686">
            <w:pPr>
              <w:jc w:val="center"/>
              <w:rPr>
                <w:rFonts w:ascii="Cambria" w:hAnsi="Cambria"/>
              </w:rPr>
            </w:pPr>
            <w:r>
              <w:rPr>
                <w:rFonts w:ascii="Cambria" w:hAnsi="Cambria"/>
              </w:rPr>
              <w:t>2500</w:t>
            </w:r>
          </w:p>
        </w:tc>
        <w:tc>
          <w:tcPr>
            <w:tcW w:w="2266" w:type="dxa"/>
          </w:tcPr>
          <w:p w:rsidR="00722686" w:rsidRDefault="00722686" w:rsidP="00F831C3">
            <w:pPr>
              <w:rPr>
                <w:rFonts w:ascii="Cambria" w:hAnsi="Cambria"/>
              </w:rPr>
            </w:pPr>
          </w:p>
        </w:tc>
        <w:tc>
          <w:tcPr>
            <w:tcW w:w="2266" w:type="dxa"/>
          </w:tcPr>
          <w:p w:rsidR="00722686" w:rsidRDefault="00722686" w:rsidP="00F831C3">
            <w:pPr>
              <w:rPr>
                <w:rFonts w:ascii="Cambria" w:hAnsi="Cambria"/>
              </w:rPr>
            </w:pPr>
          </w:p>
        </w:tc>
      </w:tr>
      <w:tr w:rsidR="008C2E31" w:rsidTr="008C2E31">
        <w:tc>
          <w:tcPr>
            <w:tcW w:w="2265" w:type="dxa"/>
          </w:tcPr>
          <w:p w:rsidR="008C2E31" w:rsidRDefault="008C2E31" w:rsidP="00F831C3">
            <w:pPr>
              <w:rPr>
                <w:rFonts w:ascii="Cambria" w:hAnsi="Cambria"/>
              </w:rPr>
            </w:pPr>
            <w:r>
              <w:rPr>
                <w:rFonts w:ascii="Cambria" w:hAnsi="Cambria"/>
              </w:rPr>
              <w:t>Résultat net</w:t>
            </w:r>
            <w:r w:rsidR="00722686">
              <w:rPr>
                <w:rFonts w:ascii="Cambria" w:hAnsi="Cambria"/>
              </w:rPr>
              <w:t xml:space="preserve"> (après impôts)</w:t>
            </w:r>
          </w:p>
        </w:tc>
        <w:tc>
          <w:tcPr>
            <w:tcW w:w="2265" w:type="dxa"/>
          </w:tcPr>
          <w:p w:rsidR="008C2E31" w:rsidRDefault="008C2E31" w:rsidP="00722686">
            <w:pPr>
              <w:jc w:val="center"/>
              <w:rPr>
                <w:rFonts w:ascii="Cambria" w:hAnsi="Cambria"/>
              </w:rPr>
            </w:pPr>
            <w:r>
              <w:rPr>
                <w:rFonts w:ascii="Cambria" w:hAnsi="Cambria"/>
              </w:rPr>
              <w:t>100</w:t>
            </w:r>
          </w:p>
        </w:tc>
        <w:tc>
          <w:tcPr>
            <w:tcW w:w="2266" w:type="dxa"/>
          </w:tcPr>
          <w:p w:rsidR="008C2E31" w:rsidRDefault="008C2E31" w:rsidP="00F831C3">
            <w:pPr>
              <w:rPr>
                <w:rFonts w:ascii="Cambria" w:hAnsi="Cambria"/>
              </w:rPr>
            </w:pPr>
          </w:p>
        </w:tc>
        <w:tc>
          <w:tcPr>
            <w:tcW w:w="2266" w:type="dxa"/>
          </w:tcPr>
          <w:p w:rsidR="008C2E31" w:rsidRDefault="008C2E31" w:rsidP="00F831C3">
            <w:pPr>
              <w:rPr>
                <w:rFonts w:ascii="Cambria" w:hAnsi="Cambria"/>
              </w:rPr>
            </w:pPr>
          </w:p>
        </w:tc>
      </w:tr>
      <w:tr w:rsidR="008C2E31" w:rsidTr="008C2E31">
        <w:tc>
          <w:tcPr>
            <w:tcW w:w="2265" w:type="dxa"/>
          </w:tcPr>
          <w:p w:rsidR="008C2E31" w:rsidRPr="00722686" w:rsidRDefault="008C2E31" w:rsidP="00722686">
            <w:pPr>
              <w:jc w:val="right"/>
              <w:rPr>
                <w:rFonts w:ascii="Cambria" w:hAnsi="Cambria"/>
                <w:b/>
              </w:rPr>
            </w:pPr>
            <w:r w:rsidRPr="00722686">
              <w:rPr>
                <w:rFonts w:ascii="Cambria" w:hAnsi="Cambria"/>
                <w:b/>
              </w:rPr>
              <w:t>TOTAL CHARGES</w:t>
            </w:r>
          </w:p>
        </w:tc>
        <w:tc>
          <w:tcPr>
            <w:tcW w:w="2265" w:type="dxa"/>
          </w:tcPr>
          <w:p w:rsidR="008C2E31" w:rsidRPr="00722686" w:rsidRDefault="00722686" w:rsidP="00722686">
            <w:pPr>
              <w:jc w:val="center"/>
              <w:rPr>
                <w:rFonts w:ascii="Cambria" w:hAnsi="Cambria"/>
                <w:b/>
              </w:rPr>
            </w:pPr>
            <w:r w:rsidRPr="00722686">
              <w:rPr>
                <w:rFonts w:ascii="Cambria" w:hAnsi="Cambria"/>
                <w:b/>
              </w:rPr>
              <w:t>587000</w:t>
            </w:r>
          </w:p>
        </w:tc>
        <w:tc>
          <w:tcPr>
            <w:tcW w:w="2266" w:type="dxa"/>
          </w:tcPr>
          <w:p w:rsidR="008C2E31" w:rsidRPr="00722686" w:rsidRDefault="008C2E31" w:rsidP="00722686">
            <w:pPr>
              <w:jc w:val="right"/>
              <w:rPr>
                <w:rFonts w:ascii="Cambria" w:hAnsi="Cambria"/>
                <w:b/>
              </w:rPr>
            </w:pPr>
            <w:r w:rsidRPr="00722686">
              <w:rPr>
                <w:rFonts w:ascii="Cambria" w:hAnsi="Cambria"/>
                <w:b/>
              </w:rPr>
              <w:t>TOTAL PRODUITS</w:t>
            </w:r>
          </w:p>
        </w:tc>
        <w:tc>
          <w:tcPr>
            <w:tcW w:w="2266" w:type="dxa"/>
          </w:tcPr>
          <w:p w:rsidR="008C2E31" w:rsidRPr="00722686" w:rsidRDefault="008C2E31" w:rsidP="00722686">
            <w:pPr>
              <w:jc w:val="center"/>
              <w:rPr>
                <w:rFonts w:ascii="Cambria" w:hAnsi="Cambria"/>
                <w:b/>
              </w:rPr>
            </w:pPr>
            <w:r w:rsidRPr="00722686">
              <w:rPr>
                <w:rFonts w:ascii="Cambria" w:hAnsi="Cambria"/>
                <w:b/>
              </w:rPr>
              <w:t>587000</w:t>
            </w:r>
          </w:p>
        </w:tc>
      </w:tr>
    </w:tbl>
    <w:p w:rsidR="008C2E31" w:rsidRDefault="008C2E31" w:rsidP="00F831C3">
      <w:pPr>
        <w:rPr>
          <w:rFonts w:ascii="Cambria" w:hAnsi="Cambria"/>
        </w:rPr>
      </w:pPr>
    </w:p>
    <w:p w:rsidR="00967746" w:rsidRDefault="00967746" w:rsidP="00967746">
      <w:pPr>
        <w:tabs>
          <w:tab w:val="left" w:pos="2085"/>
        </w:tabs>
        <w:spacing w:after="0" w:line="240" w:lineRule="auto"/>
        <w:jc w:val="right"/>
        <w:rPr>
          <w:rFonts w:ascii="Cambria" w:hAnsi="Cambria"/>
        </w:rPr>
      </w:pPr>
      <w:r>
        <w:rPr>
          <w:rFonts w:ascii="Cambria" w:hAnsi="Cambria"/>
        </w:rPr>
        <w:lastRenderedPageBreak/>
        <w:t xml:space="preserve">Auteur à partir de : </w:t>
      </w:r>
      <w:hyperlink r:id="rId11" w:history="1">
        <w:r w:rsidRPr="00CE757A">
          <w:rPr>
            <w:rStyle w:val="Lienhypertexte"/>
            <w:rFonts w:ascii="Cambria" w:hAnsi="Cambria"/>
          </w:rPr>
          <w:t>https://www.societe.com/bilan/autocool-447645581201612311.html</w:t>
        </w:r>
      </w:hyperlink>
    </w:p>
    <w:p w:rsidR="00F831C3" w:rsidRPr="00F831C3" w:rsidRDefault="00F831C3" w:rsidP="00F831C3">
      <w:pPr>
        <w:rPr>
          <w:rFonts w:ascii="Cambria" w:hAnsi="Cambria"/>
        </w:rPr>
      </w:pPr>
    </w:p>
    <w:sectPr w:rsidR="00F831C3" w:rsidRPr="00F831C3" w:rsidSect="005E1C57">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0CB" w:rsidRDefault="00C720CB" w:rsidP="00716E4D">
      <w:pPr>
        <w:spacing w:after="0" w:line="240" w:lineRule="auto"/>
      </w:pPr>
      <w:r>
        <w:separator/>
      </w:r>
    </w:p>
  </w:endnote>
  <w:endnote w:type="continuationSeparator" w:id="0">
    <w:p w:rsidR="00C720CB" w:rsidRDefault="00C720CB" w:rsidP="0071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21"/>
      <w:gridCol w:w="4517"/>
    </w:tblGrid>
    <w:tr w:rsidR="00716E4D" w:rsidTr="00716E4D">
      <w:trPr>
        <w:trHeight w:hRule="exact" w:val="136"/>
        <w:jc w:val="center"/>
      </w:trPr>
      <w:tc>
        <w:tcPr>
          <w:tcW w:w="4820" w:type="dxa"/>
          <w:shd w:val="clear" w:color="auto" w:fill="4472C4" w:themeFill="accent1"/>
          <w:tcMar>
            <w:top w:w="0" w:type="dxa"/>
            <w:bottom w:w="0" w:type="dxa"/>
          </w:tcMar>
        </w:tcPr>
        <w:p w:rsidR="00716E4D" w:rsidRDefault="00716E4D">
          <w:pPr>
            <w:pStyle w:val="En-tte"/>
            <w:rPr>
              <w:caps/>
              <w:sz w:val="18"/>
            </w:rPr>
          </w:pPr>
        </w:p>
      </w:tc>
      <w:tc>
        <w:tcPr>
          <w:tcW w:w="4252" w:type="dxa"/>
          <w:shd w:val="clear" w:color="auto" w:fill="4472C4" w:themeFill="accent1"/>
          <w:tcMar>
            <w:top w:w="0" w:type="dxa"/>
            <w:bottom w:w="0" w:type="dxa"/>
          </w:tcMar>
        </w:tcPr>
        <w:p w:rsidR="00716E4D" w:rsidRDefault="00716E4D">
          <w:pPr>
            <w:pStyle w:val="En-tte"/>
            <w:jc w:val="right"/>
            <w:rPr>
              <w:caps/>
              <w:sz w:val="18"/>
            </w:rPr>
          </w:pPr>
        </w:p>
      </w:tc>
    </w:tr>
    <w:tr w:rsidR="00716E4D" w:rsidTr="00716E4D">
      <w:trPr>
        <w:jc w:val="center"/>
      </w:trPr>
      <w:sdt>
        <w:sdtPr>
          <w:rPr>
            <w:caps/>
            <w:color w:val="808080" w:themeColor="background1" w:themeShade="80"/>
            <w:sz w:val="18"/>
            <w:szCs w:val="18"/>
          </w:rPr>
          <w:alias w:val="Auteur"/>
          <w:tag w:val=""/>
          <w:id w:val="1534151868"/>
          <w:placeholder>
            <w:docPart w:val="7AAD1206ADA54051ACC0386DB36276B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820" w:type="dxa"/>
              <w:shd w:val="clear" w:color="auto" w:fill="auto"/>
              <w:vAlign w:val="center"/>
            </w:tcPr>
            <w:p w:rsidR="00716E4D" w:rsidRDefault="005056CF">
              <w:pPr>
                <w:pStyle w:val="Pieddepage"/>
                <w:rPr>
                  <w:caps/>
                  <w:color w:val="808080" w:themeColor="background1" w:themeShade="80"/>
                  <w:sz w:val="18"/>
                  <w:szCs w:val="18"/>
                </w:rPr>
              </w:pPr>
              <w:r>
                <w:rPr>
                  <w:caps/>
                  <w:color w:val="808080" w:themeColor="background1" w:themeShade="80"/>
                  <w:sz w:val="18"/>
                  <w:szCs w:val="18"/>
                </w:rPr>
                <w:t>CRCOM – CEJM – ANNE BRIERE</w:t>
              </w:r>
              <w:r w:rsidR="004F7927">
                <w:rPr>
                  <w:caps/>
                  <w:color w:val="808080" w:themeColor="background1" w:themeShade="80"/>
                  <w:sz w:val="18"/>
                  <w:szCs w:val="18"/>
                </w:rPr>
                <w:t xml:space="preserve"> - </w:t>
              </w:r>
              <w:r w:rsidR="00695359">
                <w:rPr>
                  <w:caps/>
                  <w:color w:val="808080" w:themeColor="background1" w:themeShade="80"/>
                  <w:sz w:val="18"/>
                  <w:szCs w:val="18"/>
                </w:rPr>
                <w:t xml:space="preserve">THEME 3 – LE RESEAU CITIZ – </w:t>
              </w:r>
              <w:r w:rsidR="004F7927">
                <w:rPr>
                  <w:caps/>
                  <w:color w:val="808080" w:themeColor="background1" w:themeShade="80"/>
                  <w:sz w:val="18"/>
                  <w:szCs w:val="18"/>
                </w:rPr>
                <w:t xml:space="preserve">   </w:t>
              </w:r>
              <w:r w:rsidR="00695359">
                <w:rPr>
                  <w:caps/>
                  <w:color w:val="808080" w:themeColor="background1" w:themeShade="80"/>
                  <w:sz w:val="18"/>
                  <w:szCs w:val="18"/>
                </w:rPr>
                <w:t>LES REsSOURCES DOCUMENTAIRES</w:t>
              </w:r>
            </w:p>
          </w:tc>
        </w:sdtContent>
      </w:sdt>
      <w:tc>
        <w:tcPr>
          <w:tcW w:w="4252" w:type="dxa"/>
          <w:shd w:val="clear" w:color="auto" w:fill="auto"/>
          <w:vAlign w:val="center"/>
        </w:tcPr>
        <w:p w:rsidR="00716E4D" w:rsidRDefault="00716E4D">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716E4D" w:rsidRDefault="00716E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0CB" w:rsidRDefault="00C720CB" w:rsidP="00716E4D">
      <w:pPr>
        <w:spacing w:after="0" w:line="240" w:lineRule="auto"/>
      </w:pPr>
      <w:r>
        <w:separator/>
      </w:r>
    </w:p>
  </w:footnote>
  <w:footnote w:type="continuationSeparator" w:id="0">
    <w:p w:rsidR="00C720CB" w:rsidRDefault="00C720CB" w:rsidP="00716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4009"/>
    <w:multiLevelType w:val="hybridMultilevel"/>
    <w:tmpl w:val="047EAD76"/>
    <w:lvl w:ilvl="0" w:tplc="C5943CE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915DA5"/>
    <w:multiLevelType w:val="hybridMultilevel"/>
    <w:tmpl w:val="3890565E"/>
    <w:lvl w:ilvl="0" w:tplc="F4842EA0">
      <w:start w:val="43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65"/>
    <w:rsid w:val="0001086A"/>
    <w:rsid w:val="00050640"/>
    <w:rsid w:val="0006268E"/>
    <w:rsid w:val="001127CB"/>
    <w:rsid w:val="00144CEA"/>
    <w:rsid w:val="002226DA"/>
    <w:rsid w:val="0024222F"/>
    <w:rsid w:val="0028655A"/>
    <w:rsid w:val="002A6378"/>
    <w:rsid w:val="002D339A"/>
    <w:rsid w:val="002F2790"/>
    <w:rsid w:val="0033514E"/>
    <w:rsid w:val="003B4130"/>
    <w:rsid w:val="003B7B28"/>
    <w:rsid w:val="003D4BAA"/>
    <w:rsid w:val="00454693"/>
    <w:rsid w:val="004D1752"/>
    <w:rsid w:val="004F7927"/>
    <w:rsid w:val="005056CF"/>
    <w:rsid w:val="0059358E"/>
    <w:rsid w:val="005E1C57"/>
    <w:rsid w:val="00662867"/>
    <w:rsid w:val="006762F8"/>
    <w:rsid w:val="00695359"/>
    <w:rsid w:val="006B76FE"/>
    <w:rsid w:val="00705E21"/>
    <w:rsid w:val="00716E4D"/>
    <w:rsid w:val="00720020"/>
    <w:rsid w:val="00722686"/>
    <w:rsid w:val="00790C5F"/>
    <w:rsid w:val="007C6FC3"/>
    <w:rsid w:val="007E7FCE"/>
    <w:rsid w:val="008350C2"/>
    <w:rsid w:val="00851F45"/>
    <w:rsid w:val="0086619B"/>
    <w:rsid w:val="0089494D"/>
    <w:rsid w:val="008C2E31"/>
    <w:rsid w:val="008E5975"/>
    <w:rsid w:val="009528BA"/>
    <w:rsid w:val="00967746"/>
    <w:rsid w:val="0097759D"/>
    <w:rsid w:val="00A04B66"/>
    <w:rsid w:val="00A27DC5"/>
    <w:rsid w:val="00A30E82"/>
    <w:rsid w:val="00A5622E"/>
    <w:rsid w:val="00AD477B"/>
    <w:rsid w:val="00BC1A97"/>
    <w:rsid w:val="00C067FE"/>
    <w:rsid w:val="00C24365"/>
    <w:rsid w:val="00C720CB"/>
    <w:rsid w:val="00CA6BAF"/>
    <w:rsid w:val="00D92D45"/>
    <w:rsid w:val="00DB2DAD"/>
    <w:rsid w:val="00E13869"/>
    <w:rsid w:val="00E24001"/>
    <w:rsid w:val="00EA6027"/>
    <w:rsid w:val="00EB23A5"/>
    <w:rsid w:val="00EE3E19"/>
    <w:rsid w:val="00F831C3"/>
    <w:rsid w:val="00FD5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E2232"/>
  <w15:chartTrackingRefBased/>
  <w15:docId w15:val="{5BFA93DF-D728-41FF-BC7B-79F24F6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4365"/>
    <w:pPr>
      <w:ind w:left="720"/>
      <w:contextualSpacing/>
    </w:pPr>
  </w:style>
  <w:style w:type="table" w:styleId="Grilledutableau">
    <w:name w:val="Table Grid"/>
    <w:basedOn w:val="TableauNormal"/>
    <w:uiPriority w:val="39"/>
    <w:rsid w:val="00CA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127CB"/>
    <w:rPr>
      <w:color w:val="0563C1" w:themeColor="hyperlink"/>
      <w:u w:val="single"/>
    </w:rPr>
  </w:style>
  <w:style w:type="character" w:styleId="Mentionnonrsolue">
    <w:name w:val="Unresolved Mention"/>
    <w:basedOn w:val="Policepardfaut"/>
    <w:uiPriority w:val="99"/>
    <w:semiHidden/>
    <w:unhideWhenUsed/>
    <w:rsid w:val="001127CB"/>
    <w:rPr>
      <w:color w:val="808080"/>
      <w:shd w:val="clear" w:color="auto" w:fill="E6E6E6"/>
    </w:rPr>
  </w:style>
  <w:style w:type="paragraph" w:styleId="En-tte">
    <w:name w:val="header"/>
    <w:basedOn w:val="Normal"/>
    <w:link w:val="En-tteCar"/>
    <w:uiPriority w:val="99"/>
    <w:unhideWhenUsed/>
    <w:rsid w:val="00716E4D"/>
    <w:pPr>
      <w:tabs>
        <w:tab w:val="center" w:pos="4536"/>
        <w:tab w:val="right" w:pos="9072"/>
      </w:tabs>
      <w:spacing w:after="0" w:line="240" w:lineRule="auto"/>
    </w:pPr>
  </w:style>
  <w:style w:type="character" w:customStyle="1" w:styleId="En-tteCar">
    <w:name w:val="En-tête Car"/>
    <w:basedOn w:val="Policepardfaut"/>
    <w:link w:val="En-tte"/>
    <w:uiPriority w:val="99"/>
    <w:rsid w:val="00716E4D"/>
  </w:style>
  <w:style w:type="paragraph" w:styleId="Pieddepage">
    <w:name w:val="footer"/>
    <w:basedOn w:val="Normal"/>
    <w:link w:val="PieddepageCar"/>
    <w:uiPriority w:val="99"/>
    <w:unhideWhenUsed/>
    <w:rsid w:val="00716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nsengageait.org/article/72/Une-cooperative-D-Interet-Collectif-Un-exemple-avec-Nicolas-Guenro-et-Citi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rdeaux.citiz.coop/media/2048/reference/2009-statuts-autocool-depos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ete.com/bilan/autocool-44764558120161231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ociete.com/bilan/autocool-447645581201612311.html" TargetMode="External"/><Relationship Id="rId4" Type="http://schemas.openxmlformats.org/officeDocument/2006/relationships/webSettings" Target="webSettings.xml"/><Relationship Id="rId9" Type="http://schemas.openxmlformats.org/officeDocument/2006/relationships/hyperlink" Target="https://citiz.coop/mode-d-emplo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AD1206ADA54051ACC0386DB36276B2"/>
        <w:category>
          <w:name w:val="Général"/>
          <w:gallery w:val="placeholder"/>
        </w:category>
        <w:types>
          <w:type w:val="bbPlcHdr"/>
        </w:types>
        <w:behaviors>
          <w:behavior w:val="content"/>
        </w:behaviors>
        <w:guid w:val="{5C3AEE86-EA6F-4EF7-8613-98E852632B8A}"/>
      </w:docPartPr>
      <w:docPartBody>
        <w:p w:rsidR="004D4B2C" w:rsidRDefault="006068C8" w:rsidP="006068C8">
          <w:pPr>
            <w:pStyle w:val="7AAD1206ADA54051ACC0386DB36276B2"/>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C8"/>
    <w:rsid w:val="004D4B2C"/>
    <w:rsid w:val="006068C8"/>
    <w:rsid w:val="007642EC"/>
    <w:rsid w:val="007A6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6068C8"/>
    <w:rPr>
      <w:color w:val="808080"/>
    </w:rPr>
  </w:style>
  <w:style w:type="paragraph" w:customStyle="1" w:styleId="7AAD1206ADA54051ACC0386DB36276B2">
    <w:name w:val="7AAD1206ADA54051ACC0386DB36276B2"/>
    <w:rsid w:val="00606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2078</Words>
  <Characters>11434</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CRCOM – CEJM – ANNE BRIERE - THEME 3 – LE RESEAU CITIZ –    LES REsSOURCES DOCUMENTAIRES</dc:creator>
  <cp:keywords/>
  <dc:description/>
  <cp:lastModifiedBy>Amaya GERONIMI</cp:lastModifiedBy>
  <cp:revision>5</cp:revision>
  <dcterms:created xsi:type="dcterms:W3CDTF">2018-04-27T09:22:00Z</dcterms:created>
  <dcterms:modified xsi:type="dcterms:W3CDTF">2018-05-28T10:05:00Z</dcterms:modified>
</cp:coreProperties>
</file>