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74" w:rsidRDefault="00647474" w:rsidP="00ED30E7">
      <w:pPr>
        <w:jc w:val="center"/>
      </w:pPr>
    </w:p>
    <w:p w:rsidR="00ED30E7" w:rsidRDefault="00ED30E7"/>
    <w:p w:rsidR="00ED30E7" w:rsidRPr="00F24B74" w:rsidRDefault="00C71471" w:rsidP="001371B7">
      <w:pPr>
        <w:rPr>
          <w:i/>
          <w:sz w:val="22"/>
          <w:szCs w:val="22"/>
        </w:rPr>
      </w:pPr>
      <w:r>
        <w:rPr>
          <w:i/>
        </w:rPr>
        <w:t>Document distribué aux étudiants</w:t>
      </w:r>
      <w:bookmarkStart w:id="0" w:name="_GoBack"/>
      <w:bookmarkEnd w:id="0"/>
      <w:r w:rsidR="001371B7" w:rsidRPr="00F24B74">
        <w:rPr>
          <w:i/>
        </w:rPr>
        <w:t xml:space="preserve"> lors de la 1</w:t>
      </w:r>
      <w:r w:rsidR="001371B7" w:rsidRPr="00F24B74">
        <w:rPr>
          <w:i/>
          <w:vertAlign w:val="superscript"/>
        </w:rPr>
        <w:t>ère</w:t>
      </w:r>
      <w:r w:rsidR="001371B7" w:rsidRPr="00F24B74">
        <w:rPr>
          <w:i/>
        </w:rPr>
        <w:t xml:space="preserve"> séquence :</w:t>
      </w:r>
    </w:p>
    <w:p w:rsidR="00ED30E7" w:rsidRDefault="00ED30E7" w:rsidP="00ED30E7">
      <w:pPr>
        <w:pStyle w:val="Titre2"/>
        <w:rPr>
          <w:rFonts w:ascii="Times New Roman" w:hAnsi="Times New Roman" w:cs="Times New Roman"/>
          <w:sz w:val="22"/>
          <w:szCs w:val="22"/>
        </w:rPr>
      </w:pPr>
    </w:p>
    <w:p w:rsidR="00ED30E7" w:rsidRPr="00ED30E7" w:rsidRDefault="00ED30E7" w:rsidP="00ED30E7">
      <w:pPr>
        <w:pStyle w:val="Titre2"/>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r w:rsidRPr="00ED30E7">
        <w:rPr>
          <w:rFonts w:ascii="Times New Roman" w:hAnsi="Times New Roman" w:cs="Times New Roman"/>
          <w:sz w:val="22"/>
          <w:szCs w:val="22"/>
        </w:rPr>
        <w:t>PRESENTATION DE L’ENTREPRISE</w:t>
      </w:r>
      <w:r>
        <w:rPr>
          <w:rFonts w:ascii="Times New Roman" w:hAnsi="Times New Roman" w:cs="Times New Roman"/>
          <w:sz w:val="22"/>
          <w:szCs w:val="22"/>
        </w:rPr>
        <w:t xml:space="preserve">         </w:t>
      </w:r>
      <w:r w:rsidRPr="00ED30E7">
        <w:rPr>
          <w:rFonts w:ascii="Times New Roman" w:hAnsi="Times New Roman" w:cs="Times New Roman"/>
          <w:sz w:val="22"/>
          <w:szCs w:val="22"/>
        </w:rPr>
        <w:t>SIMULATION « PERIODE 1 »</w:t>
      </w:r>
    </w:p>
    <w:p w:rsidR="00ED30E7" w:rsidRPr="00ED30E7" w:rsidRDefault="00ED30E7" w:rsidP="00ED30E7">
      <w:pPr>
        <w:jc w:val="both"/>
        <w:rPr>
          <w:sz w:val="22"/>
          <w:szCs w:val="22"/>
        </w:rPr>
      </w:pPr>
    </w:p>
    <w:p w:rsidR="00ED30E7" w:rsidRDefault="00ED30E7" w:rsidP="00ED30E7">
      <w:pPr>
        <w:jc w:val="both"/>
        <w:rPr>
          <w:sz w:val="22"/>
          <w:szCs w:val="22"/>
        </w:rPr>
      </w:pPr>
    </w:p>
    <w:p w:rsidR="00ED30E7" w:rsidRPr="00ED30E7" w:rsidRDefault="00ED30E7" w:rsidP="00ED30E7">
      <w:pPr>
        <w:jc w:val="both"/>
        <w:rPr>
          <w:sz w:val="22"/>
          <w:szCs w:val="22"/>
        </w:rPr>
      </w:pPr>
      <w:r w:rsidRPr="00ED30E7">
        <w:rPr>
          <w:sz w:val="22"/>
          <w:szCs w:val="22"/>
        </w:rPr>
        <w:t>Au cours de cette étape, vous prenez la direction de votre entreprise (contexte décrit en annexe 1).</w:t>
      </w:r>
    </w:p>
    <w:p w:rsidR="00ED30E7" w:rsidRPr="00ED30E7" w:rsidRDefault="00ED30E7" w:rsidP="00ED30E7">
      <w:pPr>
        <w:jc w:val="both"/>
        <w:rPr>
          <w:sz w:val="22"/>
          <w:szCs w:val="22"/>
        </w:rPr>
      </w:pPr>
    </w:p>
    <w:p w:rsidR="00ED30E7" w:rsidRPr="00ED30E7" w:rsidRDefault="00ED30E7" w:rsidP="00ED30E7">
      <w:pPr>
        <w:jc w:val="both"/>
        <w:rPr>
          <w:sz w:val="22"/>
          <w:szCs w:val="22"/>
        </w:rPr>
      </w:pPr>
      <w:r w:rsidRPr="00ED30E7">
        <w:rPr>
          <w:sz w:val="22"/>
          <w:szCs w:val="22"/>
        </w:rPr>
        <w:t>Vous devez :</w:t>
      </w:r>
    </w:p>
    <w:p w:rsidR="00ED30E7" w:rsidRPr="00ED30E7" w:rsidRDefault="00ED30E7" w:rsidP="00ED30E7">
      <w:pPr>
        <w:jc w:val="both"/>
        <w:rPr>
          <w:sz w:val="22"/>
          <w:szCs w:val="22"/>
        </w:rPr>
      </w:pPr>
    </w:p>
    <w:p w:rsidR="00ED30E7" w:rsidRPr="00ED30E7" w:rsidRDefault="00A55BD4" w:rsidP="00ED30E7">
      <w:pPr>
        <w:numPr>
          <w:ilvl w:val="0"/>
          <w:numId w:val="2"/>
        </w:numPr>
        <w:jc w:val="both"/>
        <w:rPr>
          <w:sz w:val="22"/>
          <w:szCs w:val="22"/>
        </w:rPr>
      </w:pPr>
      <w:r>
        <w:rPr>
          <w:sz w:val="22"/>
          <w:szCs w:val="22"/>
        </w:rPr>
        <w:t>Compléter</w:t>
      </w:r>
      <w:r w:rsidR="00ED30E7" w:rsidRPr="00ED30E7">
        <w:rPr>
          <w:sz w:val="22"/>
          <w:szCs w:val="22"/>
        </w:rPr>
        <w:t xml:space="preserve"> le document remis en annexe 2 </w:t>
      </w:r>
      <w:r w:rsidR="003656AA">
        <w:rPr>
          <w:sz w:val="22"/>
          <w:szCs w:val="22"/>
        </w:rPr>
        <w:t xml:space="preserve">(compte de résultat prévisionnel) </w:t>
      </w:r>
      <w:r w:rsidR="00ED30E7" w:rsidRPr="00ED30E7">
        <w:rPr>
          <w:sz w:val="22"/>
          <w:szCs w:val="22"/>
        </w:rPr>
        <w:t>puis prendre les décisions concernant votre en</w:t>
      </w:r>
      <w:r w:rsidR="00102D5D">
        <w:rPr>
          <w:sz w:val="22"/>
          <w:szCs w:val="22"/>
        </w:rPr>
        <w:t>treprise en complétant l’annexe</w:t>
      </w:r>
      <w:r w:rsidR="00F97174">
        <w:rPr>
          <w:sz w:val="22"/>
          <w:szCs w:val="22"/>
        </w:rPr>
        <w:t xml:space="preserve"> </w:t>
      </w:r>
      <w:r w:rsidR="00102D5D">
        <w:rPr>
          <w:sz w:val="22"/>
          <w:szCs w:val="22"/>
        </w:rPr>
        <w:t>3</w:t>
      </w:r>
      <w:r w:rsidR="00ED30E7" w:rsidRPr="00ED30E7">
        <w:rPr>
          <w:sz w:val="22"/>
          <w:szCs w:val="22"/>
        </w:rPr>
        <w:t xml:space="preserve"> (Vos décisions doivent être rendues </w:t>
      </w:r>
      <w:r w:rsidR="00102D5D">
        <w:rPr>
          <w:sz w:val="22"/>
          <w:szCs w:val="22"/>
        </w:rPr>
        <w:t xml:space="preserve">à </w:t>
      </w:r>
      <w:proofErr w:type="spellStart"/>
      <w:r w:rsidR="00102D5D">
        <w:rPr>
          <w:sz w:val="22"/>
          <w:szCs w:val="22"/>
        </w:rPr>
        <w:t>xh</w:t>
      </w:r>
      <w:proofErr w:type="spellEnd"/>
      <w:r w:rsidR="00102D5D">
        <w:rPr>
          <w:sz w:val="22"/>
          <w:szCs w:val="22"/>
        </w:rPr>
        <w:t xml:space="preserve"> </w:t>
      </w:r>
      <w:r w:rsidR="00ED30E7" w:rsidRPr="00ED30E7">
        <w:rPr>
          <w:sz w:val="22"/>
          <w:szCs w:val="22"/>
        </w:rPr>
        <w:t>après avoir été validées par un professeur)</w:t>
      </w:r>
    </w:p>
    <w:p w:rsidR="00ED30E7" w:rsidRPr="00ED30E7" w:rsidRDefault="00ED30E7" w:rsidP="00ED30E7">
      <w:pPr>
        <w:ind w:left="360"/>
        <w:jc w:val="both"/>
        <w:rPr>
          <w:sz w:val="22"/>
          <w:szCs w:val="22"/>
        </w:rPr>
      </w:pPr>
    </w:p>
    <w:p w:rsidR="00ED30E7" w:rsidRPr="00A55BD4" w:rsidRDefault="00ED30E7" w:rsidP="00ED30E7">
      <w:pPr>
        <w:numPr>
          <w:ilvl w:val="0"/>
          <w:numId w:val="2"/>
        </w:numPr>
        <w:jc w:val="both"/>
        <w:rPr>
          <w:i/>
          <w:sz w:val="22"/>
          <w:szCs w:val="22"/>
        </w:rPr>
      </w:pPr>
      <w:r w:rsidRPr="00ED30E7">
        <w:rPr>
          <w:sz w:val="22"/>
          <w:szCs w:val="22"/>
        </w:rPr>
        <w:t xml:space="preserve">Donner un nom à votre entreprise et créer son logo. </w:t>
      </w:r>
      <w:r w:rsidR="007E02CB" w:rsidRPr="00A55BD4">
        <w:rPr>
          <w:i/>
          <w:sz w:val="22"/>
          <w:szCs w:val="22"/>
        </w:rPr>
        <w:t xml:space="preserve">(dans ce cas, l’équipe </w:t>
      </w:r>
      <w:r w:rsidR="00A55BD4">
        <w:rPr>
          <w:i/>
          <w:sz w:val="22"/>
          <w:szCs w:val="22"/>
        </w:rPr>
        <w:t xml:space="preserve">pédagogique </w:t>
      </w:r>
      <w:r w:rsidR="007E02CB" w:rsidRPr="00A55BD4">
        <w:rPr>
          <w:i/>
          <w:sz w:val="22"/>
          <w:szCs w:val="22"/>
        </w:rPr>
        <w:t>peut fournir un document pour aider les élèves, ou faire référence à un cours)</w:t>
      </w:r>
    </w:p>
    <w:p w:rsidR="00ED30E7" w:rsidRPr="00ED30E7" w:rsidRDefault="00ED30E7" w:rsidP="00ED30E7">
      <w:pPr>
        <w:jc w:val="both"/>
        <w:rPr>
          <w:sz w:val="22"/>
          <w:szCs w:val="22"/>
        </w:rPr>
      </w:pPr>
    </w:p>
    <w:p w:rsidR="007D607D" w:rsidRPr="00ED30E7" w:rsidRDefault="00ED30E7" w:rsidP="007D607D">
      <w:pPr>
        <w:numPr>
          <w:ilvl w:val="0"/>
          <w:numId w:val="2"/>
        </w:numPr>
        <w:jc w:val="both"/>
        <w:rPr>
          <w:sz w:val="22"/>
          <w:szCs w:val="22"/>
        </w:rPr>
      </w:pPr>
      <w:r w:rsidRPr="00ED30E7">
        <w:rPr>
          <w:sz w:val="22"/>
          <w:szCs w:val="22"/>
        </w:rPr>
        <w:t xml:space="preserve">Créer le site Web non marchand de la </w:t>
      </w:r>
      <w:r w:rsidRPr="00A55BD4">
        <w:rPr>
          <w:i/>
          <w:sz w:val="22"/>
          <w:szCs w:val="22"/>
        </w:rPr>
        <w:t xml:space="preserve">société </w:t>
      </w:r>
      <w:r w:rsidR="007D607D" w:rsidRPr="00A55BD4">
        <w:rPr>
          <w:i/>
          <w:sz w:val="22"/>
          <w:szCs w:val="22"/>
        </w:rPr>
        <w:t xml:space="preserve">(dans ce cas, l’équipe </w:t>
      </w:r>
      <w:r w:rsidR="00A55BD4" w:rsidRPr="00A55BD4">
        <w:rPr>
          <w:i/>
          <w:sz w:val="22"/>
          <w:szCs w:val="22"/>
        </w:rPr>
        <w:t xml:space="preserve">pédagogique </w:t>
      </w:r>
      <w:r w:rsidR="007D607D" w:rsidRPr="00A55BD4">
        <w:rPr>
          <w:i/>
          <w:sz w:val="22"/>
          <w:szCs w:val="22"/>
        </w:rPr>
        <w:t>peut fournir un document pour aider les élèves, ou faire référence à un cours)</w:t>
      </w:r>
    </w:p>
    <w:p w:rsidR="00ED30E7" w:rsidRPr="00ED30E7" w:rsidRDefault="00ED30E7" w:rsidP="00ED30E7">
      <w:pPr>
        <w:pStyle w:val="Paragraphedeliste"/>
        <w:rPr>
          <w:sz w:val="22"/>
          <w:szCs w:val="22"/>
        </w:rPr>
      </w:pPr>
    </w:p>
    <w:p w:rsidR="00ED30E7" w:rsidRPr="00ED30E7" w:rsidRDefault="00ED30E7" w:rsidP="00ED30E7">
      <w:pPr>
        <w:pStyle w:val="En-tte"/>
        <w:numPr>
          <w:ilvl w:val="0"/>
          <w:numId w:val="2"/>
        </w:numPr>
        <w:tabs>
          <w:tab w:val="clear" w:pos="4536"/>
          <w:tab w:val="clear" w:pos="9072"/>
        </w:tabs>
        <w:jc w:val="both"/>
        <w:rPr>
          <w:sz w:val="22"/>
          <w:szCs w:val="22"/>
        </w:rPr>
      </w:pPr>
      <w:r w:rsidRPr="00ED30E7">
        <w:rPr>
          <w:sz w:val="22"/>
          <w:szCs w:val="22"/>
        </w:rPr>
        <w:t>Etablir le bilan initial à la création</w:t>
      </w:r>
    </w:p>
    <w:p w:rsidR="00ED30E7" w:rsidRPr="00ED30E7" w:rsidRDefault="00ED30E7" w:rsidP="00ED30E7">
      <w:pPr>
        <w:pStyle w:val="Paragraphedeliste"/>
        <w:rPr>
          <w:sz w:val="22"/>
          <w:szCs w:val="22"/>
        </w:rPr>
      </w:pPr>
    </w:p>
    <w:p w:rsidR="00ED30E7" w:rsidRPr="00ED30E7" w:rsidRDefault="00ED30E7" w:rsidP="00ED30E7">
      <w:pPr>
        <w:pStyle w:val="En-tte"/>
        <w:numPr>
          <w:ilvl w:val="0"/>
          <w:numId w:val="2"/>
        </w:numPr>
        <w:tabs>
          <w:tab w:val="clear" w:pos="4536"/>
          <w:tab w:val="clear" w:pos="9072"/>
        </w:tabs>
        <w:jc w:val="both"/>
        <w:rPr>
          <w:sz w:val="22"/>
          <w:szCs w:val="22"/>
        </w:rPr>
      </w:pPr>
      <w:r w:rsidRPr="00ED30E7">
        <w:rPr>
          <w:sz w:val="22"/>
          <w:szCs w:val="22"/>
        </w:rPr>
        <w:t>Caractériser votre entreprise</w:t>
      </w:r>
      <w:r w:rsidR="00A55BD4">
        <w:rPr>
          <w:sz w:val="22"/>
          <w:szCs w:val="22"/>
        </w:rPr>
        <w:t xml:space="preserve"> selon les critères habituels.</w:t>
      </w:r>
    </w:p>
    <w:p w:rsidR="00ED30E7" w:rsidRPr="00ED30E7" w:rsidRDefault="00ED30E7" w:rsidP="00ED30E7">
      <w:pPr>
        <w:pStyle w:val="Paragraphedeliste"/>
        <w:rPr>
          <w:sz w:val="22"/>
          <w:szCs w:val="22"/>
        </w:rPr>
      </w:pPr>
    </w:p>
    <w:p w:rsidR="00ED30E7" w:rsidRPr="00ED30E7" w:rsidRDefault="00ED30E7" w:rsidP="00ED30E7">
      <w:pPr>
        <w:pStyle w:val="En-tte"/>
        <w:numPr>
          <w:ilvl w:val="0"/>
          <w:numId w:val="2"/>
        </w:numPr>
        <w:tabs>
          <w:tab w:val="clear" w:pos="4536"/>
          <w:tab w:val="clear" w:pos="9072"/>
        </w:tabs>
        <w:jc w:val="both"/>
        <w:rPr>
          <w:sz w:val="22"/>
          <w:szCs w:val="22"/>
        </w:rPr>
      </w:pPr>
      <w:r w:rsidRPr="00ED30E7">
        <w:rPr>
          <w:sz w:val="22"/>
          <w:szCs w:val="22"/>
        </w:rPr>
        <w:t>D’après vos connaissances juridiques en droit des sociétés, élaborer (de façon simplifiée) les statuts de votre société (ex : dénomination sociale, objet social etc..).</w:t>
      </w:r>
    </w:p>
    <w:p w:rsidR="00ED30E7" w:rsidRPr="00ED30E7" w:rsidRDefault="00ED30E7" w:rsidP="00ED30E7">
      <w:pPr>
        <w:rPr>
          <w:sz w:val="22"/>
          <w:szCs w:val="22"/>
        </w:rPr>
      </w:pPr>
    </w:p>
    <w:p w:rsidR="003656AA" w:rsidRPr="00A55BD4" w:rsidRDefault="00ED30E7" w:rsidP="007D607D">
      <w:pPr>
        <w:pStyle w:val="En-tte"/>
        <w:numPr>
          <w:ilvl w:val="0"/>
          <w:numId w:val="2"/>
        </w:numPr>
        <w:tabs>
          <w:tab w:val="clear" w:pos="4536"/>
          <w:tab w:val="clear" w:pos="9072"/>
        </w:tabs>
        <w:ind w:left="709" w:hanging="283"/>
        <w:jc w:val="both"/>
        <w:rPr>
          <w:i/>
          <w:sz w:val="22"/>
          <w:szCs w:val="22"/>
        </w:rPr>
      </w:pPr>
      <w:r w:rsidRPr="007E02CB">
        <w:rPr>
          <w:sz w:val="22"/>
          <w:szCs w:val="22"/>
        </w:rPr>
        <w:t xml:space="preserve">Elaborer le profil type pour un poste de </w:t>
      </w:r>
      <w:r w:rsidRPr="00A55BD4">
        <w:rPr>
          <w:i/>
          <w:sz w:val="22"/>
          <w:szCs w:val="22"/>
        </w:rPr>
        <w:t xml:space="preserve">commercial </w:t>
      </w:r>
      <w:r w:rsidR="001371B7" w:rsidRPr="00A55BD4">
        <w:rPr>
          <w:i/>
          <w:sz w:val="22"/>
          <w:szCs w:val="22"/>
        </w:rPr>
        <w:t>(</w:t>
      </w:r>
      <w:r w:rsidR="007E02CB" w:rsidRPr="00A55BD4">
        <w:rPr>
          <w:i/>
          <w:sz w:val="22"/>
          <w:szCs w:val="22"/>
        </w:rPr>
        <w:t>l’équipe peut joindre un document pour aider les élèves ou faire référence à un cours)</w:t>
      </w:r>
    </w:p>
    <w:p w:rsidR="007D607D" w:rsidRDefault="007D607D" w:rsidP="007D607D">
      <w:pPr>
        <w:pStyle w:val="En-tte"/>
        <w:tabs>
          <w:tab w:val="clear" w:pos="4536"/>
          <w:tab w:val="clear" w:pos="9072"/>
        </w:tabs>
        <w:jc w:val="both"/>
        <w:rPr>
          <w:sz w:val="22"/>
          <w:szCs w:val="22"/>
        </w:rPr>
      </w:pPr>
    </w:p>
    <w:p w:rsidR="003656AA" w:rsidRDefault="003656AA" w:rsidP="003656AA">
      <w:pPr>
        <w:pStyle w:val="Paragraphedeliste"/>
        <w:numPr>
          <w:ilvl w:val="0"/>
          <w:numId w:val="2"/>
        </w:numPr>
      </w:pPr>
      <w:r>
        <w:t xml:space="preserve">Vous rédigerez un compte rendu (à remettre </w:t>
      </w:r>
      <w:r w:rsidR="001371B7">
        <w:t xml:space="preserve">seulement </w:t>
      </w:r>
      <w:r>
        <w:t xml:space="preserve">en fin de </w:t>
      </w:r>
      <w:r w:rsidR="001371B7">
        <w:t>jeu</w:t>
      </w:r>
      <w:r>
        <w:t>) dans lequel vous dégagerez, dans le travail effectué au fur et à mesure des périodes, ce qui relève de la pratique entrepreneuriale et ce qui relève de la pratique managériale. Vous mettrez en évidence les enjeux de chacune d’entre elles et leur complémentarité.</w:t>
      </w:r>
    </w:p>
    <w:p w:rsidR="00ED30E7" w:rsidRDefault="00ED30E7" w:rsidP="00ED30E7">
      <w:pPr>
        <w:rPr>
          <w:sz w:val="22"/>
          <w:szCs w:val="22"/>
        </w:rPr>
      </w:pPr>
    </w:p>
    <w:p w:rsidR="00EF3EB6" w:rsidRDefault="00EF3EB6">
      <w:pPr>
        <w:rPr>
          <w:sz w:val="22"/>
          <w:szCs w:val="22"/>
        </w:rPr>
      </w:pPr>
    </w:p>
    <w:p w:rsidR="00EF3EB6" w:rsidRDefault="00EF3EB6">
      <w:pPr>
        <w:rPr>
          <w:sz w:val="22"/>
          <w:szCs w:val="22"/>
        </w:rPr>
      </w:pPr>
    </w:p>
    <w:p w:rsidR="00EF3EB6" w:rsidRPr="00EF3EB6" w:rsidRDefault="00EF3EB6">
      <w:pPr>
        <w:rPr>
          <w:b/>
          <w:sz w:val="22"/>
          <w:szCs w:val="22"/>
        </w:rPr>
      </w:pPr>
      <w:r w:rsidRPr="00EF3EB6">
        <w:rPr>
          <w:b/>
          <w:sz w:val="22"/>
          <w:szCs w:val="22"/>
        </w:rPr>
        <w:t xml:space="preserve">ANNEXES : </w:t>
      </w:r>
    </w:p>
    <w:p w:rsidR="00EF3EB6" w:rsidRDefault="00EF3EB6" w:rsidP="00EF3EB6">
      <w:pPr>
        <w:pStyle w:val="Corpsdetexte"/>
        <w:jc w:val="left"/>
        <w:rPr>
          <w:b/>
          <w:bCs/>
          <w:sz w:val="22"/>
          <w:szCs w:val="22"/>
        </w:rPr>
      </w:pPr>
      <w:r w:rsidRPr="00EF3EB6">
        <w:rPr>
          <w:b/>
          <w:bCs/>
          <w:sz w:val="22"/>
          <w:szCs w:val="22"/>
        </w:rPr>
        <w:t>ANNEXE 1 - PRESENTATION DU CONTEXTE : « NEW-DISK »</w:t>
      </w:r>
      <w:r>
        <w:rPr>
          <w:b/>
          <w:bCs/>
          <w:sz w:val="22"/>
          <w:szCs w:val="22"/>
        </w:rPr>
        <w:tab/>
      </w:r>
      <w:r>
        <w:rPr>
          <w:b/>
          <w:bCs/>
          <w:sz w:val="22"/>
          <w:szCs w:val="22"/>
        </w:rPr>
        <w:tab/>
      </w:r>
      <w:r>
        <w:rPr>
          <w:b/>
          <w:bCs/>
          <w:sz w:val="22"/>
          <w:szCs w:val="22"/>
        </w:rPr>
        <w:tab/>
        <w:t>pages 2 à 6</w:t>
      </w:r>
    </w:p>
    <w:p w:rsidR="00EF3EB6" w:rsidRDefault="00EF3EB6" w:rsidP="00EF3EB6">
      <w:pPr>
        <w:pStyle w:val="Corpsdetexte"/>
        <w:jc w:val="left"/>
        <w:rPr>
          <w:b/>
          <w:bCs/>
          <w:sz w:val="22"/>
          <w:szCs w:val="22"/>
        </w:rPr>
      </w:pPr>
      <w:r w:rsidRPr="00EF3EB6">
        <w:rPr>
          <w:b/>
          <w:bCs/>
          <w:sz w:val="22"/>
          <w:szCs w:val="22"/>
        </w:rPr>
        <w:t>ANNEXE 2 – COMPTE DE RESULTAT PREVISIONNEL 1</w:t>
      </w:r>
      <w:r w:rsidRPr="00EF3EB6">
        <w:rPr>
          <w:b/>
          <w:bCs/>
          <w:sz w:val="22"/>
          <w:szCs w:val="22"/>
          <w:vertAlign w:val="superscript"/>
        </w:rPr>
        <w:t>ère</w:t>
      </w:r>
      <w:r w:rsidRPr="00EF3EB6">
        <w:rPr>
          <w:b/>
          <w:bCs/>
          <w:sz w:val="22"/>
          <w:szCs w:val="22"/>
        </w:rPr>
        <w:t xml:space="preserve"> PERIODE </w:t>
      </w:r>
      <w:r>
        <w:rPr>
          <w:b/>
          <w:bCs/>
          <w:sz w:val="22"/>
          <w:szCs w:val="22"/>
        </w:rPr>
        <w:tab/>
      </w:r>
      <w:r>
        <w:rPr>
          <w:b/>
          <w:bCs/>
          <w:sz w:val="22"/>
          <w:szCs w:val="22"/>
        </w:rPr>
        <w:tab/>
        <w:t>page 7</w:t>
      </w:r>
    </w:p>
    <w:p w:rsidR="00EF3EB6" w:rsidRDefault="00EF3EB6" w:rsidP="00EF3EB6">
      <w:pPr>
        <w:pStyle w:val="Corpsdetexte"/>
        <w:jc w:val="left"/>
        <w:rPr>
          <w:b/>
          <w:bCs/>
          <w:sz w:val="22"/>
          <w:szCs w:val="22"/>
        </w:rPr>
      </w:pPr>
      <w:r w:rsidRPr="00EF3EB6">
        <w:rPr>
          <w:b/>
          <w:bCs/>
          <w:sz w:val="22"/>
          <w:szCs w:val="22"/>
        </w:rPr>
        <w:t xml:space="preserve">ANNEXE 3 – FEUILLE DE DECISION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page 8</w:t>
      </w:r>
    </w:p>
    <w:p w:rsidR="00EF3EB6" w:rsidRPr="00EF3EB6" w:rsidRDefault="00EF3EB6" w:rsidP="00EF3EB6">
      <w:pPr>
        <w:pStyle w:val="Corpsdetexte"/>
        <w:jc w:val="left"/>
        <w:rPr>
          <w:b/>
          <w:bCs/>
          <w:sz w:val="22"/>
          <w:szCs w:val="22"/>
        </w:rPr>
      </w:pPr>
    </w:p>
    <w:p w:rsidR="00EF3EB6" w:rsidRPr="00EF3EB6" w:rsidRDefault="00EF3EB6" w:rsidP="00EF3EB6">
      <w:pPr>
        <w:pStyle w:val="Corpsdetexte"/>
        <w:jc w:val="left"/>
        <w:rPr>
          <w:b/>
          <w:bCs/>
          <w:sz w:val="22"/>
          <w:szCs w:val="22"/>
        </w:rPr>
      </w:pPr>
    </w:p>
    <w:p w:rsidR="00EF3EB6" w:rsidRPr="00EF3EB6" w:rsidRDefault="00EF3EB6" w:rsidP="00EF3EB6">
      <w:pPr>
        <w:pStyle w:val="Corpsdetexte"/>
        <w:jc w:val="left"/>
        <w:rPr>
          <w:b/>
          <w:bCs/>
          <w:sz w:val="22"/>
          <w:szCs w:val="22"/>
        </w:rPr>
      </w:pPr>
    </w:p>
    <w:p w:rsidR="00102D5D" w:rsidRDefault="00102D5D">
      <w:pPr>
        <w:rPr>
          <w:sz w:val="22"/>
          <w:szCs w:val="22"/>
        </w:rPr>
      </w:pPr>
      <w:r>
        <w:rPr>
          <w:sz w:val="22"/>
          <w:szCs w:val="22"/>
        </w:rPr>
        <w:br w:type="page"/>
      </w:r>
    </w:p>
    <w:p w:rsidR="00102D5D" w:rsidRDefault="00102D5D" w:rsidP="00102D5D">
      <w:pPr>
        <w:pStyle w:val="Corpsdetexte"/>
        <w:rPr>
          <w:b/>
          <w:bCs/>
        </w:rPr>
      </w:pPr>
      <w:r>
        <w:rPr>
          <w:b/>
          <w:bCs/>
        </w:rPr>
        <w:lastRenderedPageBreak/>
        <w:t>ANNEXE 1 - PRESENTATION DU CONTEXTE : « NEW-DISK »</w:t>
      </w:r>
    </w:p>
    <w:p w:rsidR="00102D5D" w:rsidRDefault="00102D5D" w:rsidP="00102D5D">
      <w:pPr>
        <w:jc w:val="center"/>
      </w:pPr>
    </w:p>
    <w:p w:rsidR="00102D5D" w:rsidRDefault="00102D5D" w:rsidP="00102D5D">
      <w:pPr>
        <w:rPr>
          <w:b/>
          <w:bCs/>
          <w:sz w:val="28"/>
        </w:rPr>
      </w:pPr>
      <w:r>
        <w:rPr>
          <w:b/>
          <w:bCs/>
          <w:sz w:val="28"/>
        </w:rPr>
        <w:t>DIRECTION  GENERALE</w:t>
      </w:r>
    </w:p>
    <w:p w:rsidR="00102D5D" w:rsidRDefault="00102D5D" w:rsidP="00102D5D">
      <w:pPr>
        <w:pStyle w:val="Titre2"/>
        <w:rPr>
          <w:rFonts w:ascii="Times New Roman" w:hAnsi="Times New Roman"/>
          <w:b w:val="0"/>
          <w:bCs w:val="0"/>
          <w:i/>
          <w:iCs/>
          <w:sz w:val="24"/>
        </w:rPr>
      </w:pPr>
      <w:r>
        <w:rPr>
          <w:rFonts w:ascii="Times New Roman" w:hAnsi="Times New Roman"/>
          <w:i/>
          <w:iCs/>
          <w:sz w:val="24"/>
        </w:rPr>
        <w:t xml:space="preserve">        Le  Secrétaire  Général</w:t>
      </w:r>
    </w:p>
    <w:p w:rsidR="00102D5D" w:rsidRDefault="00102D5D" w:rsidP="00102D5D">
      <w:pPr>
        <w:rPr>
          <w:sz w:val="20"/>
        </w:rPr>
      </w:pPr>
    </w:p>
    <w:p w:rsidR="00102D5D" w:rsidRDefault="00102D5D" w:rsidP="00102D5D">
      <w:pPr>
        <w:pStyle w:val="Titre3"/>
        <w:pBdr>
          <w:top w:val="single" w:sz="4" w:space="1" w:color="auto"/>
          <w:left w:val="single" w:sz="4" w:space="4" w:color="auto"/>
          <w:bottom w:val="single" w:sz="4" w:space="1" w:color="auto"/>
          <w:right w:val="single" w:sz="4" w:space="4" w:color="auto"/>
        </w:pBdr>
        <w:tabs>
          <w:tab w:val="left" w:pos="7020"/>
        </w:tabs>
      </w:pPr>
      <w:r>
        <w:t>Compte rendu de la réunion du Conseil d’administration</w:t>
      </w:r>
    </w:p>
    <w:p w:rsidR="00102D5D" w:rsidRDefault="00102D5D" w:rsidP="00102D5D">
      <w:pPr>
        <w:jc w:val="center"/>
        <w:rPr>
          <w:sz w:val="20"/>
        </w:rPr>
      </w:pPr>
    </w:p>
    <w:p w:rsidR="00102D5D" w:rsidRDefault="00102D5D" w:rsidP="00102D5D">
      <w:pPr>
        <w:rPr>
          <w:b/>
          <w:bCs/>
        </w:rPr>
      </w:pPr>
      <w:r>
        <w:rPr>
          <w:b/>
          <w:bCs/>
          <w:u w:val="single"/>
        </w:rPr>
        <w:t>Présents</w:t>
      </w:r>
      <w:r>
        <w:rPr>
          <w:b/>
          <w:bCs/>
        </w:rPr>
        <w:t> :</w:t>
      </w:r>
    </w:p>
    <w:p w:rsidR="00102D5D" w:rsidRDefault="00102D5D" w:rsidP="00102D5D">
      <w:pPr>
        <w:pStyle w:val="En-tte"/>
        <w:tabs>
          <w:tab w:val="clear" w:pos="4536"/>
          <w:tab w:val="clear" w:pos="9072"/>
        </w:tabs>
        <w:spacing w:before="60"/>
      </w:pPr>
      <w:r>
        <w:tab/>
        <w:t>Monsieur  Lucien  RICHARD</w:t>
      </w:r>
      <w:r>
        <w:tab/>
      </w:r>
      <w:r>
        <w:tab/>
        <w:t>Directeur  Général</w:t>
      </w:r>
    </w:p>
    <w:p w:rsidR="00102D5D" w:rsidRDefault="00102D5D" w:rsidP="00102D5D">
      <w:r>
        <w:tab/>
        <w:t>Madame  Jacqueline  PAZ</w:t>
      </w:r>
      <w:r>
        <w:tab/>
      </w:r>
      <w:r>
        <w:tab/>
      </w:r>
      <w:r>
        <w:tab/>
        <w:t>Chargée  d’études, Société LABODIDACT &amp; Co</w:t>
      </w:r>
    </w:p>
    <w:p w:rsidR="00102D5D" w:rsidRDefault="00102D5D" w:rsidP="00102D5D">
      <w:r>
        <w:tab/>
        <w:t>Monsieur  René  LE  SAULE</w:t>
      </w:r>
      <w:r>
        <w:tab/>
      </w:r>
      <w:r>
        <w:tab/>
        <w:t>Secrétaire  Général</w:t>
      </w:r>
    </w:p>
    <w:p w:rsidR="00102D5D" w:rsidRDefault="00102D5D" w:rsidP="00102D5D">
      <w:r>
        <w:tab/>
        <w:t>Madame  Claire  VOYANCE</w:t>
      </w:r>
      <w:r>
        <w:tab/>
      </w:r>
      <w:r>
        <w:tab/>
        <w:t>Directrice  du  marchéage</w:t>
      </w:r>
    </w:p>
    <w:p w:rsidR="00102D5D" w:rsidRDefault="00102D5D" w:rsidP="00102D5D">
      <w:r>
        <w:tab/>
        <w:t>Monsieur  Paul  HONAIS</w:t>
      </w:r>
      <w:r>
        <w:tab/>
      </w:r>
      <w:r>
        <w:tab/>
      </w:r>
      <w:r>
        <w:tab/>
        <w:t>Directeur  technique</w:t>
      </w:r>
    </w:p>
    <w:p w:rsidR="00102D5D" w:rsidRDefault="00102D5D" w:rsidP="00102D5D">
      <w:r>
        <w:tab/>
        <w:t>Monsieur  Jean  BETTE</w:t>
      </w:r>
      <w:r>
        <w:tab/>
      </w:r>
      <w:r>
        <w:tab/>
      </w:r>
      <w:r>
        <w:tab/>
        <w:t>Directeur  financier</w:t>
      </w:r>
    </w:p>
    <w:p w:rsidR="00102D5D" w:rsidRDefault="00102D5D" w:rsidP="00102D5D">
      <w:pPr>
        <w:rPr>
          <w:sz w:val="20"/>
        </w:rPr>
      </w:pPr>
    </w:p>
    <w:p w:rsidR="00102D5D" w:rsidRDefault="00102D5D" w:rsidP="00102D5D">
      <w:pPr>
        <w:rPr>
          <w:b/>
          <w:bCs/>
        </w:rPr>
      </w:pPr>
      <w:r>
        <w:rPr>
          <w:b/>
          <w:bCs/>
          <w:u w:val="single"/>
        </w:rPr>
        <w:t>Ordre  du  jour</w:t>
      </w:r>
      <w:r>
        <w:rPr>
          <w:b/>
          <w:bCs/>
        </w:rPr>
        <w:t> :</w:t>
      </w:r>
    </w:p>
    <w:p w:rsidR="00102D5D" w:rsidRDefault="00102D5D" w:rsidP="00102D5D">
      <w:pPr>
        <w:pStyle w:val="En-tte"/>
        <w:tabs>
          <w:tab w:val="clear" w:pos="4536"/>
          <w:tab w:val="clear" w:pos="9072"/>
        </w:tabs>
        <w:spacing w:before="60"/>
      </w:pPr>
      <w:r>
        <w:tab/>
        <w:t>1  -  Tour d’horizon général sur la société nouvellement créée</w:t>
      </w:r>
    </w:p>
    <w:p w:rsidR="00102D5D" w:rsidRDefault="00102D5D" w:rsidP="00102D5D">
      <w:r>
        <w:tab/>
        <w:t>2  -  Rapport d’étude par la représentante de la société « LABODIDACT &amp; Co. »</w:t>
      </w:r>
    </w:p>
    <w:p w:rsidR="00102D5D" w:rsidRDefault="00102D5D" w:rsidP="00102D5D">
      <w:r>
        <w:tab/>
        <w:t>3  -  Constat relatif à la production</w:t>
      </w:r>
    </w:p>
    <w:p w:rsidR="00102D5D" w:rsidRDefault="00102D5D" w:rsidP="00102D5D">
      <w:r>
        <w:tab/>
        <w:t>4  -  Les principaux coûts</w:t>
      </w:r>
    </w:p>
    <w:p w:rsidR="00102D5D" w:rsidRDefault="00102D5D" w:rsidP="00102D5D">
      <w:r>
        <w:tab/>
        <w:t>5  -  Orientation de politique générale</w:t>
      </w:r>
    </w:p>
    <w:p w:rsidR="00102D5D" w:rsidRDefault="00102D5D" w:rsidP="00102D5D">
      <w:r>
        <w:tab/>
        <w:t>6  -  Questions diverses</w:t>
      </w:r>
    </w:p>
    <w:p w:rsidR="00102D5D" w:rsidRDefault="00102D5D" w:rsidP="00102D5D">
      <w:pPr>
        <w:rPr>
          <w:sz w:val="20"/>
        </w:rPr>
      </w:pPr>
    </w:p>
    <w:p w:rsidR="00102D5D" w:rsidRDefault="00102D5D" w:rsidP="00102D5D">
      <w:pPr>
        <w:jc w:val="both"/>
      </w:pPr>
      <w:r>
        <w:t>La séance est ouverte à 9 heures sous la présidence de Monsieur RICHARD, le secrétariat de séance étant tenu par Monsieur  LE  SAULE.</w:t>
      </w:r>
    </w:p>
    <w:p w:rsidR="00102D5D" w:rsidRDefault="00102D5D" w:rsidP="00102D5D">
      <w:pPr>
        <w:pStyle w:val="Corpsdetexte2"/>
      </w:pPr>
      <w:r>
        <w:t xml:space="preserve">Après un tour de table de présentation des participants, Monsieur RICHARD donne immédiatement la parole à Monsieur LE SAULE pour une présentation générale de l’entreprise. </w:t>
      </w:r>
    </w:p>
    <w:p w:rsidR="00102D5D" w:rsidRDefault="00102D5D" w:rsidP="00102D5D">
      <w:pPr>
        <w:pStyle w:val="Corpsdetexte2"/>
      </w:pPr>
      <w:r>
        <w:t>Cette Société Anonyme, au capital de départ de 7 500 000 € (250 000 actions de 30 €) intégralement libéré à la création, est une filiale à 100 % du groupe « NEW-DISK », bien implanté dans le secteur de l’audiovisuel et qui souhaite redéfinir ses orientations stratégiques par la mise en place d’unités de production spécialisées.</w:t>
      </w:r>
    </w:p>
    <w:p w:rsidR="00102D5D" w:rsidRDefault="00102D5D" w:rsidP="00102D5D">
      <w:pPr>
        <w:pStyle w:val="Corpsdetexte2"/>
      </w:pPr>
      <w:r>
        <w:t>Cette société, dont nous venons de prendre la direction, disposera d’une large autonomie de décisions, en particulier dans les domaines de la production et de la commercialisation ; par contre, le groupe développe une politique centralisée d’approvisionnement et de stockage des diverses matières premières et fournitures nécessaires à l’ensemble de la production.</w:t>
      </w:r>
    </w:p>
    <w:p w:rsidR="00102D5D" w:rsidRDefault="00102D5D" w:rsidP="00102D5D">
      <w:pPr>
        <w:pStyle w:val="Corpsdetexte2"/>
      </w:pPr>
      <w:r>
        <w:t>Les principaux objectifs qui nous sont assignés sont les suivants :</w:t>
      </w:r>
    </w:p>
    <w:p w:rsidR="00102D5D" w:rsidRDefault="00102D5D" w:rsidP="00102D5D">
      <w:pPr>
        <w:numPr>
          <w:ilvl w:val="0"/>
          <w:numId w:val="3"/>
        </w:numPr>
        <w:tabs>
          <w:tab w:val="clear" w:pos="757"/>
        </w:tabs>
        <w:ind w:left="510"/>
        <w:jc w:val="both"/>
      </w:pPr>
      <w:r>
        <w:rPr>
          <w:b/>
        </w:rPr>
        <w:t>produire</w:t>
      </w:r>
      <w:r>
        <w:t xml:space="preserve"> </w:t>
      </w:r>
      <w:r>
        <w:rPr>
          <w:b/>
        </w:rPr>
        <w:t>des lecteurs « D.V.D. » grand public (à prix réduit) commercialisés à l’unité</w:t>
      </w:r>
      <w:r>
        <w:t xml:space="preserve"> ; ce type de produit est sur le marché depuis quelques années, il est donc en phase de développement, </w:t>
      </w:r>
    </w:p>
    <w:p w:rsidR="00102D5D" w:rsidRDefault="00102D5D" w:rsidP="00102D5D">
      <w:pPr>
        <w:numPr>
          <w:ilvl w:val="0"/>
          <w:numId w:val="3"/>
        </w:numPr>
        <w:tabs>
          <w:tab w:val="clear" w:pos="757"/>
        </w:tabs>
        <w:ind w:left="510"/>
        <w:jc w:val="both"/>
      </w:pPr>
      <w:r>
        <w:t xml:space="preserve">assurer le </w:t>
      </w:r>
      <w:r>
        <w:rPr>
          <w:b/>
        </w:rPr>
        <w:t>développement des parts de marché</w:t>
      </w:r>
      <w:r>
        <w:t xml:space="preserve"> de l’entreprise dont nous assumons la responsabilité,</w:t>
      </w:r>
    </w:p>
    <w:p w:rsidR="00102D5D" w:rsidRDefault="00102D5D" w:rsidP="00102D5D">
      <w:pPr>
        <w:numPr>
          <w:ilvl w:val="0"/>
          <w:numId w:val="3"/>
        </w:numPr>
        <w:tabs>
          <w:tab w:val="clear" w:pos="757"/>
        </w:tabs>
        <w:ind w:left="510"/>
        <w:jc w:val="both"/>
      </w:pPr>
      <w:r>
        <w:rPr>
          <w:b/>
        </w:rPr>
        <w:t>rentabiliser les investissements</w:t>
      </w:r>
      <w:r>
        <w:t xml:space="preserve"> faits par « NEW-DISK » ; les terrains et les locaux sont la propriété du groupe (un loyer forfaitaire, compris dans les frais généraux de l’entreprise et susceptibles de variations, nous est demandé) ; par contre, les équipements de fabrication (25 machines, acquises 300 000 €  l’unité, installées dans nos ateliers) sont notre propriété et ont été financés par l’apport de capitaux propres de « NEW-DISK ».</w:t>
      </w:r>
    </w:p>
    <w:p w:rsidR="00102D5D" w:rsidRDefault="00102D5D" w:rsidP="00102D5D">
      <w:pPr>
        <w:pStyle w:val="Corpsdetexte2"/>
      </w:pPr>
      <w:r>
        <w:t>En conséquence, les responsabilités qui nous incombent sont assez variables d’une fonction à l’autre.</w:t>
      </w:r>
    </w:p>
    <w:p w:rsidR="00102D5D" w:rsidRDefault="00102D5D" w:rsidP="00102D5D">
      <w:pPr>
        <w:pStyle w:val="Corpsdetexte2"/>
      </w:pPr>
      <w:r>
        <w:t>Pour une meilleure connaissance du marché, Monsieur RICHARD a passé commande à la société « LABODIDACT &amp; Co. » d’un certain nombre d’études afin de mettre au point une stratégie performante. Madame PAZ, représentante de cette société, vous présentera son rapport dès la fin de mon intervention.</w:t>
      </w:r>
    </w:p>
    <w:p w:rsidR="00102D5D" w:rsidRDefault="00102D5D" w:rsidP="00102D5D">
      <w:pPr>
        <w:jc w:val="both"/>
      </w:pPr>
      <w:r>
        <w:tab/>
      </w:r>
      <w:r>
        <w:tab/>
      </w:r>
      <w:r>
        <w:tab/>
      </w:r>
      <w:r>
        <w:tab/>
      </w:r>
      <w:r>
        <w:tab/>
      </w:r>
      <w:r>
        <w:tab/>
      </w:r>
      <w:r>
        <w:tab/>
      </w:r>
      <w:r>
        <w:tab/>
        <w:t>Le secrétaire général</w:t>
      </w:r>
    </w:p>
    <w:p w:rsidR="00102D5D" w:rsidRDefault="00102D5D" w:rsidP="00102D5D">
      <w:pPr>
        <w:jc w:val="both"/>
      </w:pPr>
      <w:r>
        <w:tab/>
      </w:r>
      <w:r>
        <w:tab/>
      </w:r>
      <w:r>
        <w:tab/>
      </w:r>
      <w:r>
        <w:tab/>
      </w:r>
      <w:r>
        <w:tab/>
      </w:r>
      <w:r>
        <w:tab/>
      </w:r>
      <w:r>
        <w:tab/>
      </w:r>
      <w:r>
        <w:tab/>
        <w:t xml:space="preserve">   René LE SAULE</w:t>
      </w:r>
    </w:p>
    <w:p w:rsidR="00102D5D" w:rsidRDefault="00102D5D" w:rsidP="00102D5D">
      <w:pPr>
        <w:jc w:val="both"/>
        <w:rPr>
          <w:b/>
          <w:bCs/>
          <w:sz w:val="28"/>
        </w:rPr>
      </w:pPr>
      <w:r>
        <w:br w:type="page"/>
      </w:r>
      <w:r>
        <w:rPr>
          <w:b/>
          <w:bCs/>
          <w:sz w:val="28"/>
        </w:rPr>
        <w:lastRenderedPageBreak/>
        <w:t>LABODIDACT  &amp;  Co.</w:t>
      </w:r>
    </w:p>
    <w:p w:rsidR="00102D5D" w:rsidRDefault="00102D5D" w:rsidP="00102D5D">
      <w:pPr>
        <w:pStyle w:val="Titre4"/>
      </w:pPr>
      <w:r>
        <w:t xml:space="preserve">    Etudes  et  Formation</w:t>
      </w:r>
    </w:p>
    <w:p w:rsidR="00102D5D" w:rsidRDefault="00102D5D" w:rsidP="00102D5D">
      <w:pPr>
        <w:jc w:val="both"/>
        <w:rPr>
          <w:b/>
          <w:bCs/>
        </w:rPr>
      </w:pPr>
    </w:p>
    <w:p w:rsidR="00102D5D" w:rsidRDefault="00102D5D" w:rsidP="00102D5D">
      <w:pPr>
        <w:pStyle w:val="Titre5"/>
      </w:pPr>
      <w:r>
        <w:rPr>
          <w:bdr w:val="single" w:sz="4" w:space="0" w:color="auto"/>
        </w:rPr>
        <w:t xml:space="preserve">Rapport sur le marché visé  </w:t>
      </w:r>
    </w:p>
    <w:p w:rsidR="00102D5D" w:rsidRDefault="00102D5D" w:rsidP="00102D5D">
      <w:pPr>
        <w:rPr>
          <w:b/>
          <w:bCs/>
        </w:rPr>
      </w:pPr>
    </w:p>
    <w:p w:rsidR="00102D5D" w:rsidRDefault="00102D5D" w:rsidP="00102D5D">
      <w:pPr>
        <w:jc w:val="both"/>
      </w:pPr>
      <w:r>
        <w:t>Le marché des</w:t>
      </w:r>
      <w:r>
        <w:rPr>
          <w:b/>
          <w:bCs/>
        </w:rPr>
        <w:t xml:space="preserve"> </w:t>
      </w:r>
      <w:r>
        <w:rPr>
          <w:b/>
          <w:bCs/>
          <w:u w:val="single"/>
        </w:rPr>
        <w:t>lecteurs D.V.D.</w:t>
      </w:r>
      <w:r>
        <w:t xml:space="preserve"> semble relativement stable, après la forte période de croissance qui a suivi son apparition il y a quelques années ; les dernières études faites indiquent que :</w:t>
      </w:r>
    </w:p>
    <w:p w:rsidR="00102D5D" w:rsidRDefault="00102D5D" w:rsidP="00102D5D">
      <w:pPr>
        <w:jc w:val="both"/>
      </w:pPr>
    </w:p>
    <w:p w:rsidR="00102D5D" w:rsidRDefault="00102D5D" w:rsidP="00102D5D">
      <w:pPr>
        <w:numPr>
          <w:ilvl w:val="0"/>
          <w:numId w:val="4"/>
        </w:numPr>
        <w:tabs>
          <w:tab w:val="clear" w:pos="757"/>
        </w:tabs>
        <w:ind w:left="510"/>
        <w:jc w:val="both"/>
      </w:pPr>
      <w:r>
        <w:t>la distribution se fait par l’intermédiaire des centrales d’achat des grandes surfaces et des chaînes spécialisées,</w:t>
      </w:r>
    </w:p>
    <w:p w:rsidR="00102D5D" w:rsidRDefault="00102D5D" w:rsidP="00102D5D">
      <w:pPr>
        <w:numPr>
          <w:ilvl w:val="0"/>
          <w:numId w:val="4"/>
        </w:numPr>
        <w:tabs>
          <w:tab w:val="clear" w:pos="757"/>
        </w:tabs>
        <w:spacing w:before="120"/>
        <w:ind w:left="510"/>
        <w:jc w:val="both"/>
      </w:pPr>
      <w:r>
        <w:t xml:space="preserve">la demande potentielle totale devrait atteindre entre  750 000 et  1 250 000 unités, pour l’année à venir, elle devrait progresser régulièrement, au moins pendant les trois prochaines années, </w:t>
      </w:r>
    </w:p>
    <w:p w:rsidR="00102D5D" w:rsidRDefault="00102D5D" w:rsidP="00102D5D">
      <w:pPr>
        <w:numPr>
          <w:ilvl w:val="0"/>
          <w:numId w:val="4"/>
        </w:numPr>
        <w:tabs>
          <w:tab w:val="clear" w:pos="757"/>
        </w:tabs>
        <w:spacing w:before="120"/>
        <w:ind w:left="510"/>
        <w:jc w:val="both"/>
      </w:pPr>
      <w:r>
        <w:t>la zone d’acceptabilité de prix se situe dans une fourchette comprise entre 30,00 et 65,00 € (prix unitaire hors taxes),</w:t>
      </w:r>
    </w:p>
    <w:p w:rsidR="00102D5D" w:rsidRDefault="00102D5D" w:rsidP="00102D5D">
      <w:pPr>
        <w:numPr>
          <w:ilvl w:val="0"/>
          <w:numId w:val="4"/>
        </w:numPr>
        <w:tabs>
          <w:tab w:val="clear" w:pos="757"/>
        </w:tabs>
        <w:spacing w:before="120"/>
        <w:ind w:left="510"/>
        <w:jc w:val="both"/>
      </w:pPr>
      <w:r>
        <w:t>les entreprises produisant ce type d’article consacrent entre 4 et 12 % de leur chiffre d’affaires hors taxes à leur budget de publicité et entre 3 et 8 % de ce même chiffre d’affaires à leur budget de promotion et d’action commerciale,</w:t>
      </w:r>
    </w:p>
    <w:p w:rsidR="00102D5D" w:rsidRDefault="00102D5D" w:rsidP="00102D5D">
      <w:pPr>
        <w:numPr>
          <w:ilvl w:val="0"/>
          <w:numId w:val="4"/>
        </w:numPr>
        <w:tabs>
          <w:tab w:val="clear" w:pos="757"/>
        </w:tabs>
        <w:spacing w:before="120"/>
        <w:ind w:left="510"/>
        <w:jc w:val="both"/>
      </w:pPr>
      <w:r>
        <w:t>un vendeur peut, selon sa motivation, commercialiser de 30 000 à 70 000 lecteurs D.V.D. par an,</w:t>
      </w:r>
    </w:p>
    <w:p w:rsidR="00102D5D" w:rsidRDefault="00102D5D" w:rsidP="00102D5D">
      <w:pPr>
        <w:numPr>
          <w:ilvl w:val="0"/>
          <w:numId w:val="4"/>
        </w:numPr>
        <w:tabs>
          <w:tab w:val="clear" w:pos="757"/>
        </w:tabs>
        <w:spacing w:before="120"/>
        <w:ind w:left="510"/>
        <w:jc w:val="both"/>
      </w:pPr>
      <w:r>
        <w:t>pour cette famille de produits, la demande semble surtout sensible au prix, à un degré moindre, aux efforts publicitaires et aux actions de la force de vente et commerciales qu’aux autres éléments constitutifs du plan de marchéage (crédit et recherche de la qualité).</w:t>
      </w:r>
    </w:p>
    <w:p w:rsidR="00102D5D" w:rsidRDefault="00102D5D" w:rsidP="00102D5D">
      <w:pPr>
        <w:jc w:val="both"/>
      </w:pPr>
    </w:p>
    <w:p w:rsidR="00102D5D" w:rsidRDefault="00102D5D" w:rsidP="00102D5D">
      <w:pPr>
        <w:jc w:val="both"/>
      </w:pPr>
      <w:r>
        <w:t>Nous restons à votre disposition pour réaliser, sur votre demande, les études dont nous donnons les tarifs ci-après.</w:t>
      </w:r>
    </w:p>
    <w:p w:rsidR="00102D5D" w:rsidRDefault="00102D5D" w:rsidP="00102D5D">
      <w:pPr>
        <w:jc w:val="both"/>
      </w:pPr>
      <w:r>
        <w:tab/>
      </w:r>
      <w:r>
        <w:tab/>
      </w:r>
      <w:r>
        <w:tab/>
      </w:r>
      <w:r>
        <w:tab/>
      </w:r>
      <w:r>
        <w:tab/>
      </w:r>
      <w:r>
        <w:tab/>
      </w:r>
      <w:r>
        <w:tab/>
      </w:r>
      <w:r>
        <w:tab/>
        <w:t xml:space="preserve"> Jacqueline  PAZ</w:t>
      </w:r>
      <w:r>
        <w:tab/>
      </w:r>
      <w:r>
        <w:tab/>
      </w:r>
      <w:r>
        <w:tab/>
      </w:r>
      <w:r>
        <w:tab/>
      </w:r>
      <w:r>
        <w:tab/>
      </w:r>
      <w:r>
        <w:tab/>
      </w:r>
      <w:r>
        <w:tab/>
      </w:r>
      <w:r>
        <w:tab/>
      </w:r>
      <w:r>
        <w:tab/>
      </w:r>
      <w:r>
        <w:tab/>
      </w:r>
      <w:r>
        <w:tab/>
        <w:t>Chargée  d’études</w:t>
      </w:r>
    </w:p>
    <w:p w:rsidR="00102D5D" w:rsidRDefault="00102D5D" w:rsidP="00102D5D">
      <w:pPr>
        <w:jc w:val="both"/>
      </w:pPr>
    </w:p>
    <w:p w:rsidR="00102D5D" w:rsidRDefault="00102D5D" w:rsidP="00102D5D">
      <w:pPr>
        <w:pStyle w:val="Titre6"/>
      </w:pPr>
      <w:r>
        <w:t>Tarif  des  études  proposées</w:t>
      </w:r>
    </w:p>
    <w:p w:rsidR="00102D5D" w:rsidRDefault="00102D5D" w:rsidP="00102D5D"/>
    <w:p w:rsidR="00102D5D" w:rsidRDefault="00102D5D" w:rsidP="00102D5D">
      <w:pPr>
        <w:pStyle w:val="En-tte"/>
        <w:tabs>
          <w:tab w:val="clear" w:pos="4536"/>
          <w:tab w:val="clear" w:pos="9072"/>
        </w:tabs>
      </w:pPr>
      <w:r>
        <w:t xml:space="preserve">Politique des concurrents sur le produit  </w:t>
      </w:r>
      <w:r>
        <w:tab/>
      </w:r>
      <w:r>
        <w:tab/>
      </w:r>
      <w:r>
        <w:tab/>
      </w:r>
      <w:r>
        <w:tab/>
      </w:r>
      <w:r>
        <w:tab/>
        <w:t>10 000 €</w:t>
      </w:r>
    </w:p>
    <w:p w:rsidR="00102D5D" w:rsidRDefault="00102D5D" w:rsidP="00102D5D">
      <w:r>
        <w:t>Parts de marchés des entreprises concurrentes</w:t>
      </w:r>
      <w:r>
        <w:tab/>
      </w:r>
      <w:r>
        <w:tab/>
      </w:r>
      <w:r>
        <w:tab/>
      </w:r>
      <w:r>
        <w:tab/>
        <w:t xml:space="preserve">  5 000 €</w:t>
      </w:r>
    </w:p>
    <w:p w:rsidR="00102D5D" w:rsidRDefault="00102D5D" w:rsidP="00102D5D">
      <w:r>
        <w:t>Résultats des entreprises concurrentes</w:t>
      </w:r>
      <w:r>
        <w:tab/>
      </w:r>
      <w:r>
        <w:tab/>
      </w:r>
      <w:r>
        <w:tab/>
      </w:r>
      <w:r>
        <w:tab/>
      </w:r>
      <w:r>
        <w:tab/>
        <w:t>10 000 €</w:t>
      </w:r>
    </w:p>
    <w:p w:rsidR="00102D5D" w:rsidRDefault="00102D5D" w:rsidP="00102D5D">
      <w:r>
        <w:t>Structures financières des entreprises concurrentes</w:t>
      </w:r>
      <w:r>
        <w:tab/>
      </w:r>
      <w:r>
        <w:tab/>
      </w:r>
      <w:r>
        <w:tab/>
      </w:r>
      <w:r>
        <w:tab/>
        <w:t>20 000 €</w:t>
      </w:r>
    </w:p>
    <w:p w:rsidR="00102D5D" w:rsidRDefault="00102D5D" w:rsidP="00102D5D">
      <w:r>
        <w:t>Situation du marché (demande)</w:t>
      </w:r>
      <w:r>
        <w:tab/>
      </w:r>
      <w:r>
        <w:tab/>
      </w:r>
      <w:r>
        <w:tab/>
      </w:r>
      <w:r>
        <w:tab/>
      </w:r>
      <w:r>
        <w:tab/>
      </w:r>
      <w:r>
        <w:tab/>
        <w:t>25 000 €</w:t>
      </w:r>
    </w:p>
    <w:p w:rsidR="00102D5D" w:rsidRDefault="00102D5D" w:rsidP="00102D5D">
      <w:r>
        <w:t>Performances de votre entreprise</w:t>
      </w:r>
      <w:r>
        <w:tab/>
      </w:r>
      <w:r>
        <w:tab/>
      </w:r>
      <w:r>
        <w:tab/>
      </w:r>
      <w:r>
        <w:tab/>
      </w:r>
      <w:r>
        <w:tab/>
      </w:r>
      <w:r>
        <w:tab/>
        <w:t>20 000 €</w:t>
      </w:r>
    </w:p>
    <w:p w:rsidR="00102D5D" w:rsidRDefault="00102D5D" w:rsidP="00102D5D">
      <w:pPr>
        <w:jc w:val="center"/>
        <w:rPr>
          <w:b/>
          <w:bCs/>
          <w:sz w:val="28"/>
        </w:rPr>
      </w:pPr>
      <w:r>
        <w:br w:type="page"/>
      </w:r>
      <w:r>
        <w:rPr>
          <w:b/>
          <w:bCs/>
          <w:sz w:val="28"/>
        </w:rPr>
        <w:lastRenderedPageBreak/>
        <w:t>Direction  Technique</w:t>
      </w:r>
    </w:p>
    <w:p w:rsidR="00102D5D" w:rsidRDefault="00102D5D" w:rsidP="00102D5D">
      <w:pPr>
        <w:jc w:val="center"/>
        <w:rPr>
          <w:b/>
          <w:bCs/>
          <w:sz w:val="28"/>
        </w:rPr>
      </w:pPr>
    </w:p>
    <w:p w:rsidR="00102D5D" w:rsidRDefault="00102D5D" w:rsidP="00102D5D">
      <w:pPr>
        <w:pStyle w:val="Titre5"/>
        <w:rPr>
          <w:bdr w:val="single" w:sz="4" w:space="0" w:color="auto"/>
        </w:rPr>
      </w:pPr>
      <w:r>
        <w:rPr>
          <w:bdr w:val="single" w:sz="4" w:space="0" w:color="auto"/>
        </w:rPr>
        <w:t>Conditions  de  production</w:t>
      </w:r>
    </w:p>
    <w:p w:rsidR="00102D5D" w:rsidRDefault="00102D5D" w:rsidP="00102D5D"/>
    <w:p w:rsidR="00102D5D" w:rsidRDefault="00102D5D" w:rsidP="00102D5D"/>
    <w:p w:rsidR="00102D5D" w:rsidRDefault="00102D5D" w:rsidP="00102D5D">
      <w:pPr>
        <w:rPr>
          <w:b/>
          <w:bCs/>
        </w:rPr>
      </w:pPr>
      <w:r>
        <w:tab/>
      </w:r>
      <w:r>
        <w:rPr>
          <w:b/>
          <w:bCs/>
        </w:rPr>
        <w:t xml:space="preserve">1°  </w:t>
      </w:r>
      <w:r>
        <w:rPr>
          <w:b/>
          <w:bCs/>
          <w:u w:val="single"/>
        </w:rPr>
        <w:t>Les approvisionnements</w:t>
      </w:r>
      <w:r>
        <w:rPr>
          <w:b/>
          <w:bCs/>
        </w:rPr>
        <w:t xml:space="preserve"> </w:t>
      </w:r>
    </w:p>
    <w:p w:rsidR="00102D5D" w:rsidRDefault="00102D5D" w:rsidP="00102D5D">
      <w:pPr>
        <w:pStyle w:val="Corpsdetexte"/>
        <w:spacing w:before="120"/>
        <w:jc w:val="both"/>
        <w:rPr>
          <w:sz w:val="24"/>
        </w:rPr>
      </w:pPr>
      <w:r>
        <w:rPr>
          <w:sz w:val="24"/>
        </w:rPr>
        <w:t>Les livraisons sont ajustées en fonction des besoins de production et effectuées régulièrement (flux tendus). Les stocks de matières premières et autres consommables sont donc négligeables. Le coût de cession des approvisionnements par « NEW-DISK » à ses filiales suit l’indice général des prix (sauf fortes variations de cours). Les règlements doivent être normalement assurés tous les deux mois (avec un crédit de 60 jours).</w:t>
      </w:r>
    </w:p>
    <w:p w:rsidR="00102D5D" w:rsidRDefault="00102D5D" w:rsidP="00102D5D">
      <w:pPr>
        <w:jc w:val="both"/>
      </w:pPr>
    </w:p>
    <w:p w:rsidR="00102D5D" w:rsidRDefault="00102D5D" w:rsidP="00102D5D">
      <w:pPr>
        <w:jc w:val="both"/>
      </w:pPr>
    </w:p>
    <w:p w:rsidR="00102D5D" w:rsidRDefault="00102D5D" w:rsidP="00102D5D">
      <w:r>
        <w:tab/>
      </w:r>
      <w:r>
        <w:rPr>
          <w:b/>
          <w:bCs/>
        </w:rPr>
        <w:t xml:space="preserve">2°  </w:t>
      </w:r>
      <w:r>
        <w:rPr>
          <w:b/>
          <w:bCs/>
          <w:u w:val="single"/>
        </w:rPr>
        <w:t>La production</w:t>
      </w:r>
    </w:p>
    <w:p w:rsidR="00102D5D" w:rsidRDefault="00102D5D" w:rsidP="00102D5D">
      <w:pPr>
        <w:spacing w:before="120"/>
        <w:jc w:val="both"/>
        <w:rPr>
          <w:b/>
          <w:bCs/>
        </w:rPr>
      </w:pPr>
      <w:r>
        <w:rPr>
          <w:b/>
          <w:bCs/>
        </w:rPr>
        <w:t>Vous avez l’entière responsabilité des modifications de capacité productives jugées nécessaires :</w:t>
      </w:r>
    </w:p>
    <w:p w:rsidR="00102D5D" w:rsidRDefault="00102D5D" w:rsidP="00102D5D">
      <w:pPr>
        <w:numPr>
          <w:ilvl w:val="0"/>
          <w:numId w:val="5"/>
        </w:numPr>
        <w:tabs>
          <w:tab w:val="clear" w:pos="757"/>
        </w:tabs>
        <w:spacing w:before="60"/>
        <w:ind w:left="510"/>
        <w:jc w:val="both"/>
      </w:pPr>
      <w:r>
        <w:t xml:space="preserve">Vous pouvez donc </w:t>
      </w:r>
      <w:r>
        <w:rPr>
          <w:u w:val="single"/>
        </w:rPr>
        <w:t>investir en équipements</w:t>
      </w:r>
      <w:r>
        <w:t xml:space="preserve"> complémentaires ; dans ce cas, tout nouvel équipement acquis n’est opérationnel qu’une période (année) après la décision d’achat ; il est toutefois payable au cours de la période de commande. </w:t>
      </w:r>
    </w:p>
    <w:p w:rsidR="00102D5D" w:rsidRDefault="00102D5D" w:rsidP="00102D5D">
      <w:pPr>
        <w:pStyle w:val="Corpsdetexte"/>
        <w:numPr>
          <w:ilvl w:val="0"/>
          <w:numId w:val="5"/>
        </w:numPr>
        <w:tabs>
          <w:tab w:val="clear" w:pos="757"/>
        </w:tabs>
        <w:spacing w:before="60"/>
        <w:ind w:left="510"/>
        <w:jc w:val="both"/>
        <w:rPr>
          <w:sz w:val="24"/>
        </w:rPr>
      </w:pPr>
      <w:r>
        <w:rPr>
          <w:sz w:val="24"/>
        </w:rPr>
        <w:t xml:space="preserve">De même, vous pouvez </w:t>
      </w:r>
      <w:r>
        <w:rPr>
          <w:sz w:val="24"/>
          <w:u w:val="single"/>
        </w:rPr>
        <w:t xml:space="preserve">céder un ou plusieurs équipements </w:t>
      </w:r>
      <w:r>
        <w:rPr>
          <w:sz w:val="24"/>
        </w:rPr>
        <w:t>jugés excédentaires; ils sont alors repris par un négociant en matériels d’occasion, à leur valeur nette comptable à la fin de la période de cession ; ils peuvent donc être utilisés pendant cette même période. Le prix de cession est réglé à la fin de l’année de cession.</w:t>
      </w:r>
    </w:p>
    <w:p w:rsidR="00102D5D" w:rsidRDefault="00102D5D" w:rsidP="00102D5D">
      <w:pPr>
        <w:spacing w:before="120"/>
        <w:jc w:val="both"/>
      </w:pPr>
      <w:r>
        <w:t xml:space="preserve">Des </w:t>
      </w:r>
      <w:r>
        <w:rPr>
          <w:u w:val="single"/>
        </w:rPr>
        <w:t>pannes sont possibles</w:t>
      </w:r>
      <w:r>
        <w:t> ; elles ont pour conséquences une diminution de la production maximale de la période et un coût de réparation proportionnel au nombre de pannes. Les dépenses d’entretien (de 1 à 5 % de la valeur brute des machines, en fonction de leur âge) permettent de diminuer la fréquence des pannes des équipements.</w:t>
      </w:r>
    </w:p>
    <w:p w:rsidR="00102D5D" w:rsidRDefault="00102D5D" w:rsidP="00102D5D">
      <w:pPr>
        <w:spacing w:before="120"/>
        <w:jc w:val="both"/>
      </w:pPr>
      <w:r>
        <w:t xml:space="preserve">Les </w:t>
      </w:r>
      <w:r>
        <w:rPr>
          <w:u w:val="single"/>
        </w:rPr>
        <w:t>amortissements</w:t>
      </w:r>
      <w:r>
        <w:t xml:space="preserve"> des équipements sont pratiqués, sur une durée de cinq ans, selon  le mode linéaire.</w:t>
      </w:r>
    </w:p>
    <w:p w:rsidR="00102D5D" w:rsidRDefault="00102D5D" w:rsidP="00102D5D">
      <w:pPr>
        <w:spacing w:before="120"/>
        <w:jc w:val="both"/>
      </w:pPr>
      <w:r>
        <w:t xml:space="preserve">Le </w:t>
      </w:r>
      <w:r>
        <w:rPr>
          <w:u w:val="single"/>
        </w:rPr>
        <w:t>personnel de production</w:t>
      </w:r>
      <w:r>
        <w:t xml:space="preserve"> (producteurs), essentiellement constitué de personnels peu qualifiés, est embauché en début de période et il est immédiatement opérationnel :</w:t>
      </w:r>
    </w:p>
    <w:p w:rsidR="00102D5D" w:rsidRDefault="00102D5D" w:rsidP="00102D5D">
      <w:pPr>
        <w:numPr>
          <w:ilvl w:val="0"/>
          <w:numId w:val="6"/>
        </w:numPr>
        <w:tabs>
          <w:tab w:val="clear" w:pos="757"/>
        </w:tabs>
        <w:spacing w:before="60"/>
        <w:ind w:left="510"/>
        <w:jc w:val="both"/>
      </w:pPr>
      <w:r>
        <w:t xml:space="preserve">toute </w:t>
      </w:r>
      <w:r>
        <w:rPr>
          <w:u w:val="single"/>
        </w:rPr>
        <w:t>embauche</w:t>
      </w:r>
      <w:r>
        <w:t xml:space="preserve"> entraîne un coût, proportionnel à la rémunération annuelle 10% </w:t>
      </w:r>
    </w:p>
    <w:p w:rsidR="00102D5D" w:rsidRDefault="00102D5D" w:rsidP="00102D5D">
      <w:pPr>
        <w:numPr>
          <w:ilvl w:val="0"/>
          <w:numId w:val="6"/>
        </w:numPr>
        <w:tabs>
          <w:tab w:val="clear" w:pos="757"/>
        </w:tabs>
        <w:spacing w:before="60"/>
        <w:ind w:left="510"/>
        <w:jc w:val="both"/>
      </w:pPr>
      <w:r>
        <w:t xml:space="preserve">Il peut effectuer des </w:t>
      </w:r>
      <w:r>
        <w:rPr>
          <w:u w:val="single"/>
        </w:rPr>
        <w:t>heures supplémentaires</w:t>
      </w:r>
      <w:r>
        <w:t xml:space="preserve"> (en pourcentage limité : 20% en plus) pour faire face à un surcroît de production ; ces heures sont rémunérées avec un surcoût sur la rémunération normale (en principe 25 % de majoration). </w:t>
      </w:r>
    </w:p>
    <w:p w:rsidR="00102D5D" w:rsidRDefault="00102D5D" w:rsidP="00102D5D">
      <w:pPr>
        <w:numPr>
          <w:ilvl w:val="0"/>
          <w:numId w:val="6"/>
        </w:numPr>
        <w:tabs>
          <w:tab w:val="clear" w:pos="757"/>
        </w:tabs>
        <w:spacing w:before="60"/>
        <w:ind w:left="510"/>
        <w:jc w:val="both"/>
      </w:pPr>
      <w:r>
        <w:t xml:space="preserve">Les </w:t>
      </w:r>
      <w:r>
        <w:rPr>
          <w:u w:val="single"/>
        </w:rPr>
        <w:t>licenciements</w:t>
      </w:r>
      <w:r>
        <w:t xml:space="preserve"> s’effectuent en début de période ; ils donnent lieu à une indemnité proportionnelle à la rémunération annuelle : 75%  </w:t>
      </w:r>
    </w:p>
    <w:p w:rsidR="00102D5D" w:rsidRDefault="00102D5D" w:rsidP="00102D5D">
      <w:pPr>
        <w:numPr>
          <w:ilvl w:val="0"/>
          <w:numId w:val="6"/>
        </w:numPr>
        <w:tabs>
          <w:tab w:val="clear" w:pos="757"/>
        </w:tabs>
        <w:spacing w:before="60"/>
        <w:ind w:left="510"/>
        <w:jc w:val="both"/>
      </w:pPr>
      <w:r>
        <w:t xml:space="preserve">Un </w:t>
      </w:r>
      <w:r>
        <w:rPr>
          <w:u w:val="single"/>
        </w:rPr>
        <w:t>taux de rémunération</w:t>
      </w:r>
      <w:r>
        <w:t>, fixé par l’indice des salaires, jugé trop bas (par rapport à la hausse du coût de la vie) peut entraîner des grèves du personnel de production ; elles ont pour conséquences une réduction de la production normale de la période.</w:t>
      </w:r>
    </w:p>
    <w:p w:rsidR="00102D5D" w:rsidRDefault="00102D5D" w:rsidP="00102D5D">
      <w:pPr>
        <w:spacing w:before="120"/>
        <w:jc w:val="both"/>
      </w:pPr>
      <w:r>
        <w:t xml:space="preserve">Le </w:t>
      </w:r>
      <w:r>
        <w:rPr>
          <w:u w:val="single"/>
        </w:rPr>
        <w:t>personnel d’encadrement</w:t>
      </w:r>
      <w:r>
        <w:t xml:space="preserve"> peut être embauché ou licencié dans les mêmes conditions que le personnel de production ; leur nombre minimal est fixé par un ratio (voir paramètres).</w:t>
      </w:r>
    </w:p>
    <w:p w:rsidR="00102D5D" w:rsidRDefault="00102D5D" w:rsidP="00102D5D">
      <w:pPr>
        <w:spacing w:before="120"/>
        <w:jc w:val="both"/>
      </w:pPr>
      <w:r>
        <w:t xml:space="preserve">Nous devrons consacrer un budget spécial à la </w:t>
      </w:r>
      <w:r>
        <w:rPr>
          <w:u w:val="single"/>
        </w:rPr>
        <w:t>recherche de la qualité</w:t>
      </w:r>
      <w:r>
        <w:t>.</w:t>
      </w:r>
    </w:p>
    <w:p w:rsidR="00102D5D" w:rsidRDefault="00102D5D" w:rsidP="00102D5D">
      <w:pPr>
        <w:spacing w:before="120"/>
        <w:jc w:val="both"/>
      </w:pPr>
      <w:r>
        <w:t xml:space="preserve">Les </w:t>
      </w:r>
      <w:r>
        <w:rPr>
          <w:u w:val="single"/>
        </w:rPr>
        <w:t>frais généraux d’exploitation</w:t>
      </w:r>
      <w:r>
        <w:t xml:space="preserve"> sont fixes par paliers ; le montant de base (300 000 </w:t>
      </w:r>
      <w:proofErr w:type="gramStart"/>
      <w:r>
        <w:t>€ )</w:t>
      </w:r>
      <w:proofErr w:type="gramEnd"/>
      <w:r>
        <w:t xml:space="preserve"> est majoré d’un surcoût de 500 000 € applicable par tranche d’immobilisations de 3 000 000 € (selon leur valeur brute, avant déduction des amortissements) : </w:t>
      </w:r>
    </w:p>
    <w:p w:rsidR="00102D5D" w:rsidRDefault="00102D5D" w:rsidP="00102D5D">
      <w:pPr>
        <w:spacing w:before="120"/>
        <w:jc w:val="both"/>
      </w:pPr>
      <w:r>
        <w:t xml:space="preserve">Nous conservons la gestion des stocks de produits finis ; les </w:t>
      </w:r>
      <w:r>
        <w:rPr>
          <w:u w:val="single"/>
        </w:rPr>
        <w:t>frais de stockage</w:t>
      </w:r>
      <w:r>
        <w:t xml:space="preserve"> sont proportionnels aux quantités d’invendus en fin de période et ils sont payables au cours de la période suivante. Ils se montent à 2 € par produit invendu.</w:t>
      </w:r>
    </w:p>
    <w:p w:rsidR="00102D5D" w:rsidRDefault="00102D5D" w:rsidP="00102D5D">
      <w:pPr>
        <w:jc w:val="both"/>
      </w:pPr>
    </w:p>
    <w:p w:rsidR="00102D5D" w:rsidRDefault="00102D5D" w:rsidP="00102D5D">
      <w:r>
        <w:lastRenderedPageBreak/>
        <w:tab/>
      </w:r>
      <w:r>
        <w:tab/>
      </w:r>
      <w:r>
        <w:tab/>
      </w:r>
      <w:r>
        <w:tab/>
        <w:t xml:space="preserve">           </w:t>
      </w:r>
      <w:r>
        <w:tab/>
      </w:r>
      <w:r>
        <w:tab/>
      </w:r>
      <w:r>
        <w:tab/>
        <w:t>Paul  HONAIS</w:t>
      </w:r>
      <w:r>
        <w:tab/>
      </w:r>
    </w:p>
    <w:p w:rsidR="00102D5D" w:rsidRDefault="00102D5D" w:rsidP="00102D5D">
      <w:r>
        <w:tab/>
      </w:r>
      <w:r>
        <w:tab/>
      </w:r>
      <w:r>
        <w:tab/>
      </w:r>
      <w:r>
        <w:tab/>
      </w:r>
      <w:r>
        <w:tab/>
      </w:r>
      <w:r>
        <w:tab/>
        <w:t xml:space="preserve">            Responsable  de  la  production</w:t>
      </w:r>
    </w:p>
    <w:p w:rsidR="00102D5D" w:rsidRDefault="00102D5D" w:rsidP="00102D5D"/>
    <w:p w:rsidR="00102D5D" w:rsidRDefault="00102D5D" w:rsidP="00102D5D">
      <w:pPr>
        <w:pStyle w:val="Titre5"/>
      </w:pPr>
      <w:r>
        <w:rPr>
          <w:bdr w:val="single" w:sz="4" w:space="0" w:color="auto"/>
        </w:rPr>
        <w:t>Politique  générale</w:t>
      </w:r>
    </w:p>
    <w:p w:rsidR="00102D5D" w:rsidRDefault="00102D5D" w:rsidP="00102D5D"/>
    <w:p w:rsidR="00102D5D" w:rsidRDefault="00102D5D" w:rsidP="00102D5D">
      <w:pPr>
        <w:pStyle w:val="En-tte"/>
        <w:tabs>
          <w:tab w:val="clear" w:pos="4536"/>
          <w:tab w:val="clear" w:pos="9072"/>
        </w:tabs>
        <w:jc w:val="center"/>
        <w:rPr>
          <w:b/>
          <w:bCs/>
          <w:u w:val="single"/>
        </w:rPr>
      </w:pPr>
      <w:r>
        <w:rPr>
          <w:b/>
          <w:bCs/>
          <w:u w:val="single"/>
        </w:rPr>
        <w:t>Commercialisation</w:t>
      </w:r>
    </w:p>
    <w:p w:rsidR="00102D5D" w:rsidRDefault="00102D5D" w:rsidP="00102D5D">
      <w:pPr>
        <w:pStyle w:val="En-tte"/>
        <w:tabs>
          <w:tab w:val="clear" w:pos="4536"/>
          <w:tab w:val="clear" w:pos="9072"/>
        </w:tabs>
      </w:pPr>
    </w:p>
    <w:p w:rsidR="00102D5D" w:rsidRDefault="00102D5D" w:rsidP="00102D5D">
      <w:pPr>
        <w:pStyle w:val="En-tte"/>
        <w:tabs>
          <w:tab w:val="clear" w:pos="4536"/>
          <w:tab w:val="clear" w:pos="9072"/>
        </w:tabs>
        <w:jc w:val="both"/>
      </w:pPr>
      <w:r>
        <w:t xml:space="preserve">Nous fixons librement le </w:t>
      </w:r>
      <w:r>
        <w:rPr>
          <w:u w:val="single"/>
        </w:rPr>
        <w:t>prix de vente hors taxes</w:t>
      </w:r>
      <w:r>
        <w:t xml:space="preserve"> de chaque produit commercialisé en respectant, autant que possible, les fourchettes fournies par « LABODIDACT &amp; Co. ».</w:t>
      </w:r>
    </w:p>
    <w:p w:rsidR="00102D5D" w:rsidRDefault="00102D5D" w:rsidP="00102D5D">
      <w:pPr>
        <w:pStyle w:val="En-tte"/>
        <w:tabs>
          <w:tab w:val="clear" w:pos="4536"/>
          <w:tab w:val="clear" w:pos="9072"/>
        </w:tabs>
      </w:pPr>
    </w:p>
    <w:p w:rsidR="00102D5D" w:rsidRDefault="00102D5D" w:rsidP="00102D5D">
      <w:pPr>
        <w:pStyle w:val="En-tte"/>
        <w:tabs>
          <w:tab w:val="clear" w:pos="4536"/>
          <w:tab w:val="clear" w:pos="9072"/>
        </w:tabs>
        <w:jc w:val="both"/>
      </w:pPr>
      <w:r>
        <w:t xml:space="preserve">Nous constituons la </w:t>
      </w:r>
      <w:r>
        <w:rPr>
          <w:u w:val="single"/>
        </w:rPr>
        <w:t>force de vente</w:t>
      </w:r>
      <w:r>
        <w:t xml:space="preserve"> adéquate en embauchant et débauchant librement des commerciaux (les coûts d’embauche et de licenciement sont calculés avec les mêmes taux que les productifs). Les vendeurs perçoivent une rémunération fixe et une commission calculée sur le chiffre d’affaires réalisé au cours de la période ; les entreprises de la branche pratiquent un taux de commission qui varie de 1 à 5 % du chiffre d’affaires hors taxes.</w:t>
      </w:r>
    </w:p>
    <w:p w:rsidR="00102D5D" w:rsidRDefault="00102D5D" w:rsidP="00102D5D">
      <w:pPr>
        <w:pStyle w:val="En-tte"/>
        <w:tabs>
          <w:tab w:val="clear" w:pos="4536"/>
          <w:tab w:val="clear" w:pos="9072"/>
        </w:tabs>
        <w:jc w:val="both"/>
      </w:pPr>
    </w:p>
    <w:p w:rsidR="00102D5D" w:rsidRDefault="00102D5D" w:rsidP="00102D5D">
      <w:pPr>
        <w:pStyle w:val="En-tte"/>
        <w:tabs>
          <w:tab w:val="clear" w:pos="4536"/>
          <w:tab w:val="clear" w:pos="9072"/>
        </w:tabs>
        <w:jc w:val="both"/>
      </w:pPr>
      <w:r>
        <w:t>La publicité générale de la marque est prise en charge par le groupe ; nous devons la compléter par un budget de communication spécifique à notre production (publicité des produits, référencement, promotion et action commerciale, …).</w:t>
      </w:r>
    </w:p>
    <w:p w:rsidR="00102D5D" w:rsidRDefault="00102D5D" w:rsidP="00102D5D">
      <w:pPr>
        <w:pStyle w:val="En-tte"/>
        <w:tabs>
          <w:tab w:val="clear" w:pos="4536"/>
          <w:tab w:val="clear" w:pos="9072"/>
        </w:tabs>
        <w:jc w:val="both"/>
      </w:pPr>
      <w:r>
        <w:t xml:space="preserve"> </w:t>
      </w:r>
    </w:p>
    <w:p w:rsidR="00102D5D" w:rsidRDefault="00102D5D" w:rsidP="00102D5D">
      <w:pPr>
        <w:pStyle w:val="En-tte"/>
        <w:tabs>
          <w:tab w:val="clear" w:pos="4536"/>
          <w:tab w:val="clear" w:pos="9072"/>
        </w:tabs>
        <w:jc w:val="both"/>
      </w:pPr>
      <w:r>
        <w:t>Pour respecter la politique du groupe, la société mère « NEW-DISK » nous impose une durée de crédit clients maximum de 90 jours.</w:t>
      </w:r>
    </w:p>
    <w:p w:rsidR="00102D5D" w:rsidRDefault="00102D5D" w:rsidP="00102D5D">
      <w:pPr>
        <w:pStyle w:val="En-tte"/>
        <w:tabs>
          <w:tab w:val="clear" w:pos="4536"/>
          <w:tab w:val="clear" w:pos="9072"/>
        </w:tabs>
        <w:jc w:val="both"/>
      </w:pPr>
    </w:p>
    <w:p w:rsidR="00102D5D" w:rsidRDefault="00102D5D" w:rsidP="00102D5D">
      <w:pPr>
        <w:pStyle w:val="En-tte"/>
        <w:tabs>
          <w:tab w:val="clear" w:pos="4536"/>
          <w:tab w:val="clear" w:pos="9072"/>
        </w:tabs>
        <w:jc w:val="both"/>
      </w:pPr>
      <w:r>
        <w:tab/>
      </w:r>
      <w:r>
        <w:tab/>
      </w:r>
      <w:r>
        <w:tab/>
      </w:r>
      <w:r>
        <w:tab/>
      </w:r>
      <w:r>
        <w:tab/>
      </w:r>
      <w:r>
        <w:tab/>
      </w:r>
      <w:r>
        <w:tab/>
      </w:r>
      <w:r>
        <w:tab/>
      </w:r>
      <w:r>
        <w:tab/>
        <w:t>Claire  VOYANCE</w:t>
      </w:r>
    </w:p>
    <w:p w:rsidR="00102D5D" w:rsidRDefault="00102D5D" w:rsidP="00102D5D">
      <w:pPr>
        <w:pStyle w:val="En-tte"/>
        <w:tabs>
          <w:tab w:val="clear" w:pos="4536"/>
          <w:tab w:val="clear" w:pos="9072"/>
        </w:tabs>
        <w:jc w:val="both"/>
      </w:pPr>
      <w:r>
        <w:tab/>
      </w:r>
      <w:r>
        <w:tab/>
      </w:r>
      <w:r>
        <w:tab/>
      </w:r>
      <w:r>
        <w:tab/>
      </w:r>
      <w:r>
        <w:tab/>
      </w:r>
      <w:r>
        <w:tab/>
      </w:r>
      <w:r>
        <w:tab/>
      </w:r>
      <w:r>
        <w:tab/>
        <w:t xml:space="preserve">        Directrice  du  marchéage</w:t>
      </w:r>
    </w:p>
    <w:p w:rsidR="00102D5D" w:rsidRDefault="00102D5D" w:rsidP="00102D5D">
      <w:pPr>
        <w:pStyle w:val="En-tte"/>
        <w:tabs>
          <w:tab w:val="clear" w:pos="4536"/>
          <w:tab w:val="clear" w:pos="9072"/>
        </w:tabs>
        <w:jc w:val="both"/>
      </w:pPr>
    </w:p>
    <w:p w:rsidR="00102D5D" w:rsidRDefault="00102D5D" w:rsidP="00102D5D">
      <w:pPr>
        <w:pStyle w:val="En-tte"/>
        <w:tabs>
          <w:tab w:val="clear" w:pos="4536"/>
          <w:tab w:val="clear" w:pos="9072"/>
        </w:tabs>
        <w:jc w:val="both"/>
      </w:pPr>
    </w:p>
    <w:p w:rsidR="00102D5D" w:rsidRDefault="00102D5D" w:rsidP="00102D5D">
      <w:pPr>
        <w:pStyle w:val="En-tte"/>
        <w:tabs>
          <w:tab w:val="clear" w:pos="4536"/>
          <w:tab w:val="clear" w:pos="9072"/>
        </w:tabs>
        <w:jc w:val="center"/>
        <w:rPr>
          <w:b/>
          <w:bCs/>
          <w:u w:val="single"/>
        </w:rPr>
      </w:pPr>
      <w:r>
        <w:rPr>
          <w:b/>
          <w:bCs/>
          <w:u w:val="single"/>
        </w:rPr>
        <w:t>Financement</w:t>
      </w:r>
    </w:p>
    <w:p w:rsidR="00102D5D" w:rsidRDefault="00102D5D" w:rsidP="00102D5D">
      <w:pPr>
        <w:pStyle w:val="En-tte"/>
        <w:tabs>
          <w:tab w:val="clear" w:pos="4536"/>
          <w:tab w:val="clear" w:pos="9072"/>
        </w:tabs>
        <w:jc w:val="center"/>
      </w:pPr>
    </w:p>
    <w:p w:rsidR="00102D5D" w:rsidRDefault="00102D5D" w:rsidP="00102D5D">
      <w:pPr>
        <w:pStyle w:val="En-tte"/>
        <w:tabs>
          <w:tab w:val="clear" w:pos="4536"/>
          <w:tab w:val="clear" w:pos="9072"/>
        </w:tabs>
      </w:pPr>
      <w:r>
        <w:t>Le financement de l’entreprise sera assuré :</w:t>
      </w:r>
    </w:p>
    <w:p w:rsidR="00102D5D" w:rsidRDefault="00102D5D" w:rsidP="00102D5D">
      <w:pPr>
        <w:pStyle w:val="En-tte"/>
        <w:numPr>
          <w:ilvl w:val="0"/>
          <w:numId w:val="7"/>
        </w:numPr>
        <w:tabs>
          <w:tab w:val="clear" w:pos="757"/>
          <w:tab w:val="clear" w:pos="4536"/>
          <w:tab w:val="clear" w:pos="9072"/>
        </w:tabs>
        <w:spacing w:before="120"/>
        <w:ind w:left="510"/>
      </w:pPr>
      <w:r>
        <w:t xml:space="preserve">par </w:t>
      </w:r>
      <w:r>
        <w:rPr>
          <w:u w:val="single"/>
        </w:rPr>
        <w:t>autofinancement</w:t>
      </w:r>
      <w:r>
        <w:t>,</w:t>
      </w:r>
    </w:p>
    <w:p w:rsidR="00102D5D" w:rsidRDefault="00102D5D" w:rsidP="00102D5D">
      <w:pPr>
        <w:pStyle w:val="En-tte"/>
        <w:numPr>
          <w:ilvl w:val="0"/>
          <w:numId w:val="7"/>
        </w:numPr>
        <w:tabs>
          <w:tab w:val="clear" w:pos="757"/>
          <w:tab w:val="clear" w:pos="4536"/>
          <w:tab w:val="clear" w:pos="9072"/>
        </w:tabs>
        <w:spacing w:before="120"/>
        <w:ind w:left="510"/>
        <w:jc w:val="both"/>
      </w:pPr>
      <w:r>
        <w:t xml:space="preserve">par </w:t>
      </w:r>
      <w:r>
        <w:rPr>
          <w:u w:val="single"/>
        </w:rPr>
        <w:t>emprunts</w:t>
      </w:r>
      <w:r>
        <w:t xml:space="preserve"> faits auprès de la société de crédit du groupe, moyennant le paiement d’intérêts, calculés sur le montant restant dû en fin de période précédente ; le montant des remboursements, ou des éventuelles augmentations, sera fixé avec le responsable financier du groupe,</w:t>
      </w:r>
    </w:p>
    <w:p w:rsidR="00102D5D" w:rsidRDefault="00102D5D" w:rsidP="00102D5D">
      <w:pPr>
        <w:pStyle w:val="En-tte"/>
        <w:numPr>
          <w:ilvl w:val="0"/>
          <w:numId w:val="7"/>
        </w:numPr>
        <w:tabs>
          <w:tab w:val="clear" w:pos="757"/>
          <w:tab w:val="clear" w:pos="4536"/>
          <w:tab w:val="clear" w:pos="9072"/>
        </w:tabs>
        <w:spacing w:before="120"/>
        <w:ind w:left="510"/>
        <w:jc w:val="both"/>
      </w:pPr>
      <w:r>
        <w:t xml:space="preserve">par </w:t>
      </w:r>
      <w:r>
        <w:rPr>
          <w:u w:val="single"/>
        </w:rPr>
        <w:t>découvert bancaire</w:t>
      </w:r>
      <w:r>
        <w:t>, les agios étant calculés sur le montant du découvert à la fin de la période précédente.</w:t>
      </w:r>
    </w:p>
    <w:p w:rsidR="00102D5D" w:rsidRDefault="00102D5D" w:rsidP="00102D5D">
      <w:pPr>
        <w:pStyle w:val="En-tte"/>
        <w:tabs>
          <w:tab w:val="clear" w:pos="4536"/>
          <w:tab w:val="clear" w:pos="9072"/>
        </w:tabs>
      </w:pPr>
    </w:p>
    <w:p w:rsidR="00102D5D" w:rsidRDefault="00102D5D" w:rsidP="00102D5D">
      <w:pPr>
        <w:pStyle w:val="En-tte"/>
        <w:tabs>
          <w:tab w:val="clear" w:pos="4536"/>
          <w:tab w:val="clear" w:pos="9072"/>
        </w:tabs>
        <w:jc w:val="both"/>
      </w:pPr>
      <w:r>
        <w:t xml:space="preserve">Les </w:t>
      </w:r>
      <w:r>
        <w:rPr>
          <w:u w:val="single"/>
        </w:rPr>
        <w:t>excédents de trésorerie</w:t>
      </w:r>
      <w:r>
        <w:t xml:space="preserve"> en fin de période seront systématiquement placés auprès de la société financière du groupe, ce qui entraînera le versement d’un intérêt au cours de la période suivante.</w:t>
      </w:r>
    </w:p>
    <w:p w:rsidR="00102D5D" w:rsidRDefault="00102D5D" w:rsidP="00102D5D">
      <w:pPr>
        <w:pStyle w:val="En-tte"/>
        <w:tabs>
          <w:tab w:val="clear" w:pos="4536"/>
          <w:tab w:val="clear" w:pos="9072"/>
        </w:tabs>
        <w:jc w:val="both"/>
      </w:pPr>
    </w:p>
    <w:p w:rsidR="00102D5D" w:rsidRDefault="00102D5D" w:rsidP="00102D5D">
      <w:pPr>
        <w:pStyle w:val="En-tte"/>
        <w:tabs>
          <w:tab w:val="clear" w:pos="4536"/>
          <w:tab w:val="clear" w:pos="9072"/>
        </w:tabs>
        <w:jc w:val="both"/>
      </w:pPr>
      <w:r>
        <w:tab/>
      </w:r>
      <w:r>
        <w:tab/>
      </w:r>
      <w:r>
        <w:tab/>
      </w:r>
      <w:r>
        <w:tab/>
      </w:r>
      <w:r>
        <w:tab/>
      </w:r>
      <w:r>
        <w:tab/>
      </w:r>
      <w:r>
        <w:tab/>
      </w:r>
      <w:r>
        <w:tab/>
        <w:t xml:space="preserve">    Jean  BETTE</w:t>
      </w:r>
    </w:p>
    <w:p w:rsidR="00102D5D" w:rsidRDefault="00102D5D" w:rsidP="00102D5D">
      <w:pPr>
        <w:pStyle w:val="En-tte"/>
        <w:tabs>
          <w:tab w:val="clear" w:pos="4536"/>
          <w:tab w:val="clear" w:pos="9072"/>
        </w:tabs>
        <w:ind w:firstLine="708"/>
        <w:jc w:val="both"/>
      </w:pPr>
      <w:r>
        <w:tab/>
      </w:r>
      <w:r>
        <w:tab/>
      </w:r>
      <w:r>
        <w:tab/>
      </w:r>
      <w:r>
        <w:tab/>
      </w:r>
      <w:r>
        <w:tab/>
      </w:r>
      <w:r>
        <w:tab/>
      </w:r>
      <w:r>
        <w:tab/>
      </w:r>
      <w:r>
        <w:tab/>
        <w:t>Directeur  financier</w:t>
      </w:r>
    </w:p>
    <w:p w:rsidR="00102D5D" w:rsidRDefault="00102D5D" w:rsidP="00102D5D">
      <w:pPr>
        <w:pStyle w:val="En-tte"/>
        <w:tabs>
          <w:tab w:val="clear" w:pos="4536"/>
          <w:tab w:val="clear" w:pos="9072"/>
        </w:tabs>
        <w:jc w:val="both"/>
      </w:pPr>
    </w:p>
    <w:p w:rsidR="00102D5D" w:rsidRDefault="00102D5D" w:rsidP="00102D5D">
      <w:pPr>
        <w:pStyle w:val="En-tte"/>
        <w:tabs>
          <w:tab w:val="clear" w:pos="4536"/>
          <w:tab w:val="clear" w:pos="9072"/>
        </w:tabs>
        <w:jc w:val="both"/>
      </w:pPr>
    </w:p>
    <w:p w:rsidR="00102D5D" w:rsidRDefault="00102D5D" w:rsidP="00102D5D">
      <w:pPr>
        <w:pStyle w:val="En-tte"/>
        <w:tabs>
          <w:tab w:val="clear" w:pos="4536"/>
          <w:tab w:val="clear" w:pos="9072"/>
        </w:tabs>
        <w:jc w:val="both"/>
        <w:rPr>
          <w:lang w:val="de-DE"/>
        </w:rPr>
      </w:pPr>
    </w:p>
    <w:p w:rsidR="00102D5D" w:rsidRDefault="00102D5D" w:rsidP="00102D5D">
      <w:pPr>
        <w:pStyle w:val="En-tte"/>
        <w:tabs>
          <w:tab w:val="clear" w:pos="4536"/>
          <w:tab w:val="clear" w:pos="9072"/>
        </w:tabs>
        <w:jc w:val="both"/>
        <w:rPr>
          <w:lang w:val="de-DE"/>
        </w:rPr>
      </w:pPr>
    </w:p>
    <w:p w:rsidR="00102D5D" w:rsidRDefault="00102D5D" w:rsidP="00102D5D">
      <w:pPr>
        <w:pStyle w:val="En-tte"/>
        <w:tabs>
          <w:tab w:val="clear" w:pos="4536"/>
          <w:tab w:val="clear" w:pos="9072"/>
        </w:tabs>
        <w:jc w:val="center"/>
        <w:rPr>
          <w:b/>
          <w:bCs/>
          <w:u w:val="single"/>
        </w:rPr>
      </w:pPr>
      <w:r>
        <w:rPr>
          <w:b/>
          <w:bCs/>
          <w:u w:val="single"/>
        </w:rPr>
        <w:t>Informations  complémentaires</w:t>
      </w:r>
    </w:p>
    <w:p w:rsidR="00102D5D" w:rsidRDefault="00102D5D" w:rsidP="00102D5D">
      <w:pPr>
        <w:pStyle w:val="En-tte"/>
        <w:tabs>
          <w:tab w:val="clear" w:pos="4536"/>
          <w:tab w:val="clear" w:pos="9072"/>
        </w:tabs>
      </w:pPr>
    </w:p>
    <w:p w:rsidR="00102D5D" w:rsidRDefault="00102D5D" w:rsidP="00102D5D">
      <w:pPr>
        <w:pStyle w:val="En-tte"/>
        <w:tabs>
          <w:tab w:val="clear" w:pos="4536"/>
          <w:tab w:val="clear" w:pos="9072"/>
        </w:tabs>
        <w:jc w:val="both"/>
      </w:pPr>
      <w:r>
        <w:t xml:space="preserve">L’entreprise devra s’acquitter de </w:t>
      </w:r>
      <w:r>
        <w:rPr>
          <w:u w:val="single"/>
        </w:rPr>
        <w:t>l’impôt sur les bénéfices</w:t>
      </w:r>
      <w:r>
        <w:t xml:space="preserve"> au taux en vigueur, calculé sur le bénéfice réalisé, diminué éventuellement d’un report à nouveau négatif. </w:t>
      </w:r>
    </w:p>
    <w:p w:rsidR="00102D5D" w:rsidRDefault="00102D5D" w:rsidP="00102D5D">
      <w:pPr>
        <w:pStyle w:val="En-tte"/>
        <w:tabs>
          <w:tab w:val="clear" w:pos="4536"/>
          <w:tab w:val="clear" w:pos="9072"/>
        </w:tabs>
        <w:jc w:val="both"/>
      </w:pPr>
    </w:p>
    <w:p w:rsidR="00102D5D" w:rsidRDefault="00102D5D" w:rsidP="00102D5D">
      <w:pPr>
        <w:pStyle w:val="En-tte"/>
        <w:tabs>
          <w:tab w:val="clear" w:pos="4536"/>
          <w:tab w:val="clear" w:pos="9072"/>
        </w:tabs>
        <w:jc w:val="both"/>
      </w:pPr>
      <w:r>
        <w:t>Les stocks pourront être liquidés, en cas de besoin, au prix minimum du marché.</w:t>
      </w:r>
    </w:p>
    <w:p w:rsidR="00102D5D" w:rsidRDefault="00102D5D" w:rsidP="00102D5D">
      <w:pPr>
        <w:pStyle w:val="Corpsdetexte"/>
        <w:rPr>
          <w:b/>
          <w:bCs/>
          <w:sz w:val="36"/>
        </w:rPr>
      </w:pPr>
      <w:r>
        <w:br w:type="page"/>
      </w:r>
      <w:r>
        <w:rPr>
          <w:b/>
          <w:bCs/>
          <w:sz w:val="36"/>
        </w:rPr>
        <w:lastRenderedPageBreak/>
        <w:t>RECAPITULATIF DES PARAMÈTRES INITIAUX</w:t>
      </w:r>
    </w:p>
    <w:p w:rsidR="00102D5D" w:rsidRDefault="00102D5D" w:rsidP="00102D5D">
      <w:pPr>
        <w:pStyle w:val="Corpsdetexte"/>
      </w:pPr>
    </w:p>
    <w:p w:rsidR="00102D5D" w:rsidRDefault="00102D5D" w:rsidP="00102D5D">
      <w:pPr>
        <w:pStyle w:val="Corpsdetexte"/>
        <w:rPr>
          <w:b/>
          <w:bCs/>
        </w:rPr>
      </w:pPr>
      <w:r>
        <w:rPr>
          <w:b/>
          <w:bCs/>
        </w:rPr>
        <w:t>SITUATION INITIALE</w:t>
      </w:r>
    </w:p>
    <w:p w:rsidR="00102D5D" w:rsidRDefault="00102D5D" w:rsidP="00102D5D">
      <w:pPr>
        <w:pStyle w:val="Corpsdetexte"/>
      </w:pPr>
    </w:p>
    <w:p w:rsidR="00102D5D" w:rsidRDefault="00102D5D" w:rsidP="00102D5D">
      <w:r>
        <w:object w:dxaOrig="8684" w:dyaOrig="4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09.25pt" o:ole="">
            <v:imagedata r:id="rId8" o:title=""/>
          </v:shape>
          <o:OLEObject Type="Embed" ProgID="PBrush" ShapeID="_x0000_i1025" DrawAspect="Content" ObjectID="_1410331336" r:id="rId9"/>
        </w:object>
      </w:r>
      <w:r>
        <w:object w:dxaOrig="8519" w:dyaOrig="7786">
          <v:shape id="_x0000_i1026" type="#_x0000_t75" style="width:426pt;height:389.25pt" o:ole="">
            <v:imagedata r:id="rId10" o:title=""/>
          </v:shape>
          <o:OLEObject Type="Embed" ProgID="PBrush" ShapeID="_x0000_i1026" DrawAspect="Content" ObjectID="_1410331337" r:id="rId11"/>
        </w:object>
      </w:r>
    </w:p>
    <w:p w:rsidR="00102D5D" w:rsidRDefault="00102D5D">
      <w:r>
        <w:br w:type="page"/>
      </w:r>
    </w:p>
    <w:p w:rsidR="00102D5D" w:rsidRDefault="00102D5D" w:rsidP="00102D5D">
      <w:pPr>
        <w:pStyle w:val="Corpsdetexte"/>
        <w:rPr>
          <w:b/>
          <w:bCs/>
        </w:rPr>
      </w:pPr>
      <w:r>
        <w:rPr>
          <w:b/>
          <w:bCs/>
        </w:rPr>
        <w:lastRenderedPageBreak/>
        <w:t>ANNEXE 2 – COMPTE DE RESULTAT PREVISIONNEL 1</w:t>
      </w:r>
      <w:r w:rsidRPr="00102D5D">
        <w:rPr>
          <w:b/>
          <w:bCs/>
          <w:vertAlign w:val="superscript"/>
        </w:rPr>
        <w:t>ère</w:t>
      </w:r>
      <w:r>
        <w:rPr>
          <w:b/>
          <w:bCs/>
        </w:rPr>
        <w:t xml:space="preserve"> PERIODE </w:t>
      </w:r>
    </w:p>
    <w:tbl>
      <w:tblPr>
        <w:tblW w:w="10649" w:type="dxa"/>
        <w:tblInd w:w="53" w:type="dxa"/>
        <w:tblCellMar>
          <w:left w:w="70" w:type="dxa"/>
          <w:right w:w="70" w:type="dxa"/>
        </w:tblCellMar>
        <w:tblLook w:val="04A0" w:firstRow="1" w:lastRow="0" w:firstColumn="1" w:lastColumn="0" w:noHBand="0" w:noVBand="1"/>
      </w:tblPr>
      <w:tblGrid>
        <w:gridCol w:w="400"/>
        <w:gridCol w:w="2864"/>
        <w:gridCol w:w="6109"/>
        <w:gridCol w:w="1276"/>
      </w:tblGrid>
      <w:tr w:rsidR="00102D5D" w:rsidTr="00F24B74">
        <w:trPr>
          <w:trHeight w:val="450"/>
        </w:trPr>
        <w:tc>
          <w:tcPr>
            <w:tcW w:w="400" w:type="dxa"/>
            <w:tcBorders>
              <w:top w:val="nil"/>
              <w:left w:val="nil"/>
              <w:bottom w:val="nil"/>
              <w:right w:val="nil"/>
            </w:tcBorders>
            <w:shd w:val="clear" w:color="auto" w:fill="auto"/>
            <w:noWrap/>
            <w:vAlign w:val="center"/>
            <w:hideMark/>
          </w:tcPr>
          <w:p w:rsidR="00102D5D" w:rsidRDefault="00102D5D">
            <w:pPr>
              <w:jc w:val="center"/>
              <w:rPr>
                <w:rFonts w:ascii="Calibri" w:hAnsi="Calibri" w:cs="Calibri"/>
                <w:color w:val="000000"/>
                <w:sz w:val="22"/>
                <w:szCs w:val="22"/>
              </w:rPr>
            </w:pPr>
          </w:p>
        </w:tc>
        <w:tc>
          <w:tcPr>
            <w:tcW w:w="2864" w:type="dxa"/>
            <w:tcBorders>
              <w:top w:val="nil"/>
              <w:left w:val="nil"/>
              <w:bottom w:val="nil"/>
              <w:right w:val="nil"/>
            </w:tcBorders>
            <w:shd w:val="clear" w:color="auto" w:fill="auto"/>
            <w:vAlign w:val="center"/>
            <w:hideMark/>
          </w:tcPr>
          <w:p w:rsidR="00102D5D" w:rsidRDefault="00102D5D">
            <w:pPr>
              <w:jc w:val="center"/>
              <w:rPr>
                <w:rFonts w:ascii="Calibri" w:hAnsi="Calibri" w:cs="Calibri"/>
                <w:color w:val="000000"/>
                <w:sz w:val="22"/>
                <w:szCs w:val="22"/>
              </w:rPr>
            </w:pPr>
          </w:p>
        </w:tc>
        <w:tc>
          <w:tcPr>
            <w:tcW w:w="6109" w:type="dxa"/>
            <w:tcBorders>
              <w:top w:val="nil"/>
              <w:left w:val="nil"/>
              <w:bottom w:val="nil"/>
              <w:right w:val="nil"/>
            </w:tcBorders>
            <w:shd w:val="clear" w:color="auto" w:fill="auto"/>
            <w:noWrap/>
            <w:vAlign w:val="center"/>
            <w:hideMark/>
          </w:tcPr>
          <w:p w:rsidR="00102D5D" w:rsidRDefault="00102D5D">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center"/>
            <w:hideMark/>
          </w:tcPr>
          <w:p w:rsidR="00102D5D" w:rsidRDefault="00102D5D">
            <w:pPr>
              <w:jc w:val="center"/>
              <w:rPr>
                <w:rFonts w:ascii="Calibri" w:hAnsi="Calibri" w:cs="Calibri"/>
                <w:color w:val="000000"/>
                <w:sz w:val="22"/>
                <w:szCs w:val="22"/>
              </w:rPr>
            </w:pPr>
          </w:p>
        </w:tc>
      </w:tr>
      <w:tr w:rsidR="00102D5D" w:rsidTr="00F24B74">
        <w:trPr>
          <w:trHeight w:val="450"/>
        </w:trPr>
        <w:tc>
          <w:tcPr>
            <w:tcW w:w="400" w:type="dxa"/>
            <w:tcBorders>
              <w:top w:val="single" w:sz="4" w:space="0" w:color="auto"/>
              <w:left w:val="single" w:sz="4" w:space="0" w:color="auto"/>
              <w:bottom w:val="nil"/>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n°</w:t>
            </w:r>
          </w:p>
        </w:tc>
        <w:tc>
          <w:tcPr>
            <w:tcW w:w="2864" w:type="dxa"/>
            <w:tcBorders>
              <w:top w:val="nil"/>
              <w:left w:val="nil"/>
              <w:bottom w:val="nil"/>
              <w:right w:val="nil"/>
            </w:tcBorders>
            <w:shd w:val="clear" w:color="auto" w:fill="auto"/>
            <w:noWrap/>
            <w:vAlign w:val="center"/>
            <w:hideMark/>
          </w:tcPr>
          <w:p w:rsidR="00102D5D" w:rsidRDefault="00102D5D">
            <w:pPr>
              <w:jc w:val="center"/>
              <w:rPr>
                <w:rFonts w:ascii="Calibri" w:hAnsi="Calibri" w:cs="Calibri"/>
                <w:b/>
                <w:bCs/>
                <w:color w:val="000000"/>
              </w:rPr>
            </w:pPr>
            <w:r>
              <w:rPr>
                <w:rFonts w:ascii="Calibri" w:hAnsi="Calibri" w:cs="Calibri"/>
                <w:b/>
                <w:bCs/>
                <w:color w:val="000000"/>
              </w:rPr>
              <w:t>PRODUITS D'EXPLOITATION:</w:t>
            </w:r>
          </w:p>
        </w:tc>
        <w:tc>
          <w:tcPr>
            <w:tcW w:w="6109" w:type="dxa"/>
            <w:tcBorders>
              <w:top w:val="nil"/>
              <w:left w:val="nil"/>
              <w:bottom w:val="nil"/>
              <w:right w:val="nil"/>
            </w:tcBorders>
            <w:shd w:val="clear" w:color="auto" w:fill="auto"/>
            <w:noWrap/>
            <w:vAlign w:val="center"/>
            <w:hideMark/>
          </w:tcPr>
          <w:p w:rsidR="00102D5D" w:rsidRDefault="00102D5D">
            <w:pPr>
              <w:jc w:val="center"/>
              <w:rPr>
                <w:color w:val="000000"/>
                <w:sz w:val="22"/>
                <w:szCs w:val="22"/>
              </w:rPr>
            </w:pPr>
            <w:r>
              <w:rPr>
                <w:color w:val="000000"/>
                <w:sz w:val="22"/>
                <w:szCs w:val="22"/>
              </w:rPr>
              <w:t xml:space="preserve">N.B: les données en </w:t>
            </w:r>
            <w:r>
              <w:rPr>
                <w:b/>
                <w:bCs/>
                <w:color w:val="000000"/>
                <w:sz w:val="22"/>
                <w:szCs w:val="22"/>
              </w:rPr>
              <w:t>gras</w:t>
            </w:r>
            <w:r>
              <w:rPr>
                <w:color w:val="000000"/>
                <w:sz w:val="22"/>
                <w:szCs w:val="22"/>
              </w:rPr>
              <w:t xml:space="preserve"> sont celles issues des décisions des équipes</w:t>
            </w:r>
          </w:p>
        </w:tc>
        <w:tc>
          <w:tcPr>
            <w:tcW w:w="1276" w:type="dxa"/>
            <w:tcBorders>
              <w:top w:val="nil"/>
              <w:left w:val="nil"/>
              <w:bottom w:val="nil"/>
              <w:right w:val="nil"/>
            </w:tcBorders>
            <w:shd w:val="clear" w:color="auto" w:fill="auto"/>
            <w:noWrap/>
            <w:vAlign w:val="center"/>
            <w:hideMark/>
          </w:tcPr>
          <w:p w:rsidR="00102D5D" w:rsidRDefault="00102D5D">
            <w:pPr>
              <w:jc w:val="center"/>
              <w:rPr>
                <w:rFonts w:ascii="Calibri" w:hAnsi="Calibri" w:cs="Calibri"/>
                <w:color w:val="000000"/>
                <w:sz w:val="22"/>
                <w:szCs w:val="22"/>
              </w:rPr>
            </w:pPr>
          </w:p>
        </w:tc>
      </w:tr>
      <w:tr w:rsidR="00102D5D" w:rsidTr="00F24B74">
        <w:trPr>
          <w:trHeight w:val="450"/>
        </w:trPr>
        <w:tc>
          <w:tcPr>
            <w:tcW w:w="4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1</w:t>
            </w:r>
          </w:p>
        </w:tc>
        <w:tc>
          <w:tcPr>
            <w:tcW w:w="2864" w:type="dxa"/>
            <w:tcBorders>
              <w:top w:val="single" w:sz="8" w:space="0" w:color="auto"/>
              <w:left w:val="nil"/>
              <w:bottom w:val="single" w:sz="8" w:space="0" w:color="auto"/>
              <w:right w:val="single" w:sz="4" w:space="0" w:color="auto"/>
            </w:tcBorders>
            <w:shd w:val="clear" w:color="auto" w:fill="auto"/>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production vendue</w:t>
            </w:r>
          </w:p>
        </w:tc>
        <w:tc>
          <w:tcPr>
            <w:tcW w:w="6109" w:type="dxa"/>
            <w:tcBorders>
              <w:top w:val="single" w:sz="8" w:space="0" w:color="auto"/>
              <w:left w:val="nil"/>
              <w:bottom w:val="single" w:sz="8" w:space="0" w:color="auto"/>
              <w:right w:val="nil"/>
            </w:tcBorders>
            <w:shd w:val="clear" w:color="auto" w:fill="auto"/>
            <w:vAlign w:val="center"/>
            <w:hideMark/>
          </w:tcPr>
          <w:p w:rsidR="00102D5D" w:rsidRDefault="00102D5D">
            <w:pPr>
              <w:rPr>
                <w:rFonts w:ascii="Calibri" w:hAnsi="Calibri" w:cs="Calibri"/>
                <w:i/>
                <w:iCs/>
                <w:color w:val="000000"/>
                <w:sz w:val="18"/>
                <w:szCs w:val="18"/>
              </w:rPr>
            </w:pPr>
            <w:r>
              <w:rPr>
                <w:rFonts w:ascii="Calibri" w:hAnsi="Calibri" w:cs="Calibri"/>
                <w:b/>
                <w:bCs/>
                <w:color w:val="000000"/>
                <w:sz w:val="18"/>
                <w:szCs w:val="18"/>
              </w:rPr>
              <w:t>nombre de produits vendus</w:t>
            </w:r>
            <w:r>
              <w:rPr>
                <w:rFonts w:ascii="Calibri" w:hAnsi="Calibri" w:cs="Calibri"/>
                <w:i/>
                <w:iCs/>
                <w:color w:val="000000"/>
                <w:sz w:val="18"/>
                <w:szCs w:val="18"/>
              </w:rPr>
              <w:t xml:space="preserve"> (HYPOTHESE</w:t>
            </w:r>
            <w:r>
              <w:rPr>
                <w:rFonts w:ascii="Calibri" w:hAnsi="Calibri" w:cs="Calibri"/>
                <w:b/>
                <w:bCs/>
                <w:i/>
                <w:iCs/>
                <w:color w:val="000000"/>
                <w:sz w:val="18"/>
                <w:szCs w:val="18"/>
              </w:rPr>
              <w:t>:</w:t>
            </w:r>
            <w:r>
              <w:rPr>
                <w:rFonts w:ascii="Calibri" w:hAnsi="Calibri" w:cs="Calibri"/>
                <w:i/>
                <w:iCs/>
                <w:color w:val="000000"/>
                <w:sz w:val="18"/>
                <w:szCs w:val="18"/>
              </w:rPr>
              <w:t xml:space="preserve"> tout est vendu=&gt; ventes </w:t>
            </w:r>
            <w:r>
              <w:rPr>
                <w:rFonts w:ascii="Calibri" w:hAnsi="Calibri" w:cs="Calibri"/>
                <w:b/>
                <w:bCs/>
                <w:color w:val="000000"/>
                <w:sz w:val="18"/>
                <w:szCs w:val="18"/>
              </w:rPr>
              <w:t>= production</w:t>
            </w:r>
            <w:r>
              <w:rPr>
                <w:rFonts w:ascii="Calibri" w:hAnsi="Calibri" w:cs="Calibri"/>
                <w:i/>
                <w:iCs/>
                <w:color w:val="000000"/>
                <w:sz w:val="18"/>
                <w:szCs w:val="18"/>
              </w:rPr>
              <w:t xml:space="preserve"> en quantité </w:t>
            </w:r>
            <w:r w:rsidR="00F24B74">
              <w:rPr>
                <w:rFonts w:ascii="Calibri" w:hAnsi="Calibri" w:cs="Calibri"/>
                <w:i/>
                <w:iCs/>
                <w:color w:val="000000"/>
                <w:sz w:val="18"/>
                <w:szCs w:val="18"/>
              </w:rPr>
              <w:t>!)</w:t>
            </w:r>
            <w:r>
              <w:rPr>
                <w:rFonts w:ascii="Calibri" w:hAnsi="Calibri" w:cs="Calibri"/>
                <w:i/>
                <w:iCs/>
                <w:color w:val="000000"/>
                <w:sz w:val="18"/>
                <w:szCs w:val="18"/>
              </w:rPr>
              <w:t>*</w:t>
            </w:r>
            <w:r>
              <w:rPr>
                <w:rFonts w:ascii="Calibri" w:hAnsi="Calibri" w:cs="Calibri"/>
                <w:b/>
                <w:bCs/>
                <w:color w:val="000000"/>
                <w:sz w:val="18"/>
                <w:szCs w:val="18"/>
              </w:rPr>
              <w:t>prix</w:t>
            </w:r>
            <w:r>
              <w:rPr>
                <w:rFonts w:ascii="Calibri" w:hAnsi="Calibri" w:cs="Calibri"/>
                <w:i/>
                <w:iCs/>
                <w:color w:val="000000"/>
                <w:sz w:val="18"/>
                <w:szCs w:val="18"/>
              </w:rPr>
              <w:t xml:space="preserve"> (de vente unitaire)</w:t>
            </w:r>
          </w:p>
        </w:tc>
        <w:tc>
          <w:tcPr>
            <w:tcW w:w="127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 </w:t>
            </w:r>
          </w:p>
        </w:tc>
      </w:tr>
      <w:tr w:rsidR="00102D5D" w:rsidTr="00F24B74">
        <w:trPr>
          <w:trHeight w:val="450"/>
        </w:trPr>
        <w:tc>
          <w:tcPr>
            <w:tcW w:w="400" w:type="dxa"/>
            <w:tcBorders>
              <w:top w:val="nil"/>
              <w:left w:val="nil"/>
              <w:bottom w:val="nil"/>
              <w:right w:val="nil"/>
            </w:tcBorders>
            <w:shd w:val="clear" w:color="auto" w:fill="auto"/>
            <w:noWrap/>
            <w:vAlign w:val="center"/>
            <w:hideMark/>
          </w:tcPr>
          <w:p w:rsidR="00102D5D" w:rsidRDefault="00102D5D">
            <w:pPr>
              <w:jc w:val="center"/>
              <w:rPr>
                <w:rFonts w:ascii="Calibri" w:hAnsi="Calibri" w:cs="Calibri"/>
                <w:color w:val="000000"/>
                <w:sz w:val="22"/>
                <w:szCs w:val="22"/>
              </w:rPr>
            </w:pPr>
          </w:p>
        </w:tc>
        <w:tc>
          <w:tcPr>
            <w:tcW w:w="2864" w:type="dxa"/>
            <w:tcBorders>
              <w:top w:val="nil"/>
              <w:left w:val="nil"/>
              <w:bottom w:val="nil"/>
              <w:right w:val="nil"/>
            </w:tcBorders>
            <w:shd w:val="clear" w:color="auto" w:fill="auto"/>
            <w:noWrap/>
            <w:vAlign w:val="center"/>
            <w:hideMark/>
          </w:tcPr>
          <w:p w:rsidR="00102D5D" w:rsidRDefault="00102D5D" w:rsidP="00F24B74">
            <w:pPr>
              <w:jc w:val="center"/>
              <w:rPr>
                <w:rFonts w:ascii="Calibri" w:hAnsi="Calibri" w:cs="Calibri"/>
                <w:b/>
                <w:bCs/>
                <w:color w:val="000000"/>
              </w:rPr>
            </w:pPr>
            <w:r>
              <w:rPr>
                <w:rFonts w:ascii="Calibri" w:hAnsi="Calibri" w:cs="Calibri"/>
                <w:b/>
                <w:bCs/>
                <w:color w:val="000000"/>
              </w:rPr>
              <w:t xml:space="preserve">CHARGES D'EXPLOITATION: </w:t>
            </w:r>
          </w:p>
        </w:tc>
        <w:tc>
          <w:tcPr>
            <w:tcW w:w="6109" w:type="dxa"/>
            <w:tcBorders>
              <w:top w:val="nil"/>
              <w:left w:val="nil"/>
              <w:bottom w:val="nil"/>
              <w:right w:val="nil"/>
            </w:tcBorders>
            <w:shd w:val="clear" w:color="auto" w:fill="auto"/>
            <w:noWrap/>
            <w:vAlign w:val="center"/>
            <w:hideMark/>
          </w:tcPr>
          <w:p w:rsidR="00102D5D" w:rsidRDefault="00102D5D">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center"/>
            <w:hideMark/>
          </w:tcPr>
          <w:p w:rsidR="00102D5D" w:rsidRDefault="00102D5D">
            <w:pPr>
              <w:jc w:val="center"/>
              <w:rPr>
                <w:rFonts w:ascii="Calibri" w:hAnsi="Calibri" w:cs="Calibri"/>
                <w:color w:val="000000"/>
                <w:sz w:val="22"/>
                <w:szCs w:val="22"/>
              </w:rPr>
            </w:pPr>
          </w:p>
        </w:tc>
      </w:tr>
      <w:tr w:rsidR="00102D5D" w:rsidTr="00F24B74">
        <w:trPr>
          <w:trHeight w:val="405"/>
        </w:trPr>
        <w:tc>
          <w:tcPr>
            <w:tcW w:w="4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7</w:t>
            </w:r>
          </w:p>
        </w:tc>
        <w:tc>
          <w:tcPr>
            <w:tcW w:w="2864" w:type="dxa"/>
            <w:tcBorders>
              <w:top w:val="single" w:sz="8" w:space="0" w:color="auto"/>
              <w:left w:val="nil"/>
              <w:bottom w:val="single" w:sz="4" w:space="0" w:color="auto"/>
              <w:right w:val="single" w:sz="4" w:space="0" w:color="auto"/>
            </w:tcBorders>
            <w:shd w:val="clear" w:color="auto" w:fill="auto"/>
            <w:vAlign w:val="center"/>
            <w:hideMark/>
          </w:tcPr>
          <w:p w:rsidR="00102D5D" w:rsidRDefault="00102D5D">
            <w:pPr>
              <w:jc w:val="center"/>
              <w:rPr>
                <w:rFonts w:ascii="Calibri" w:hAnsi="Calibri" w:cs="Calibri"/>
                <w:color w:val="000000"/>
                <w:sz w:val="20"/>
                <w:szCs w:val="20"/>
              </w:rPr>
            </w:pPr>
            <w:r>
              <w:rPr>
                <w:rFonts w:ascii="Calibri" w:hAnsi="Calibri" w:cs="Calibri"/>
                <w:color w:val="000000"/>
                <w:sz w:val="20"/>
                <w:szCs w:val="20"/>
              </w:rPr>
              <w:t>consommation de matières</w:t>
            </w:r>
          </w:p>
        </w:tc>
        <w:tc>
          <w:tcPr>
            <w:tcW w:w="6109" w:type="dxa"/>
            <w:tcBorders>
              <w:top w:val="single" w:sz="8" w:space="0" w:color="auto"/>
              <w:left w:val="nil"/>
              <w:bottom w:val="single" w:sz="4" w:space="0" w:color="auto"/>
              <w:right w:val="nil"/>
            </w:tcBorders>
            <w:shd w:val="clear" w:color="auto" w:fill="auto"/>
            <w:vAlign w:val="center"/>
            <w:hideMark/>
          </w:tcPr>
          <w:p w:rsidR="00102D5D" w:rsidRDefault="00102D5D">
            <w:pPr>
              <w:rPr>
                <w:rFonts w:ascii="Calibri" w:hAnsi="Calibri" w:cs="Calibri"/>
                <w:color w:val="000000"/>
                <w:sz w:val="22"/>
                <w:szCs w:val="22"/>
              </w:rPr>
            </w:pPr>
            <w:r>
              <w:rPr>
                <w:rFonts w:ascii="Calibri" w:hAnsi="Calibri" w:cs="Calibri"/>
                <w:b/>
                <w:bCs/>
                <w:color w:val="000000"/>
                <w:sz w:val="22"/>
                <w:szCs w:val="22"/>
              </w:rPr>
              <w:t>production</w:t>
            </w:r>
            <w:r>
              <w:rPr>
                <w:rFonts w:ascii="Calibri" w:hAnsi="Calibri" w:cs="Calibri"/>
                <w:i/>
                <w:iCs/>
                <w:color w:val="000000"/>
                <w:sz w:val="22"/>
                <w:szCs w:val="22"/>
              </w:rPr>
              <w:t xml:space="preserve"> </w:t>
            </w:r>
            <w:r>
              <w:rPr>
                <w:rFonts w:ascii="Calibri" w:hAnsi="Calibri" w:cs="Calibri"/>
                <w:color w:val="000000"/>
                <w:sz w:val="22"/>
                <w:szCs w:val="22"/>
              </w:rPr>
              <w:t xml:space="preserve">(en quantité)* 12,5 </w:t>
            </w:r>
            <w:proofErr w:type="gramStart"/>
            <w:r>
              <w:rPr>
                <w:rFonts w:ascii="Calibri" w:hAnsi="Calibri" w:cs="Calibri"/>
                <w:color w:val="000000"/>
                <w:sz w:val="22"/>
                <w:szCs w:val="22"/>
              </w:rPr>
              <w:t>( coût</w:t>
            </w:r>
            <w:proofErr w:type="gramEnd"/>
            <w:r>
              <w:rPr>
                <w:rFonts w:ascii="Calibri" w:hAnsi="Calibri" w:cs="Calibri"/>
                <w:color w:val="000000"/>
                <w:sz w:val="22"/>
                <w:szCs w:val="22"/>
              </w:rPr>
              <w:t xml:space="preserve"> unitaire)</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 </w:t>
            </w:r>
          </w:p>
        </w:tc>
      </w:tr>
      <w:tr w:rsidR="00102D5D" w:rsidTr="00F24B74">
        <w:trPr>
          <w:trHeight w:val="42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8</w:t>
            </w:r>
          </w:p>
        </w:tc>
        <w:tc>
          <w:tcPr>
            <w:tcW w:w="2864" w:type="dxa"/>
            <w:tcBorders>
              <w:top w:val="nil"/>
              <w:left w:val="nil"/>
              <w:bottom w:val="single" w:sz="4" w:space="0" w:color="auto"/>
              <w:right w:val="single" w:sz="4" w:space="0" w:color="auto"/>
            </w:tcBorders>
            <w:shd w:val="clear" w:color="auto" w:fill="auto"/>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main d'œuvre directe</w:t>
            </w:r>
          </w:p>
        </w:tc>
        <w:tc>
          <w:tcPr>
            <w:tcW w:w="6109" w:type="dxa"/>
            <w:tcBorders>
              <w:top w:val="nil"/>
              <w:left w:val="nil"/>
              <w:bottom w:val="single" w:sz="4" w:space="0" w:color="auto"/>
              <w:right w:val="nil"/>
            </w:tcBorders>
            <w:shd w:val="clear" w:color="auto" w:fill="auto"/>
            <w:vAlign w:val="center"/>
            <w:hideMark/>
          </w:tcPr>
          <w:p w:rsidR="00102D5D" w:rsidRDefault="00102D5D">
            <w:pPr>
              <w:rPr>
                <w:rFonts w:ascii="Calibri" w:hAnsi="Calibri" w:cs="Calibri"/>
                <w:color w:val="000000"/>
                <w:sz w:val="22"/>
                <w:szCs w:val="22"/>
              </w:rPr>
            </w:pPr>
            <w:r>
              <w:rPr>
                <w:rFonts w:ascii="Calibri" w:hAnsi="Calibri" w:cs="Calibri"/>
                <w:b/>
                <w:bCs/>
                <w:color w:val="000000"/>
                <w:sz w:val="22"/>
                <w:szCs w:val="22"/>
              </w:rPr>
              <w:t>producteurs affectés</w:t>
            </w:r>
            <w:r>
              <w:rPr>
                <w:rFonts w:ascii="Calibri" w:hAnsi="Calibri" w:cs="Calibri"/>
                <w:color w:val="000000"/>
                <w:sz w:val="22"/>
                <w:szCs w:val="22"/>
              </w:rPr>
              <w:t xml:space="preserve">*coût 1 producteur </w:t>
            </w:r>
            <w:proofErr w:type="gramStart"/>
            <w:r>
              <w:rPr>
                <w:rFonts w:ascii="Calibri" w:hAnsi="Calibri" w:cs="Calibri"/>
                <w:color w:val="000000"/>
                <w:sz w:val="22"/>
                <w:szCs w:val="22"/>
              </w:rPr>
              <w:t>( si</w:t>
            </w:r>
            <w:proofErr w:type="gramEnd"/>
            <w:r>
              <w:rPr>
                <w:rFonts w:ascii="Calibri" w:hAnsi="Calibri" w:cs="Calibri"/>
                <w:color w:val="000000"/>
                <w:sz w:val="22"/>
                <w:szCs w:val="22"/>
              </w:rPr>
              <w:t xml:space="preserve"> pas d'heures sup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 </w:t>
            </w:r>
          </w:p>
        </w:tc>
      </w:tr>
      <w:tr w:rsidR="00102D5D" w:rsidTr="00F24B74">
        <w:trPr>
          <w:trHeight w:val="405"/>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9</w:t>
            </w:r>
          </w:p>
        </w:tc>
        <w:tc>
          <w:tcPr>
            <w:tcW w:w="2864" w:type="dxa"/>
            <w:tcBorders>
              <w:top w:val="nil"/>
              <w:left w:val="nil"/>
              <w:bottom w:val="single" w:sz="4" w:space="0" w:color="auto"/>
              <w:right w:val="single" w:sz="4" w:space="0" w:color="auto"/>
            </w:tcBorders>
            <w:shd w:val="clear" w:color="auto" w:fill="auto"/>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coût de la qualité</w:t>
            </w:r>
          </w:p>
        </w:tc>
        <w:tc>
          <w:tcPr>
            <w:tcW w:w="6109" w:type="dxa"/>
            <w:tcBorders>
              <w:top w:val="nil"/>
              <w:left w:val="nil"/>
              <w:bottom w:val="single" w:sz="4" w:space="0" w:color="auto"/>
              <w:right w:val="nil"/>
            </w:tcBorders>
            <w:shd w:val="clear" w:color="auto" w:fill="auto"/>
            <w:vAlign w:val="center"/>
            <w:hideMark/>
          </w:tcPr>
          <w:p w:rsidR="00102D5D" w:rsidRDefault="00102D5D">
            <w:pPr>
              <w:rPr>
                <w:rFonts w:ascii="Calibri" w:hAnsi="Calibri" w:cs="Calibri"/>
                <w:i/>
                <w:iCs/>
                <w:color w:val="000000"/>
                <w:sz w:val="22"/>
                <w:szCs w:val="22"/>
              </w:rPr>
            </w:pPr>
            <w:r>
              <w:rPr>
                <w:rFonts w:ascii="Calibri" w:hAnsi="Calibri" w:cs="Calibri"/>
                <w:b/>
                <w:bCs/>
                <w:color w:val="000000"/>
                <w:sz w:val="22"/>
                <w:szCs w:val="22"/>
              </w:rPr>
              <w:t>recherche de la qualité</w:t>
            </w:r>
            <w:r>
              <w:rPr>
                <w:rFonts w:ascii="Calibri" w:hAnsi="Calibri" w:cs="Calibri"/>
                <w:i/>
                <w:iCs/>
                <w:color w:val="000000"/>
                <w:sz w:val="22"/>
                <w:szCs w:val="22"/>
              </w:rPr>
              <w:t xml:space="preserve"> </w:t>
            </w:r>
            <w:r>
              <w:rPr>
                <w:rFonts w:ascii="Calibri" w:hAnsi="Calibri" w:cs="Calibri"/>
                <w:color w:val="000000"/>
                <w:sz w:val="22"/>
                <w:szCs w:val="22"/>
              </w:rPr>
              <w:t>(euros)</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 </w:t>
            </w:r>
          </w:p>
        </w:tc>
      </w:tr>
      <w:tr w:rsidR="00102D5D" w:rsidTr="00F24B74">
        <w:trPr>
          <w:trHeight w:val="405"/>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10</w:t>
            </w:r>
          </w:p>
        </w:tc>
        <w:tc>
          <w:tcPr>
            <w:tcW w:w="2864" w:type="dxa"/>
            <w:tcBorders>
              <w:top w:val="nil"/>
              <w:left w:val="nil"/>
              <w:bottom w:val="single" w:sz="4" w:space="0" w:color="auto"/>
              <w:right w:val="single" w:sz="4" w:space="0" w:color="auto"/>
            </w:tcBorders>
            <w:shd w:val="clear" w:color="auto" w:fill="auto"/>
            <w:vAlign w:val="center"/>
            <w:hideMark/>
          </w:tcPr>
          <w:p w:rsidR="00102D5D" w:rsidRDefault="00102D5D">
            <w:pPr>
              <w:jc w:val="center"/>
              <w:rPr>
                <w:rFonts w:ascii="Calibri" w:hAnsi="Calibri" w:cs="Calibri"/>
                <w:color w:val="000000"/>
                <w:sz w:val="20"/>
                <w:szCs w:val="20"/>
              </w:rPr>
            </w:pPr>
            <w:r>
              <w:rPr>
                <w:rFonts w:ascii="Calibri" w:hAnsi="Calibri" w:cs="Calibri"/>
                <w:color w:val="000000"/>
                <w:sz w:val="20"/>
                <w:szCs w:val="20"/>
              </w:rPr>
              <w:t>dotation aux amortissements</w:t>
            </w:r>
          </w:p>
        </w:tc>
        <w:tc>
          <w:tcPr>
            <w:tcW w:w="6109" w:type="dxa"/>
            <w:tcBorders>
              <w:top w:val="nil"/>
              <w:left w:val="nil"/>
              <w:bottom w:val="single" w:sz="4" w:space="0" w:color="auto"/>
              <w:right w:val="nil"/>
            </w:tcBorders>
            <w:shd w:val="clear" w:color="auto" w:fill="auto"/>
            <w:vAlign w:val="center"/>
            <w:hideMark/>
          </w:tcPr>
          <w:p w:rsidR="00102D5D" w:rsidRDefault="00102D5D">
            <w:pPr>
              <w:rPr>
                <w:rFonts w:ascii="Calibri" w:hAnsi="Calibri" w:cs="Calibri"/>
                <w:color w:val="000000"/>
                <w:sz w:val="22"/>
                <w:szCs w:val="22"/>
              </w:rPr>
            </w:pPr>
            <w:r>
              <w:rPr>
                <w:rFonts w:ascii="Calibri" w:hAnsi="Calibri" w:cs="Calibri"/>
                <w:color w:val="000000"/>
                <w:sz w:val="22"/>
                <w:szCs w:val="22"/>
              </w:rPr>
              <w:t xml:space="preserve">valeur 1 </w:t>
            </w:r>
            <w:r w:rsidR="00F24B74">
              <w:rPr>
                <w:rFonts w:ascii="Calibri" w:hAnsi="Calibri" w:cs="Calibri"/>
                <w:color w:val="000000"/>
                <w:sz w:val="22"/>
                <w:szCs w:val="22"/>
              </w:rPr>
              <w:t>machine (</w:t>
            </w:r>
            <w:r>
              <w:rPr>
                <w:rFonts w:ascii="Calibri" w:hAnsi="Calibri" w:cs="Calibri"/>
                <w:color w:val="000000"/>
                <w:sz w:val="22"/>
                <w:szCs w:val="22"/>
              </w:rPr>
              <w:t>300 000)*nombre machines(25)*1/5</w:t>
            </w:r>
          </w:p>
        </w:tc>
        <w:tc>
          <w:tcPr>
            <w:tcW w:w="1276" w:type="dxa"/>
            <w:tcBorders>
              <w:top w:val="nil"/>
              <w:left w:val="single" w:sz="4" w:space="0" w:color="auto"/>
              <w:bottom w:val="nil"/>
              <w:right w:val="single" w:sz="8"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1 500 000</w:t>
            </w:r>
          </w:p>
        </w:tc>
      </w:tr>
      <w:tr w:rsidR="00102D5D" w:rsidTr="00F24B74">
        <w:trPr>
          <w:trHeight w:val="405"/>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02D5D" w:rsidRDefault="00102D5D">
            <w:pPr>
              <w:jc w:val="center"/>
              <w:rPr>
                <w:rFonts w:ascii="Calibri" w:hAnsi="Calibri" w:cs="Calibri"/>
                <w:b/>
                <w:bCs/>
                <w:color w:val="000000"/>
                <w:sz w:val="22"/>
                <w:szCs w:val="22"/>
              </w:rPr>
            </w:pPr>
            <w:r>
              <w:rPr>
                <w:rFonts w:ascii="Calibri" w:hAnsi="Calibri" w:cs="Calibri"/>
                <w:b/>
                <w:bCs/>
                <w:color w:val="000000"/>
                <w:sz w:val="22"/>
                <w:szCs w:val="22"/>
              </w:rPr>
              <w:t>11</w:t>
            </w:r>
          </w:p>
        </w:tc>
        <w:tc>
          <w:tcPr>
            <w:tcW w:w="2864" w:type="dxa"/>
            <w:tcBorders>
              <w:top w:val="nil"/>
              <w:left w:val="nil"/>
              <w:bottom w:val="single" w:sz="4" w:space="0" w:color="auto"/>
              <w:right w:val="single" w:sz="4" w:space="0" w:color="auto"/>
            </w:tcBorders>
            <w:shd w:val="clear" w:color="auto" w:fill="auto"/>
            <w:vAlign w:val="center"/>
            <w:hideMark/>
          </w:tcPr>
          <w:p w:rsidR="00102D5D" w:rsidRDefault="00102D5D">
            <w:pPr>
              <w:jc w:val="center"/>
              <w:rPr>
                <w:rFonts w:ascii="Calibri" w:hAnsi="Calibri" w:cs="Calibri"/>
                <w:i/>
                <w:iCs/>
                <w:color w:val="000000"/>
                <w:sz w:val="22"/>
                <w:szCs w:val="22"/>
              </w:rPr>
            </w:pPr>
            <w:r>
              <w:rPr>
                <w:rFonts w:ascii="Calibri" w:hAnsi="Calibri" w:cs="Calibri"/>
                <w:i/>
                <w:iCs/>
                <w:color w:val="000000"/>
                <w:sz w:val="20"/>
                <w:szCs w:val="20"/>
              </w:rPr>
              <w:t>COUT DE PRODUCTION</w:t>
            </w:r>
            <w:r>
              <w:rPr>
                <w:rFonts w:ascii="Calibri" w:hAnsi="Calibri" w:cs="Calibri"/>
                <w:i/>
                <w:iCs/>
                <w:color w:val="000000"/>
                <w:sz w:val="22"/>
                <w:szCs w:val="22"/>
              </w:rPr>
              <w:t xml:space="preserve"> </w:t>
            </w:r>
            <w:r>
              <w:rPr>
                <w:rFonts w:ascii="Calibri" w:hAnsi="Calibri" w:cs="Calibri"/>
                <w:i/>
                <w:iCs/>
                <w:color w:val="000000"/>
                <w:sz w:val="18"/>
                <w:szCs w:val="18"/>
              </w:rPr>
              <w:t>(variable)</w:t>
            </w:r>
          </w:p>
        </w:tc>
        <w:tc>
          <w:tcPr>
            <w:tcW w:w="6109" w:type="dxa"/>
            <w:tcBorders>
              <w:top w:val="nil"/>
              <w:left w:val="nil"/>
              <w:bottom w:val="single" w:sz="4" w:space="0" w:color="auto"/>
              <w:right w:val="nil"/>
            </w:tcBorders>
            <w:shd w:val="clear" w:color="auto" w:fill="auto"/>
            <w:vAlign w:val="center"/>
            <w:hideMark/>
          </w:tcPr>
          <w:p w:rsidR="00102D5D" w:rsidRDefault="00F24B74">
            <w:pPr>
              <w:rPr>
                <w:rFonts w:ascii="Calibri" w:hAnsi="Calibri" w:cs="Calibri"/>
                <w:color w:val="000000"/>
                <w:sz w:val="22"/>
                <w:szCs w:val="22"/>
              </w:rPr>
            </w:pPr>
            <w:r>
              <w:rPr>
                <w:rFonts w:ascii="Calibri" w:hAnsi="Calibri" w:cs="Calibri"/>
                <w:color w:val="000000"/>
                <w:sz w:val="22"/>
                <w:szCs w:val="22"/>
              </w:rPr>
              <w:t>somme (</w:t>
            </w:r>
            <w:r w:rsidR="00102D5D">
              <w:rPr>
                <w:rFonts w:ascii="Calibri" w:hAnsi="Calibri" w:cs="Calibri"/>
                <w:color w:val="000000"/>
                <w:sz w:val="22"/>
                <w:szCs w:val="22"/>
              </w:rPr>
              <w:t>7 à 10)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 </w:t>
            </w:r>
          </w:p>
        </w:tc>
      </w:tr>
      <w:tr w:rsidR="00102D5D" w:rsidTr="00F24B74">
        <w:trPr>
          <w:trHeight w:val="195"/>
        </w:trPr>
        <w:tc>
          <w:tcPr>
            <w:tcW w:w="400" w:type="dxa"/>
            <w:tcBorders>
              <w:top w:val="nil"/>
              <w:left w:val="single" w:sz="8" w:space="0" w:color="auto"/>
              <w:bottom w:val="nil"/>
              <w:right w:val="nil"/>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 </w:t>
            </w:r>
          </w:p>
        </w:tc>
        <w:tc>
          <w:tcPr>
            <w:tcW w:w="2864" w:type="dxa"/>
            <w:tcBorders>
              <w:top w:val="nil"/>
              <w:left w:val="nil"/>
              <w:bottom w:val="nil"/>
              <w:right w:val="nil"/>
            </w:tcBorders>
            <w:shd w:val="clear" w:color="auto" w:fill="auto"/>
            <w:vAlign w:val="center"/>
            <w:hideMark/>
          </w:tcPr>
          <w:p w:rsidR="00102D5D" w:rsidRDefault="00102D5D">
            <w:pPr>
              <w:jc w:val="center"/>
              <w:rPr>
                <w:rFonts w:ascii="Calibri" w:hAnsi="Calibri" w:cs="Calibri"/>
                <w:color w:val="000000"/>
                <w:sz w:val="22"/>
                <w:szCs w:val="22"/>
              </w:rPr>
            </w:pPr>
          </w:p>
        </w:tc>
        <w:tc>
          <w:tcPr>
            <w:tcW w:w="6109" w:type="dxa"/>
            <w:tcBorders>
              <w:top w:val="nil"/>
              <w:left w:val="nil"/>
              <w:bottom w:val="nil"/>
              <w:right w:val="nil"/>
            </w:tcBorders>
            <w:shd w:val="clear" w:color="auto" w:fill="auto"/>
            <w:vAlign w:val="center"/>
            <w:hideMark/>
          </w:tcPr>
          <w:p w:rsidR="00102D5D" w:rsidRDefault="00102D5D">
            <w:pPr>
              <w:rPr>
                <w:rFonts w:ascii="Calibri" w:hAnsi="Calibri" w:cs="Calibri"/>
                <w:color w:val="000000"/>
                <w:sz w:val="22"/>
                <w:szCs w:val="22"/>
              </w:rPr>
            </w:pPr>
          </w:p>
        </w:tc>
        <w:tc>
          <w:tcPr>
            <w:tcW w:w="1276" w:type="dxa"/>
            <w:tcBorders>
              <w:top w:val="nil"/>
              <w:left w:val="nil"/>
              <w:bottom w:val="nil"/>
              <w:right w:val="single" w:sz="8"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 </w:t>
            </w:r>
          </w:p>
        </w:tc>
      </w:tr>
      <w:tr w:rsidR="00102D5D" w:rsidTr="00F24B74">
        <w:trPr>
          <w:trHeight w:val="405"/>
        </w:trPr>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12</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rsidR="00102D5D" w:rsidRDefault="00102D5D">
            <w:pPr>
              <w:rPr>
                <w:rFonts w:ascii="Calibri" w:hAnsi="Calibri" w:cs="Calibri"/>
                <w:color w:val="000000"/>
                <w:sz w:val="18"/>
                <w:szCs w:val="18"/>
              </w:rPr>
            </w:pPr>
            <w:r>
              <w:rPr>
                <w:rFonts w:ascii="Calibri" w:hAnsi="Calibri" w:cs="Calibri"/>
                <w:color w:val="000000"/>
                <w:sz w:val="18"/>
                <w:szCs w:val="18"/>
              </w:rPr>
              <w:t>publicité et action commerciale</w:t>
            </w:r>
          </w:p>
        </w:tc>
        <w:tc>
          <w:tcPr>
            <w:tcW w:w="6109" w:type="dxa"/>
            <w:tcBorders>
              <w:top w:val="single" w:sz="4" w:space="0" w:color="auto"/>
              <w:left w:val="nil"/>
              <w:bottom w:val="single" w:sz="4" w:space="0" w:color="auto"/>
              <w:right w:val="nil"/>
            </w:tcBorders>
            <w:shd w:val="clear" w:color="auto" w:fill="auto"/>
            <w:vAlign w:val="center"/>
            <w:hideMark/>
          </w:tcPr>
          <w:p w:rsidR="00102D5D" w:rsidRDefault="00102D5D">
            <w:pPr>
              <w:rPr>
                <w:rFonts w:ascii="Calibri" w:hAnsi="Calibri" w:cs="Calibri"/>
                <w:color w:val="000000"/>
                <w:sz w:val="22"/>
                <w:szCs w:val="22"/>
              </w:rPr>
            </w:pPr>
            <w:r>
              <w:rPr>
                <w:rFonts w:ascii="Calibri" w:hAnsi="Calibri" w:cs="Calibri"/>
                <w:b/>
                <w:bCs/>
                <w:color w:val="000000"/>
                <w:sz w:val="22"/>
                <w:szCs w:val="22"/>
              </w:rPr>
              <w:t>publicité</w:t>
            </w:r>
            <w:r>
              <w:rPr>
                <w:rFonts w:ascii="Calibri" w:hAnsi="Calibri" w:cs="Calibri"/>
                <w:color w:val="000000"/>
                <w:sz w:val="22"/>
                <w:szCs w:val="22"/>
              </w:rPr>
              <w:t xml:space="preserve"> (euros</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w:t>
            </w:r>
            <w:r>
              <w:rPr>
                <w:rFonts w:ascii="Calibri" w:hAnsi="Calibri" w:cs="Calibri"/>
                <w:b/>
                <w:bCs/>
                <w:color w:val="000000"/>
                <w:sz w:val="22"/>
                <w:szCs w:val="22"/>
              </w:rPr>
              <w:t>action commerciale</w:t>
            </w:r>
            <w:r>
              <w:rPr>
                <w:rFonts w:ascii="Calibri" w:hAnsi="Calibri" w:cs="Calibri"/>
                <w:color w:val="000000"/>
                <w:sz w:val="22"/>
                <w:szCs w:val="22"/>
              </w:rPr>
              <w:t xml:space="preserve"> (euros)</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02D5D" w:rsidRDefault="00102D5D">
            <w:pPr>
              <w:rPr>
                <w:rFonts w:ascii="Calibri" w:hAnsi="Calibri" w:cs="Calibri"/>
                <w:color w:val="000000"/>
                <w:sz w:val="22"/>
                <w:szCs w:val="22"/>
              </w:rPr>
            </w:pPr>
            <w:r>
              <w:rPr>
                <w:rFonts w:ascii="Calibri" w:hAnsi="Calibri" w:cs="Calibri"/>
                <w:color w:val="000000"/>
                <w:sz w:val="22"/>
                <w:szCs w:val="22"/>
              </w:rPr>
              <w:t> </w:t>
            </w:r>
          </w:p>
        </w:tc>
      </w:tr>
      <w:tr w:rsidR="00102D5D" w:rsidTr="00F24B74">
        <w:trPr>
          <w:trHeight w:val="405"/>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13</w:t>
            </w:r>
          </w:p>
        </w:tc>
        <w:tc>
          <w:tcPr>
            <w:tcW w:w="2864" w:type="dxa"/>
            <w:tcBorders>
              <w:top w:val="nil"/>
              <w:left w:val="nil"/>
              <w:bottom w:val="single" w:sz="4" w:space="0" w:color="auto"/>
              <w:right w:val="single" w:sz="4" w:space="0" w:color="auto"/>
            </w:tcBorders>
            <w:shd w:val="clear" w:color="auto" w:fill="auto"/>
            <w:vAlign w:val="center"/>
            <w:hideMark/>
          </w:tcPr>
          <w:p w:rsidR="00102D5D" w:rsidRDefault="00102D5D">
            <w:pPr>
              <w:rPr>
                <w:rFonts w:ascii="Calibri" w:hAnsi="Calibri" w:cs="Calibri"/>
                <w:color w:val="000000"/>
                <w:sz w:val="22"/>
                <w:szCs w:val="22"/>
              </w:rPr>
            </w:pPr>
            <w:r>
              <w:rPr>
                <w:rFonts w:ascii="Calibri" w:hAnsi="Calibri" w:cs="Calibri"/>
                <w:color w:val="000000"/>
                <w:sz w:val="22"/>
                <w:szCs w:val="22"/>
              </w:rPr>
              <w:t>rémunération force de vente</w:t>
            </w:r>
          </w:p>
        </w:tc>
        <w:tc>
          <w:tcPr>
            <w:tcW w:w="6109" w:type="dxa"/>
            <w:tcBorders>
              <w:top w:val="nil"/>
              <w:left w:val="nil"/>
              <w:bottom w:val="single" w:sz="4" w:space="0" w:color="auto"/>
              <w:right w:val="nil"/>
            </w:tcBorders>
            <w:shd w:val="clear" w:color="auto" w:fill="auto"/>
            <w:vAlign w:val="center"/>
            <w:hideMark/>
          </w:tcPr>
          <w:p w:rsidR="00102D5D" w:rsidRDefault="00102D5D">
            <w:pPr>
              <w:rPr>
                <w:rFonts w:ascii="Calibri" w:hAnsi="Calibri" w:cs="Calibri"/>
                <w:color w:val="000000"/>
                <w:sz w:val="20"/>
                <w:szCs w:val="20"/>
              </w:rPr>
            </w:pPr>
            <w:r>
              <w:rPr>
                <w:rFonts w:ascii="Calibri" w:hAnsi="Calibri" w:cs="Calibri"/>
                <w:b/>
                <w:bCs/>
                <w:color w:val="000000"/>
                <w:sz w:val="20"/>
                <w:szCs w:val="20"/>
              </w:rPr>
              <w:t xml:space="preserve">nombre </w:t>
            </w:r>
            <w:proofErr w:type="gramStart"/>
            <w:r>
              <w:rPr>
                <w:rFonts w:ascii="Calibri" w:hAnsi="Calibri" w:cs="Calibri"/>
                <w:b/>
                <w:bCs/>
                <w:color w:val="000000"/>
                <w:sz w:val="20"/>
                <w:szCs w:val="20"/>
              </w:rPr>
              <w:t>vendeurs(</w:t>
            </w:r>
            <w:proofErr w:type="gramEnd"/>
            <w:r>
              <w:rPr>
                <w:rFonts w:ascii="Calibri" w:hAnsi="Calibri" w:cs="Calibri"/>
                <w:b/>
                <w:bCs/>
                <w:color w:val="000000"/>
                <w:sz w:val="20"/>
                <w:szCs w:val="20"/>
              </w:rPr>
              <w:t>= F.V affectée en quantité)</w:t>
            </w:r>
            <w:r>
              <w:rPr>
                <w:rFonts w:ascii="Calibri" w:hAnsi="Calibri" w:cs="Calibri"/>
                <w:color w:val="000000"/>
                <w:sz w:val="20"/>
                <w:szCs w:val="20"/>
              </w:rPr>
              <w:t xml:space="preserve">* (salaire fixe)+ </w:t>
            </w:r>
            <w:r>
              <w:rPr>
                <w:rFonts w:ascii="Calibri" w:hAnsi="Calibri" w:cs="Calibri"/>
                <w:b/>
                <w:bCs/>
                <w:color w:val="000000"/>
                <w:sz w:val="20"/>
                <w:szCs w:val="20"/>
              </w:rPr>
              <w:t>commissions aux vendeurs (% du CAHT</w:t>
            </w:r>
            <w:r>
              <w:rPr>
                <w:rFonts w:ascii="Calibri" w:hAnsi="Calibri" w:cs="Calibri"/>
                <w:color w:val="000000"/>
                <w:sz w:val="20"/>
                <w:szCs w:val="20"/>
              </w:rPr>
              <w:t>)*CA</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102D5D" w:rsidRDefault="00102D5D">
            <w:pPr>
              <w:rPr>
                <w:rFonts w:ascii="Calibri" w:hAnsi="Calibri" w:cs="Calibri"/>
                <w:color w:val="000000"/>
                <w:sz w:val="22"/>
                <w:szCs w:val="22"/>
              </w:rPr>
            </w:pPr>
            <w:r>
              <w:rPr>
                <w:rFonts w:ascii="Calibri" w:hAnsi="Calibri" w:cs="Calibri"/>
                <w:color w:val="000000"/>
                <w:sz w:val="22"/>
                <w:szCs w:val="22"/>
              </w:rPr>
              <w:t> </w:t>
            </w:r>
          </w:p>
        </w:tc>
      </w:tr>
      <w:tr w:rsidR="00102D5D" w:rsidTr="00F24B74">
        <w:trPr>
          <w:trHeight w:val="405"/>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15</w:t>
            </w:r>
          </w:p>
        </w:tc>
        <w:tc>
          <w:tcPr>
            <w:tcW w:w="2864" w:type="dxa"/>
            <w:tcBorders>
              <w:top w:val="nil"/>
              <w:left w:val="nil"/>
              <w:bottom w:val="single" w:sz="4" w:space="0" w:color="auto"/>
              <w:right w:val="single" w:sz="4" w:space="0" w:color="auto"/>
            </w:tcBorders>
            <w:shd w:val="clear" w:color="auto" w:fill="auto"/>
            <w:vAlign w:val="center"/>
            <w:hideMark/>
          </w:tcPr>
          <w:p w:rsidR="00102D5D" w:rsidRDefault="00102D5D">
            <w:pPr>
              <w:rPr>
                <w:rFonts w:ascii="Calibri" w:hAnsi="Calibri" w:cs="Calibri"/>
                <w:color w:val="000000"/>
                <w:sz w:val="18"/>
                <w:szCs w:val="18"/>
              </w:rPr>
            </w:pPr>
            <w:r>
              <w:rPr>
                <w:rFonts w:ascii="Calibri" w:hAnsi="Calibri" w:cs="Calibri"/>
                <w:color w:val="000000"/>
                <w:sz w:val="18"/>
                <w:szCs w:val="18"/>
              </w:rPr>
              <w:t>rémunération de l'encadrement</w:t>
            </w:r>
          </w:p>
        </w:tc>
        <w:tc>
          <w:tcPr>
            <w:tcW w:w="6109" w:type="dxa"/>
            <w:tcBorders>
              <w:top w:val="nil"/>
              <w:left w:val="nil"/>
              <w:bottom w:val="single" w:sz="4" w:space="0" w:color="auto"/>
              <w:right w:val="nil"/>
            </w:tcBorders>
            <w:shd w:val="clear" w:color="auto" w:fill="auto"/>
            <w:vAlign w:val="center"/>
            <w:hideMark/>
          </w:tcPr>
          <w:p w:rsidR="00102D5D" w:rsidRDefault="00102D5D">
            <w:pPr>
              <w:rPr>
                <w:rFonts w:ascii="Calibri" w:hAnsi="Calibri" w:cs="Calibri"/>
                <w:color w:val="000000"/>
                <w:sz w:val="22"/>
                <w:szCs w:val="22"/>
              </w:rPr>
            </w:pPr>
            <w:r>
              <w:rPr>
                <w:rFonts w:ascii="Calibri" w:hAnsi="Calibri" w:cs="Calibri"/>
                <w:b/>
                <w:bCs/>
                <w:color w:val="000000"/>
                <w:sz w:val="22"/>
                <w:szCs w:val="22"/>
              </w:rPr>
              <w:t>nombre de cadres embauchés (</w:t>
            </w:r>
            <w:r w:rsidR="00F24B74">
              <w:rPr>
                <w:rFonts w:ascii="Calibri" w:hAnsi="Calibri" w:cs="Calibri"/>
                <w:b/>
                <w:bCs/>
                <w:color w:val="000000"/>
                <w:sz w:val="22"/>
                <w:szCs w:val="22"/>
              </w:rPr>
              <w:t xml:space="preserve">encadrement: embauche (en </w:t>
            </w:r>
            <w:r>
              <w:rPr>
                <w:rFonts w:ascii="Calibri" w:hAnsi="Calibri" w:cs="Calibri"/>
                <w:b/>
                <w:bCs/>
                <w:color w:val="000000"/>
                <w:sz w:val="22"/>
                <w:szCs w:val="22"/>
              </w:rPr>
              <w:t>quantité))</w:t>
            </w:r>
            <w:r>
              <w:rPr>
                <w:rFonts w:ascii="Calibri" w:hAnsi="Calibri" w:cs="Calibri"/>
                <w:color w:val="000000"/>
                <w:sz w:val="22"/>
                <w:szCs w:val="22"/>
              </w:rPr>
              <w:t xml:space="preserve">  * 100 000 (coût d'1 cadre)</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102D5D" w:rsidRDefault="00102D5D">
            <w:pPr>
              <w:rPr>
                <w:rFonts w:ascii="Calibri" w:hAnsi="Calibri" w:cs="Calibri"/>
                <w:color w:val="000000"/>
                <w:sz w:val="22"/>
                <w:szCs w:val="22"/>
              </w:rPr>
            </w:pPr>
            <w:r>
              <w:rPr>
                <w:rFonts w:ascii="Calibri" w:hAnsi="Calibri" w:cs="Calibri"/>
                <w:color w:val="000000"/>
                <w:sz w:val="22"/>
                <w:szCs w:val="22"/>
              </w:rPr>
              <w:t> </w:t>
            </w:r>
          </w:p>
        </w:tc>
      </w:tr>
      <w:tr w:rsidR="00102D5D" w:rsidTr="00F24B74">
        <w:trPr>
          <w:trHeight w:val="405"/>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16</w:t>
            </w:r>
          </w:p>
        </w:tc>
        <w:tc>
          <w:tcPr>
            <w:tcW w:w="2864" w:type="dxa"/>
            <w:tcBorders>
              <w:top w:val="nil"/>
              <w:left w:val="nil"/>
              <w:bottom w:val="single" w:sz="4" w:space="0" w:color="auto"/>
              <w:right w:val="single" w:sz="4" w:space="0" w:color="auto"/>
            </w:tcBorders>
            <w:shd w:val="clear" w:color="auto" w:fill="auto"/>
            <w:vAlign w:val="center"/>
            <w:hideMark/>
          </w:tcPr>
          <w:p w:rsidR="00102D5D" w:rsidRDefault="00102D5D">
            <w:pPr>
              <w:rPr>
                <w:rFonts w:ascii="Calibri" w:hAnsi="Calibri" w:cs="Calibri"/>
                <w:color w:val="000000"/>
                <w:sz w:val="22"/>
                <w:szCs w:val="22"/>
              </w:rPr>
            </w:pPr>
            <w:r>
              <w:rPr>
                <w:rFonts w:ascii="Calibri" w:hAnsi="Calibri" w:cs="Calibri"/>
                <w:color w:val="000000"/>
                <w:sz w:val="22"/>
                <w:szCs w:val="22"/>
              </w:rPr>
              <w:t>coût d'embauche</w:t>
            </w:r>
          </w:p>
        </w:tc>
        <w:tc>
          <w:tcPr>
            <w:tcW w:w="6109" w:type="dxa"/>
            <w:tcBorders>
              <w:top w:val="nil"/>
              <w:left w:val="nil"/>
              <w:bottom w:val="single" w:sz="4" w:space="0" w:color="auto"/>
              <w:right w:val="nil"/>
            </w:tcBorders>
            <w:shd w:val="clear" w:color="auto" w:fill="auto"/>
            <w:vAlign w:val="center"/>
            <w:hideMark/>
          </w:tcPr>
          <w:p w:rsidR="00102D5D" w:rsidRDefault="00102D5D">
            <w:pPr>
              <w:rPr>
                <w:rFonts w:ascii="Calibri" w:hAnsi="Calibri" w:cs="Calibri"/>
                <w:color w:val="000000"/>
                <w:sz w:val="22"/>
                <w:szCs w:val="22"/>
              </w:rPr>
            </w:pPr>
            <w:r>
              <w:rPr>
                <w:rFonts w:ascii="Calibri" w:hAnsi="Calibri" w:cs="Calibri"/>
                <w:color w:val="000000"/>
                <w:sz w:val="22"/>
                <w:szCs w:val="22"/>
              </w:rPr>
              <w:t xml:space="preserve">10%* masse salariale embauchée </w:t>
            </w:r>
            <w:proofErr w:type="gramStart"/>
            <w:r>
              <w:rPr>
                <w:rFonts w:ascii="Calibri" w:hAnsi="Calibri" w:cs="Calibri"/>
                <w:color w:val="000000"/>
                <w:sz w:val="22"/>
                <w:szCs w:val="22"/>
              </w:rPr>
              <w:t>( lignes</w:t>
            </w:r>
            <w:proofErr w:type="gramEnd"/>
            <w:r>
              <w:rPr>
                <w:rFonts w:ascii="Calibri" w:hAnsi="Calibri" w:cs="Calibri"/>
                <w:color w:val="000000"/>
                <w:sz w:val="22"/>
                <w:szCs w:val="22"/>
              </w:rPr>
              <w:t xml:space="preserve"> 8+13+15)</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102D5D" w:rsidRDefault="00102D5D">
            <w:pPr>
              <w:rPr>
                <w:rFonts w:ascii="Calibri" w:hAnsi="Calibri" w:cs="Calibri"/>
                <w:color w:val="000000"/>
                <w:sz w:val="22"/>
                <w:szCs w:val="22"/>
              </w:rPr>
            </w:pPr>
            <w:r>
              <w:rPr>
                <w:rFonts w:ascii="Calibri" w:hAnsi="Calibri" w:cs="Calibri"/>
                <w:color w:val="000000"/>
                <w:sz w:val="22"/>
                <w:szCs w:val="22"/>
              </w:rPr>
              <w:t> </w:t>
            </w:r>
          </w:p>
        </w:tc>
      </w:tr>
      <w:tr w:rsidR="00102D5D" w:rsidTr="00F24B74">
        <w:trPr>
          <w:trHeight w:val="405"/>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18</w:t>
            </w:r>
          </w:p>
        </w:tc>
        <w:tc>
          <w:tcPr>
            <w:tcW w:w="2864" w:type="dxa"/>
            <w:tcBorders>
              <w:top w:val="nil"/>
              <w:left w:val="nil"/>
              <w:bottom w:val="single" w:sz="4" w:space="0" w:color="auto"/>
              <w:right w:val="single" w:sz="4" w:space="0" w:color="auto"/>
            </w:tcBorders>
            <w:shd w:val="clear" w:color="auto" w:fill="auto"/>
            <w:vAlign w:val="center"/>
            <w:hideMark/>
          </w:tcPr>
          <w:p w:rsidR="00102D5D" w:rsidRDefault="00102D5D">
            <w:pPr>
              <w:rPr>
                <w:rFonts w:ascii="Calibri" w:hAnsi="Calibri" w:cs="Calibri"/>
                <w:color w:val="000000"/>
                <w:sz w:val="22"/>
                <w:szCs w:val="22"/>
              </w:rPr>
            </w:pPr>
            <w:r>
              <w:rPr>
                <w:rFonts w:ascii="Calibri" w:hAnsi="Calibri" w:cs="Calibri"/>
                <w:color w:val="000000"/>
                <w:sz w:val="22"/>
                <w:szCs w:val="22"/>
              </w:rPr>
              <w:t>coût de formation</w:t>
            </w:r>
          </w:p>
        </w:tc>
        <w:tc>
          <w:tcPr>
            <w:tcW w:w="6109" w:type="dxa"/>
            <w:tcBorders>
              <w:top w:val="nil"/>
              <w:left w:val="nil"/>
              <w:bottom w:val="single" w:sz="4" w:space="0" w:color="auto"/>
              <w:right w:val="nil"/>
            </w:tcBorders>
            <w:shd w:val="clear" w:color="auto" w:fill="auto"/>
            <w:vAlign w:val="center"/>
            <w:hideMark/>
          </w:tcPr>
          <w:p w:rsidR="00102D5D" w:rsidRDefault="00102D5D">
            <w:pPr>
              <w:rPr>
                <w:rFonts w:ascii="Calibri" w:hAnsi="Calibri" w:cs="Calibri"/>
                <w:color w:val="000000"/>
                <w:sz w:val="22"/>
                <w:szCs w:val="22"/>
              </w:rPr>
            </w:pPr>
            <w:r>
              <w:rPr>
                <w:rFonts w:ascii="Calibri" w:hAnsi="Calibri" w:cs="Calibri"/>
                <w:b/>
                <w:bCs/>
                <w:color w:val="000000"/>
                <w:sz w:val="22"/>
                <w:szCs w:val="22"/>
              </w:rPr>
              <w:t>taux de formation</w:t>
            </w:r>
            <w:r>
              <w:rPr>
                <w:rFonts w:ascii="Calibri" w:hAnsi="Calibri" w:cs="Calibri"/>
                <w:color w:val="000000"/>
                <w:sz w:val="22"/>
                <w:szCs w:val="22"/>
              </w:rPr>
              <w:t xml:space="preserve"> </w:t>
            </w:r>
            <w:proofErr w:type="gramStart"/>
            <w:r>
              <w:rPr>
                <w:rFonts w:ascii="Calibri" w:hAnsi="Calibri" w:cs="Calibri"/>
                <w:i/>
                <w:iCs/>
                <w:color w:val="000000"/>
                <w:sz w:val="22"/>
                <w:szCs w:val="22"/>
              </w:rPr>
              <w:t>( =</w:t>
            </w:r>
            <w:proofErr w:type="gramEnd"/>
            <w:r>
              <w:rPr>
                <w:rFonts w:ascii="Calibri" w:hAnsi="Calibri" w:cs="Calibri"/>
                <w:i/>
                <w:iCs/>
                <w:color w:val="000000"/>
                <w:sz w:val="22"/>
                <w:szCs w:val="22"/>
              </w:rPr>
              <w:t xml:space="preserve"> budget formation en % masse salariale)</w:t>
            </w:r>
            <w:r>
              <w:rPr>
                <w:rFonts w:ascii="Calibri" w:hAnsi="Calibri" w:cs="Calibri"/>
                <w:color w:val="000000"/>
                <w:sz w:val="22"/>
                <w:szCs w:val="22"/>
              </w:rPr>
              <w:t>* masse salariale (lignes 8+13+15)</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102D5D" w:rsidRDefault="00102D5D">
            <w:pPr>
              <w:rPr>
                <w:rFonts w:ascii="Calibri" w:hAnsi="Calibri" w:cs="Calibri"/>
                <w:color w:val="000000"/>
                <w:sz w:val="22"/>
                <w:szCs w:val="22"/>
              </w:rPr>
            </w:pPr>
            <w:r>
              <w:rPr>
                <w:rFonts w:ascii="Calibri" w:hAnsi="Calibri" w:cs="Calibri"/>
                <w:color w:val="000000"/>
                <w:sz w:val="22"/>
                <w:szCs w:val="22"/>
              </w:rPr>
              <w:t> </w:t>
            </w:r>
          </w:p>
        </w:tc>
      </w:tr>
      <w:tr w:rsidR="00102D5D" w:rsidTr="00F24B74">
        <w:trPr>
          <w:trHeight w:val="405"/>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19</w:t>
            </w:r>
          </w:p>
        </w:tc>
        <w:tc>
          <w:tcPr>
            <w:tcW w:w="2864" w:type="dxa"/>
            <w:tcBorders>
              <w:top w:val="nil"/>
              <w:left w:val="nil"/>
              <w:bottom w:val="single" w:sz="4" w:space="0" w:color="auto"/>
              <w:right w:val="single" w:sz="4" w:space="0" w:color="auto"/>
            </w:tcBorders>
            <w:shd w:val="clear" w:color="auto" w:fill="auto"/>
            <w:vAlign w:val="center"/>
            <w:hideMark/>
          </w:tcPr>
          <w:p w:rsidR="00102D5D" w:rsidRDefault="00102D5D">
            <w:pPr>
              <w:rPr>
                <w:rFonts w:ascii="Calibri" w:hAnsi="Calibri" w:cs="Calibri"/>
                <w:color w:val="000000"/>
                <w:sz w:val="22"/>
                <w:szCs w:val="22"/>
              </w:rPr>
            </w:pPr>
            <w:r>
              <w:rPr>
                <w:rFonts w:ascii="Calibri" w:hAnsi="Calibri" w:cs="Calibri"/>
                <w:color w:val="000000"/>
                <w:sz w:val="22"/>
                <w:szCs w:val="22"/>
              </w:rPr>
              <w:t>coûts fixes de production</w:t>
            </w:r>
          </w:p>
        </w:tc>
        <w:tc>
          <w:tcPr>
            <w:tcW w:w="6109" w:type="dxa"/>
            <w:tcBorders>
              <w:top w:val="nil"/>
              <w:left w:val="nil"/>
              <w:bottom w:val="single" w:sz="4" w:space="0" w:color="auto"/>
              <w:right w:val="nil"/>
            </w:tcBorders>
            <w:shd w:val="clear" w:color="auto" w:fill="auto"/>
            <w:vAlign w:val="center"/>
            <w:hideMark/>
          </w:tcPr>
          <w:p w:rsidR="00102D5D" w:rsidRDefault="00102D5D">
            <w:pPr>
              <w:rPr>
                <w:rFonts w:ascii="Calibri" w:hAnsi="Calibri" w:cs="Calibri"/>
                <w:color w:val="000000"/>
                <w:sz w:val="22"/>
                <w:szCs w:val="22"/>
              </w:rPr>
            </w:pPr>
            <w:r>
              <w:rPr>
                <w:rFonts w:ascii="Calibri" w:hAnsi="Calibri" w:cs="Calibri"/>
                <w:color w:val="000000"/>
                <w:sz w:val="22"/>
                <w:szCs w:val="22"/>
              </w:rPr>
              <w:t>300.000+500.000(/tranche de 3.000.000 d'immobilisations)</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800 000</w:t>
            </w:r>
          </w:p>
        </w:tc>
      </w:tr>
      <w:tr w:rsidR="00102D5D" w:rsidTr="00F24B74">
        <w:trPr>
          <w:trHeight w:val="66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21</w:t>
            </w:r>
          </w:p>
        </w:tc>
        <w:tc>
          <w:tcPr>
            <w:tcW w:w="2864" w:type="dxa"/>
            <w:tcBorders>
              <w:top w:val="nil"/>
              <w:left w:val="nil"/>
              <w:bottom w:val="single" w:sz="4" w:space="0" w:color="auto"/>
              <w:right w:val="single" w:sz="4" w:space="0" w:color="auto"/>
            </w:tcBorders>
            <w:shd w:val="clear" w:color="auto" w:fill="auto"/>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coût d'entretien des machines</w:t>
            </w:r>
          </w:p>
        </w:tc>
        <w:tc>
          <w:tcPr>
            <w:tcW w:w="6109" w:type="dxa"/>
            <w:tcBorders>
              <w:top w:val="nil"/>
              <w:left w:val="nil"/>
              <w:bottom w:val="single" w:sz="4" w:space="0" w:color="auto"/>
              <w:right w:val="nil"/>
            </w:tcBorders>
            <w:shd w:val="clear" w:color="auto" w:fill="auto"/>
            <w:vAlign w:val="center"/>
            <w:hideMark/>
          </w:tcPr>
          <w:p w:rsidR="00102D5D" w:rsidRDefault="00102D5D">
            <w:pPr>
              <w:rPr>
                <w:rFonts w:ascii="Calibri" w:hAnsi="Calibri" w:cs="Calibri"/>
                <w:color w:val="000000"/>
                <w:sz w:val="22"/>
                <w:szCs w:val="22"/>
              </w:rPr>
            </w:pPr>
            <w:r>
              <w:rPr>
                <w:rFonts w:ascii="Calibri" w:hAnsi="Calibri" w:cs="Calibri"/>
                <w:b/>
                <w:bCs/>
                <w:color w:val="000000"/>
                <w:sz w:val="22"/>
                <w:szCs w:val="22"/>
              </w:rPr>
              <w:t>entretien</w:t>
            </w:r>
            <w:proofErr w:type="gramStart"/>
            <w:r>
              <w:rPr>
                <w:rFonts w:ascii="Calibri" w:hAnsi="Calibri" w:cs="Calibri"/>
                <w:color w:val="000000"/>
                <w:sz w:val="22"/>
                <w:szCs w:val="22"/>
              </w:rPr>
              <w:t>( en</w:t>
            </w:r>
            <w:proofErr w:type="gramEnd"/>
            <w:r>
              <w:rPr>
                <w:rFonts w:ascii="Calibri" w:hAnsi="Calibri" w:cs="Calibri"/>
                <w:color w:val="000000"/>
                <w:sz w:val="22"/>
                <w:szCs w:val="22"/>
              </w:rPr>
              <w:t xml:space="preserve"> %)* valeur brute des immobilisations ( machines= 7 500 000 au départ)</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 </w:t>
            </w:r>
          </w:p>
        </w:tc>
      </w:tr>
      <w:tr w:rsidR="00102D5D" w:rsidTr="00F24B74">
        <w:trPr>
          <w:trHeight w:val="405"/>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22</w:t>
            </w:r>
          </w:p>
        </w:tc>
        <w:tc>
          <w:tcPr>
            <w:tcW w:w="2864" w:type="dxa"/>
            <w:tcBorders>
              <w:top w:val="nil"/>
              <w:left w:val="nil"/>
              <w:bottom w:val="single" w:sz="4" w:space="0" w:color="auto"/>
              <w:right w:val="single" w:sz="4" w:space="0" w:color="auto"/>
            </w:tcBorders>
            <w:shd w:val="clear" w:color="auto" w:fill="auto"/>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primes d'assurances</w:t>
            </w:r>
          </w:p>
        </w:tc>
        <w:tc>
          <w:tcPr>
            <w:tcW w:w="6109" w:type="dxa"/>
            <w:tcBorders>
              <w:top w:val="nil"/>
              <w:left w:val="nil"/>
              <w:bottom w:val="single" w:sz="4" w:space="0" w:color="auto"/>
              <w:right w:val="nil"/>
            </w:tcBorders>
            <w:shd w:val="clear" w:color="auto" w:fill="auto"/>
            <w:vAlign w:val="center"/>
            <w:hideMark/>
          </w:tcPr>
          <w:p w:rsidR="00102D5D" w:rsidRDefault="00102D5D">
            <w:pPr>
              <w:rPr>
                <w:rFonts w:ascii="Calibri" w:hAnsi="Calibri" w:cs="Calibri"/>
                <w:color w:val="000000"/>
                <w:sz w:val="22"/>
                <w:szCs w:val="22"/>
              </w:rPr>
            </w:pPr>
            <w:r>
              <w:rPr>
                <w:rFonts w:ascii="Calibri" w:hAnsi="Calibri" w:cs="Calibri"/>
                <w:color w:val="000000"/>
                <w:sz w:val="22"/>
                <w:szCs w:val="22"/>
              </w:rPr>
              <w:t>3%*valeur brute des immobilisations (machines)</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225 000</w:t>
            </w:r>
          </w:p>
        </w:tc>
      </w:tr>
      <w:tr w:rsidR="00102D5D" w:rsidTr="00F24B74">
        <w:trPr>
          <w:trHeight w:val="405"/>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23</w:t>
            </w:r>
          </w:p>
        </w:tc>
        <w:tc>
          <w:tcPr>
            <w:tcW w:w="2864" w:type="dxa"/>
            <w:tcBorders>
              <w:top w:val="nil"/>
              <w:left w:val="nil"/>
              <w:bottom w:val="single" w:sz="4" w:space="0" w:color="auto"/>
              <w:right w:val="single" w:sz="4" w:space="0" w:color="auto"/>
            </w:tcBorders>
            <w:shd w:val="clear" w:color="auto" w:fill="auto"/>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coût des études</w:t>
            </w:r>
          </w:p>
        </w:tc>
        <w:tc>
          <w:tcPr>
            <w:tcW w:w="6109" w:type="dxa"/>
            <w:tcBorders>
              <w:top w:val="nil"/>
              <w:left w:val="nil"/>
              <w:bottom w:val="single" w:sz="4" w:space="0" w:color="auto"/>
              <w:right w:val="nil"/>
            </w:tcBorders>
            <w:shd w:val="clear" w:color="auto" w:fill="auto"/>
            <w:vAlign w:val="center"/>
            <w:hideMark/>
          </w:tcPr>
          <w:p w:rsidR="00102D5D" w:rsidRDefault="00102D5D">
            <w:pPr>
              <w:rPr>
                <w:rFonts w:ascii="Calibri" w:hAnsi="Calibri" w:cs="Calibri"/>
                <w:b/>
                <w:bCs/>
                <w:color w:val="000000"/>
                <w:sz w:val="22"/>
                <w:szCs w:val="22"/>
              </w:rPr>
            </w:pPr>
            <w:r>
              <w:rPr>
                <w:rFonts w:ascii="Calibri" w:hAnsi="Calibri" w:cs="Calibri"/>
                <w:b/>
                <w:bCs/>
                <w:color w:val="000000"/>
                <w:sz w:val="22"/>
                <w:szCs w:val="22"/>
              </w:rPr>
              <w:t>montant des études de marché achetées par les équipes</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 </w:t>
            </w:r>
          </w:p>
        </w:tc>
      </w:tr>
      <w:tr w:rsidR="00102D5D" w:rsidTr="00F24B74">
        <w:trPr>
          <w:trHeight w:val="405"/>
        </w:trPr>
        <w:tc>
          <w:tcPr>
            <w:tcW w:w="400" w:type="dxa"/>
            <w:tcBorders>
              <w:top w:val="nil"/>
              <w:left w:val="single" w:sz="8" w:space="0" w:color="auto"/>
              <w:bottom w:val="single" w:sz="8" w:space="0" w:color="auto"/>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24</w:t>
            </w:r>
          </w:p>
        </w:tc>
        <w:tc>
          <w:tcPr>
            <w:tcW w:w="2864" w:type="dxa"/>
            <w:tcBorders>
              <w:top w:val="nil"/>
              <w:left w:val="nil"/>
              <w:bottom w:val="single" w:sz="8" w:space="0" w:color="auto"/>
              <w:right w:val="single" w:sz="4" w:space="0" w:color="auto"/>
            </w:tcBorders>
            <w:shd w:val="clear" w:color="auto" w:fill="auto"/>
            <w:vAlign w:val="center"/>
            <w:hideMark/>
          </w:tcPr>
          <w:p w:rsidR="00102D5D" w:rsidRDefault="00102D5D">
            <w:pPr>
              <w:jc w:val="center"/>
              <w:rPr>
                <w:rFonts w:ascii="Calibri" w:hAnsi="Calibri" w:cs="Calibri"/>
                <w:i/>
                <w:iCs/>
                <w:color w:val="000000"/>
                <w:sz w:val="20"/>
                <w:szCs w:val="20"/>
              </w:rPr>
            </w:pPr>
            <w:r>
              <w:rPr>
                <w:rFonts w:ascii="Calibri" w:hAnsi="Calibri" w:cs="Calibri"/>
                <w:i/>
                <w:iCs/>
                <w:color w:val="000000"/>
                <w:sz w:val="20"/>
                <w:szCs w:val="20"/>
              </w:rPr>
              <w:t>TOTAL CHARGES EXPLOITATION</w:t>
            </w:r>
          </w:p>
        </w:tc>
        <w:tc>
          <w:tcPr>
            <w:tcW w:w="6109" w:type="dxa"/>
            <w:tcBorders>
              <w:top w:val="nil"/>
              <w:left w:val="nil"/>
              <w:bottom w:val="single" w:sz="8" w:space="0" w:color="auto"/>
              <w:right w:val="nil"/>
            </w:tcBorders>
            <w:shd w:val="clear" w:color="auto" w:fill="auto"/>
            <w:vAlign w:val="center"/>
            <w:hideMark/>
          </w:tcPr>
          <w:p w:rsidR="00102D5D" w:rsidRDefault="00102D5D">
            <w:pPr>
              <w:rPr>
                <w:rFonts w:ascii="Calibri" w:hAnsi="Calibri" w:cs="Calibri"/>
                <w:color w:val="000000"/>
                <w:sz w:val="22"/>
                <w:szCs w:val="22"/>
              </w:rPr>
            </w:pPr>
            <w:proofErr w:type="gramStart"/>
            <w:r>
              <w:rPr>
                <w:rFonts w:ascii="Calibri" w:hAnsi="Calibri" w:cs="Calibri"/>
                <w:color w:val="000000"/>
                <w:sz w:val="22"/>
                <w:szCs w:val="22"/>
              </w:rPr>
              <w:t>somme(</w:t>
            </w:r>
            <w:proofErr w:type="gramEnd"/>
            <w:r>
              <w:rPr>
                <w:rFonts w:ascii="Calibri" w:hAnsi="Calibri" w:cs="Calibri"/>
                <w:color w:val="000000"/>
                <w:sz w:val="22"/>
                <w:szCs w:val="22"/>
              </w:rPr>
              <w:t>11 à 23)</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 </w:t>
            </w:r>
          </w:p>
        </w:tc>
      </w:tr>
      <w:tr w:rsidR="00102D5D" w:rsidTr="00F24B74">
        <w:trPr>
          <w:trHeight w:val="450"/>
        </w:trPr>
        <w:tc>
          <w:tcPr>
            <w:tcW w:w="400" w:type="dxa"/>
            <w:tcBorders>
              <w:top w:val="nil"/>
              <w:left w:val="single" w:sz="8" w:space="0" w:color="auto"/>
              <w:bottom w:val="nil"/>
              <w:right w:val="nil"/>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 </w:t>
            </w:r>
          </w:p>
        </w:tc>
        <w:tc>
          <w:tcPr>
            <w:tcW w:w="2864" w:type="dxa"/>
            <w:tcBorders>
              <w:top w:val="nil"/>
              <w:left w:val="nil"/>
              <w:bottom w:val="nil"/>
              <w:right w:val="nil"/>
            </w:tcBorders>
            <w:shd w:val="clear" w:color="auto" w:fill="auto"/>
            <w:vAlign w:val="center"/>
            <w:hideMark/>
          </w:tcPr>
          <w:p w:rsidR="00102D5D" w:rsidRDefault="00102D5D">
            <w:pPr>
              <w:jc w:val="center"/>
              <w:rPr>
                <w:rFonts w:ascii="Calibri" w:hAnsi="Calibri" w:cs="Calibri"/>
                <w:color w:val="000000"/>
                <w:sz w:val="22"/>
                <w:szCs w:val="22"/>
              </w:rPr>
            </w:pPr>
          </w:p>
        </w:tc>
        <w:tc>
          <w:tcPr>
            <w:tcW w:w="6109" w:type="dxa"/>
            <w:tcBorders>
              <w:top w:val="nil"/>
              <w:left w:val="nil"/>
              <w:bottom w:val="nil"/>
              <w:right w:val="nil"/>
            </w:tcBorders>
            <w:shd w:val="clear" w:color="auto" w:fill="auto"/>
            <w:vAlign w:val="center"/>
            <w:hideMark/>
          </w:tcPr>
          <w:p w:rsidR="00102D5D" w:rsidRDefault="00102D5D">
            <w:pPr>
              <w:rPr>
                <w:rFonts w:ascii="Calibri" w:hAnsi="Calibri" w:cs="Calibri"/>
                <w:color w:val="000000"/>
                <w:sz w:val="22"/>
                <w:szCs w:val="22"/>
              </w:rPr>
            </w:pPr>
          </w:p>
        </w:tc>
        <w:tc>
          <w:tcPr>
            <w:tcW w:w="1276" w:type="dxa"/>
            <w:tcBorders>
              <w:top w:val="nil"/>
              <w:left w:val="nil"/>
              <w:bottom w:val="nil"/>
              <w:right w:val="single" w:sz="8"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 </w:t>
            </w:r>
          </w:p>
        </w:tc>
      </w:tr>
      <w:tr w:rsidR="00102D5D" w:rsidTr="00F24B74">
        <w:trPr>
          <w:trHeight w:val="40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27</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Résultat d</w:t>
            </w:r>
            <w:r w:rsidR="00F24B74">
              <w:rPr>
                <w:rFonts w:ascii="Calibri" w:hAnsi="Calibri" w:cs="Calibri"/>
                <w:color w:val="000000"/>
                <w:sz w:val="22"/>
                <w:szCs w:val="22"/>
              </w:rPr>
              <w:t>’</w:t>
            </w:r>
            <w:r>
              <w:rPr>
                <w:rFonts w:ascii="Calibri" w:hAnsi="Calibri" w:cs="Calibri"/>
                <w:color w:val="000000"/>
                <w:sz w:val="22"/>
                <w:szCs w:val="22"/>
              </w:rPr>
              <w:t>exploitation</w:t>
            </w:r>
          </w:p>
        </w:tc>
        <w:tc>
          <w:tcPr>
            <w:tcW w:w="6109" w:type="dxa"/>
            <w:tcBorders>
              <w:top w:val="single" w:sz="4" w:space="0" w:color="auto"/>
              <w:left w:val="nil"/>
              <w:bottom w:val="single" w:sz="4" w:space="0" w:color="auto"/>
              <w:right w:val="single" w:sz="4" w:space="0" w:color="auto"/>
            </w:tcBorders>
            <w:shd w:val="clear" w:color="auto" w:fill="auto"/>
            <w:vAlign w:val="center"/>
            <w:hideMark/>
          </w:tcPr>
          <w:p w:rsidR="00102D5D" w:rsidRDefault="00102D5D">
            <w:pPr>
              <w:rPr>
                <w:rFonts w:ascii="Calibri" w:hAnsi="Calibri" w:cs="Calibri"/>
                <w:color w:val="000000"/>
                <w:sz w:val="22"/>
                <w:szCs w:val="22"/>
              </w:rPr>
            </w:pPr>
            <w:r>
              <w:rPr>
                <w:rFonts w:ascii="Calibri" w:hAnsi="Calibri" w:cs="Calibri"/>
                <w:color w:val="000000"/>
                <w:sz w:val="22"/>
                <w:szCs w:val="22"/>
              </w:rPr>
              <w:t>ligne 1 - ligne 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 </w:t>
            </w:r>
          </w:p>
        </w:tc>
      </w:tr>
      <w:tr w:rsidR="00102D5D" w:rsidTr="00F24B74">
        <w:trPr>
          <w:trHeight w:val="405"/>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33</w:t>
            </w:r>
          </w:p>
        </w:tc>
        <w:tc>
          <w:tcPr>
            <w:tcW w:w="2864" w:type="dxa"/>
            <w:tcBorders>
              <w:top w:val="nil"/>
              <w:left w:val="nil"/>
              <w:bottom w:val="single" w:sz="4" w:space="0" w:color="auto"/>
              <w:right w:val="single" w:sz="4" w:space="0" w:color="auto"/>
            </w:tcBorders>
            <w:shd w:val="clear" w:color="auto" w:fill="auto"/>
            <w:vAlign w:val="center"/>
            <w:hideMark/>
          </w:tcPr>
          <w:p w:rsidR="00102D5D" w:rsidRDefault="00102D5D">
            <w:pPr>
              <w:jc w:val="center"/>
              <w:rPr>
                <w:rFonts w:ascii="Calibri" w:hAnsi="Calibri" w:cs="Calibri"/>
                <w:i/>
                <w:iCs/>
                <w:color w:val="000000"/>
              </w:rPr>
            </w:pPr>
            <w:r>
              <w:rPr>
                <w:rFonts w:ascii="Calibri" w:hAnsi="Calibri" w:cs="Calibri"/>
                <w:i/>
                <w:iCs/>
                <w:color w:val="000000"/>
              </w:rPr>
              <w:t>RESULTAT AVANT IMPOT</w:t>
            </w:r>
          </w:p>
        </w:tc>
        <w:tc>
          <w:tcPr>
            <w:tcW w:w="6109" w:type="dxa"/>
            <w:tcBorders>
              <w:top w:val="nil"/>
              <w:left w:val="nil"/>
              <w:bottom w:val="single" w:sz="4" w:space="0" w:color="auto"/>
              <w:right w:val="nil"/>
            </w:tcBorders>
            <w:shd w:val="clear" w:color="auto" w:fill="auto"/>
            <w:vAlign w:val="center"/>
            <w:hideMark/>
          </w:tcPr>
          <w:p w:rsidR="00102D5D" w:rsidRDefault="00102D5D">
            <w:pPr>
              <w:rPr>
                <w:rFonts w:ascii="Calibri" w:hAnsi="Calibri" w:cs="Calibri"/>
                <w:color w:val="000000"/>
                <w:sz w:val="22"/>
                <w:szCs w:val="22"/>
              </w:rPr>
            </w:pPr>
            <w:r>
              <w:rPr>
                <w:rFonts w:ascii="Calibri" w:hAnsi="Calibri" w:cs="Calibri"/>
                <w:color w:val="000000"/>
                <w:sz w:val="22"/>
                <w:szCs w:val="22"/>
              </w:rPr>
              <w:t>ligne 27</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 </w:t>
            </w:r>
          </w:p>
        </w:tc>
      </w:tr>
      <w:tr w:rsidR="00102D5D" w:rsidTr="00F24B74">
        <w:trPr>
          <w:trHeight w:val="405"/>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34</w:t>
            </w:r>
          </w:p>
        </w:tc>
        <w:tc>
          <w:tcPr>
            <w:tcW w:w="2864" w:type="dxa"/>
            <w:tcBorders>
              <w:top w:val="nil"/>
              <w:left w:val="nil"/>
              <w:bottom w:val="single" w:sz="4" w:space="0" w:color="auto"/>
              <w:right w:val="single" w:sz="4" w:space="0" w:color="auto"/>
            </w:tcBorders>
            <w:shd w:val="clear" w:color="auto" w:fill="auto"/>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IMPOT SUR LES SOCIETES</w:t>
            </w:r>
          </w:p>
        </w:tc>
        <w:tc>
          <w:tcPr>
            <w:tcW w:w="6109" w:type="dxa"/>
            <w:tcBorders>
              <w:top w:val="nil"/>
              <w:left w:val="nil"/>
              <w:bottom w:val="single" w:sz="4" w:space="0" w:color="auto"/>
              <w:right w:val="nil"/>
            </w:tcBorders>
            <w:shd w:val="clear" w:color="auto" w:fill="auto"/>
            <w:vAlign w:val="center"/>
            <w:hideMark/>
          </w:tcPr>
          <w:p w:rsidR="00102D5D" w:rsidRDefault="00102D5D">
            <w:pPr>
              <w:rPr>
                <w:rFonts w:ascii="Calibri" w:hAnsi="Calibri" w:cs="Calibri"/>
                <w:color w:val="000000"/>
                <w:sz w:val="22"/>
                <w:szCs w:val="22"/>
              </w:rPr>
            </w:pPr>
            <w:r>
              <w:rPr>
                <w:rFonts w:ascii="Calibri" w:hAnsi="Calibri" w:cs="Calibri"/>
                <w:color w:val="000000"/>
                <w:sz w:val="22"/>
                <w:szCs w:val="22"/>
              </w:rPr>
              <w:t xml:space="preserve">ligne 33*33,33% </w:t>
            </w:r>
            <w:proofErr w:type="gramStart"/>
            <w:r>
              <w:rPr>
                <w:rFonts w:ascii="Calibri" w:hAnsi="Calibri" w:cs="Calibri"/>
                <w:color w:val="000000"/>
                <w:sz w:val="22"/>
                <w:szCs w:val="22"/>
              </w:rPr>
              <w:t>( si</w:t>
            </w:r>
            <w:proofErr w:type="gramEnd"/>
            <w:r>
              <w:rPr>
                <w:rFonts w:ascii="Calibri" w:hAnsi="Calibri" w:cs="Calibri"/>
                <w:color w:val="000000"/>
                <w:sz w:val="22"/>
                <w:szCs w:val="22"/>
              </w:rPr>
              <w:t xml:space="preserve"> positif)</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 </w:t>
            </w:r>
          </w:p>
        </w:tc>
      </w:tr>
      <w:tr w:rsidR="00102D5D" w:rsidTr="00F24B74">
        <w:trPr>
          <w:trHeight w:val="405"/>
        </w:trPr>
        <w:tc>
          <w:tcPr>
            <w:tcW w:w="400" w:type="dxa"/>
            <w:tcBorders>
              <w:top w:val="nil"/>
              <w:left w:val="single" w:sz="8" w:space="0" w:color="auto"/>
              <w:bottom w:val="single" w:sz="8" w:space="0" w:color="auto"/>
              <w:right w:val="single" w:sz="4"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 </w:t>
            </w:r>
          </w:p>
        </w:tc>
        <w:tc>
          <w:tcPr>
            <w:tcW w:w="2864" w:type="dxa"/>
            <w:tcBorders>
              <w:top w:val="nil"/>
              <w:left w:val="nil"/>
              <w:bottom w:val="single" w:sz="8" w:space="0" w:color="auto"/>
              <w:right w:val="single" w:sz="4" w:space="0" w:color="auto"/>
            </w:tcBorders>
            <w:shd w:val="clear" w:color="auto" w:fill="auto"/>
            <w:vAlign w:val="center"/>
            <w:hideMark/>
          </w:tcPr>
          <w:p w:rsidR="00102D5D" w:rsidRDefault="00102D5D">
            <w:pPr>
              <w:jc w:val="center"/>
              <w:rPr>
                <w:rFonts w:ascii="Calibri" w:hAnsi="Calibri" w:cs="Calibri"/>
                <w:i/>
                <w:iCs/>
                <w:color w:val="000000"/>
              </w:rPr>
            </w:pPr>
            <w:r>
              <w:rPr>
                <w:rFonts w:ascii="Calibri" w:hAnsi="Calibri" w:cs="Calibri"/>
                <w:i/>
                <w:iCs/>
                <w:color w:val="000000"/>
              </w:rPr>
              <w:t>RESULTAT NET</w:t>
            </w:r>
          </w:p>
        </w:tc>
        <w:tc>
          <w:tcPr>
            <w:tcW w:w="6109" w:type="dxa"/>
            <w:tcBorders>
              <w:top w:val="nil"/>
              <w:left w:val="nil"/>
              <w:bottom w:val="single" w:sz="8" w:space="0" w:color="auto"/>
              <w:right w:val="nil"/>
            </w:tcBorders>
            <w:shd w:val="clear" w:color="auto" w:fill="auto"/>
            <w:vAlign w:val="center"/>
            <w:hideMark/>
          </w:tcPr>
          <w:p w:rsidR="00102D5D" w:rsidRDefault="00102D5D">
            <w:pPr>
              <w:rPr>
                <w:rFonts w:ascii="Calibri" w:hAnsi="Calibri" w:cs="Calibri"/>
                <w:color w:val="000000"/>
                <w:sz w:val="22"/>
                <w:szCs w:val="22"/>
              </w:rPr>
            </w:pPr>
            <w:r>
              <w:rPr>
                <w:rFonts w:ascii="Calibri" w:hAnsi="Calibri" w:cs="Calibri"/>
                <w:color w:val="000000"/>
                <w:sz w:val="22"/>
                <w:szCs w:val="22"/>
              </w:rPr>
              <w:t>ligne 33-34</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rsidR="00102D5D" w:rsidRDefault="00102D5D">
            <w:pPr>
              <w:jc w:val="center"/>
              <w:rPr>
                <w:rFonts w:ascii="Calibri" w:hAnsi="Calibri" w:cs="Calibri"/>
                <w:color w:val="000000"/>
                <w:sz w:val="22"/>
                <w:szCs w:val="22"/>
              </w:rPr>
            </w:pPr>
            <w:r>
              <w:rPr>
                <w:rFonts w:ascii="Calibri" w:hAnsi="Calibri" w:cs="Calibri"/>
                <w:color w:val="000000"/>
                <w:sz w:val="22"/>
                <w:szCs w:val="22"/>
              </w:rPr>
              <w:t> </w:t>
            </w:r>
          </w:p>
        </w:tc>
      </w:tr>
    </w:tbl>
    <w:p w:rsidR="00102D5D" w:rsidRDefault="00102D5D" w:rsidP="00102D5D">
      <w:pPr>
        <w:pStyle w:val="Corpsdetexte"/>
        <w:rPr>
          <w:b/>
          <w:bCs/>
        </w:rPr>
      </w:pPr>
      <w:r>
        <w:rPr>
          <w:sz w:val="22"/>
          <w:szCs w:val="22"/>
        </w:rPr>
        <w:br w:type="page"/>
      </w:r>
      <w:r>
        <w:rPr>
          <w:b/>
          <w:bCs/>
        </w:rPr>
        <w:lastRenderedPageBreak/>
        <w:t xml:space="preserve">ANNEXE 3 – FEUILLE DE DECISION </w:t>
      </w:r>
    </w:p>
    <w:p w:rsidR="00102D5D" w:rsidRDefault="00102D5D" w:rsidP="00102D5D">
      <w:pPr>
        <w:rPr>
          <w:sz w:val="22"/>
          <w:szCs w:val="22"/>
        </w:rPr>
      </w:pPr>
    </w:p>
    <w:p w:rsidR="00102D5D" w:rsidRPr="00ED30E7" w:rsidRDefault="00102D5D" w:rsidP="00ED30E7">
      <w:pPr>
        <w:rPr>
          <w:sz w:val="22"/>
          <w:szCs w:val="22"/>
        </w:rPr>
      </w:pPr>
      <w:r w:rsidRPr="00102D5D">
        <w:rPr>
          <w:noProof/>
          <w:sz w:val="22"/>
          <w:szCs w:val="22"/>
        </w:rPr>
        <w:drawing>
          <wp:inline distT="0" distB="0" distL="0" distR="0">
            <wp:extent cx="5760720" cy="8658915"/>
            <wp:effectExtent l="19050" t="0" r="0" b="0"/>
            <wp:docPr id="3" name="Image 3" descr="C:\Documents and Settings\Christine FRODEAU\Bureau\Sans ti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hristine FRODEAU\Bureau\Sans titre.bmp"/>
                    <pic:cNvPicPr>
                      <a:picLocks noChangeAspect="1" noChangeArrowheads="1"/>
                    </pic:cNvPicPr>
                  </pic:nvPicPr>
                  <pic:blipFill>
                    <a:blip r:embed="rId12" cstate="print"/>
                    <a:srcRect/>
                    <a:stretch>
                      <a:fillRect/>
                    </a:stretch>
                  </pic:blipFill>
                  <pic:spPr bwMode="auto">
                    <a:xfrm>
                      <a:off x="0" y="0"/>
                      <a:ext cx="5760720" cy="8658915"/>
                    </a:xfrm>
                    <a:prstGeom prst="rect">
                      <a:avLst/>
                    </a:prstGeom>
                    <a:noFill/>
                    <a:ln w="9525">
                      <a:noFill/>
                      <a:miter lim="800000"/>
                      <a:headEnd/>
                      <a:tailEnd/>
                    </a:ln>
                  </pic:spPr>
                </pic:pic>
              </a:graphicData>
            </a:graphic>
          </wp:inline>
        </w:drawing>
      </w:r>
    </w:p>
    <w:sectPr w:rsidR="00102D5D" w:rsidRPr="00ED30E7" w:rsidSect="00102D5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DB" w:rsidRDefault="007C33DB" w:rsidP="00102D5D">
      <w:r>
        <w:separator/>
      </w:r>
    </w:p>
  </w:endnote>
  <w:endnote w:type="continuationSeparator" w:id="0">
    <w:p w:rsidR="007C33DB" w:rsidRDefault="007C33DB" w:rsidP="0010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74" w:rsidRDefault="00F24B74">
    <w:pPr>
      <w:pStyle w:val="Pieddepage"/>
    </w:pPr>
    <w:r>
      <w:tab/>
    </w:r>
    <w:r>
      <w:tab/>
    </w:r>
    <w:r w:rsidR="007C33DB">
      <w:fldChar w:fldCharType="begin"/>
    </w:r>
    <w:r w:rsidR="007C33DB">
      <w:instrText xml:space="preserve"> PAGE   \* MERGEFORMAT </w:instrText>
    </w:r>
    <w:r w:rsidR="007C33DB">
      <w:fldChar w:fldCharType="separate"/>
    </w:r>
    <w:r w:rsidR="00C71471">
      <w:rPr>
        <w:noProof/>
      </w:rPr>
      <w:t>1</w:t>
    </w:r>
    <w:r w:rsidR="007C33DB">
      <w:rPr>
        <w:noProof/>
      </w:rPr>
      <w:fldChar w:fldCharType="end"/>
    </w:r>
    <w:r>
      <w:t>/</w:t>
    </w:r>
    <w:r w:rsidR="007C33DB">
      <w:fldChar w:fldCharType="begin"/>
    </w:r>
    <w:r w:rsidR="007C33DB">
      <w:instrText xml:space="preserve"> NUMPAGES   \* MERGEFORMAT </w:instrText>
    </w:r>
    <w:r w:rsidR="007C33DB">
      <w:fldChar w:fldCharType="separate"/>
    </w:r>
    <w:r w:rsidR="00C71471">
      <w:rPr>
        <w:noProof/>
      </w:rPr>
      <w:t>8</w:t>
    </w:r>
    <w:r w:rsidR="007C33D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DB" w:rsidRDefault="007C33DB" w:rsidP="00102D5D">
      <w:r>
        <w:separator/>
      </w:r>
    </w:p>
  </w:footnote>
  <w:footnote w:type="continuationSeparator" w:id="0">
    <w:p w:rsidR="007C33DB" w:rsidRDefault="007C33DB" w:rsidP="00102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0B9D"/>
    <w:multiLevelType w:val="hybridMultilevel"/>
    <w:tmpl w:val="FDC6595A"/>
    <w:lvl w:ilvl="0" w:tplc="3FBC80AE">
      <w:start w:val="1"/>
      <w:numFmt w:val="bullet"/>
      <w:lvlText w:val=""/>
      <w:lvlJc w:val="left"/>
      <w:pPr>
        <w:tabs>
          <w:tab w:val="num" w:pos="720"/>
        </w:tabs>
        <w:ind w:left="720"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1817FBA"/>
    <w:multiLevelType w:val="hybridMultilevel"/>
    <w:tmpl w:val="32AEC362"/>
    <w:lvl w:ilvl="0" w:tplc="BD9C795C">
      <w:start w:val="3"/>
      <w:numFmt w:val="bullet"/>
      <w:lvlText w:val="-"/>
      <w:lvlJc w:val="left"/>
      <w:pPr>
        <w:tabs>
          <w:tab w:val="num" w:pos="757"/>
        </w:tabs>
        <w:ind w:left="737"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C0033A1"/>
    <w:multiLevelType w:val="hybridMultilevel"/>
    <w:tmpl w:val="EFD2CAA4"/>
    <w:lvl w:ilvl="0" w:tplc="BD9C795C">
      <w:start w:val="3"/>
      <w:numFmt w:val="bullet"/>
      <w:lvlText w:val="-"/>
      <w:lvlJc w:val="left"/>
      <w:pPr>
        <w:tabs>
          <w:tab w:val="num" w:pos="757"/>
        </w:tabs>
        <w:ind w:left="737"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F847907"/>
    <w:multiLevelType w:val="hybridMultilevel"/>
    <w:tmpl w:val="FD265E86"/>
    <w:lvl w:ilvl="0" w:tplc="BD9C795C">
      <w:start w:val="3"/>
      <w:numFmt w:val="bullet"/>
      <w:lvlText w:val="-"/>
      <w:lvlJc w:val="left"/>
      <w:pPr>
        <w:tabs>
          <w:tab w:val="num" w:pos="757"/>
        </w:tabs>
        <w:ind w:left="737" w:hanging="34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DC5870"/>
    <w:multiLevelType w:val="hybridMultilevel"/>
    <w:tmpl w:val="20F81F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4D7E51"/>
    <w:multiLevelType w:val="hybridMultilevel"/>
    <w:tmpl w:val="9EDCF8FC"/>
    <w:lvl w:ilvl="0" w:tplc="BD9C795C">
      <w:start w:val="3"/>
      <w:numFmt w:val="bullet"/>
      <w:lvlText w:val="-"/>
      <w:lvlJc w:val="left"/>
      <w:pPr>
        <w:tabs>
          <w:tab w:val="num" w:pos="757"/>
        </w:tabs>
        <w:ind w:left="737"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2241F45"/>
    <w:multiLevelType w:val="hybridMultilevel"/>
    <w:tmpl w:val="E6F62AE4"/>
    <w:lvl w:ilvl="0" w:tplc="BD9C795C">
      <w:start w:val="3"/>
      <w:numFmt w:val="bullet"/>
      <w:lvlText w:val="-"/>
      <w:lvlJc w:val="left"/>
      <w:pPr>
        <w:tabs>
          <w:tab w:val="num" w:pos="757"/>
        </w:tabs>
        <w:ind w:left="737" w:hanging="34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30E7"/>
    <w:rsid w:val="00102D5D"/>
    <w:rsid w:val="00110B53"/>
    <w:rsid w:val="001371B7"/>
    <w:rsid w:val="00226FB2"/>
    <w:rsid w:val="00231FE7"/>
    <w:rsid w:val="00332960"/>
    <w:rsid w:val="0035413F"/>
    <w:rsid w:val="003656AA"/>
    <w:rsid w:val="003763F5"/>
    <w:rsid w:val="003B1F61"/>
    <w:rsid w:val="0047593C"/>
    <w:rsid w:val="00647474"/>
    <w:rsid w:val="00782E66"/>
    <w:rsid w:val="007C33DB"/>
    <w:rsid w:val="007D19C1"/>
    <w:rsid w:val="007D607D"/>
    <w:rsid w:val="007E02CB"/>
    <w:rsid w:val="00855F0E"/>
    <w:rsid w:val="00A55BD4"/>
    <w:rsid w:val="00A97E08"/>
    <w:rsid w:val="00B608B6"/>
    <w:rsid w:val="00C71471"/>
    <w:rsid w:val="00D178B5"/>
    <w:rsid w:val="00E97E62"/>
    <w:rsid w:val="00ED30E7"/>
    <w:rsid w:val="00EF3EB6"/>
    <w:rsid w:val="00F24B74"/>
    <w:rsid w:val="00F971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474"/>
    <w:rPr>
      <w:sz w:val="24"/>
      <w:szCs w:val="24"/>
    </w:rPr>
  </w:style>
  <w:style w:type="paragraph" w:styleId="Titre1">
    <w:name w:val="heading 1"/>
    <w:basedOn w:val="Normal"/>
    <w:next w:val="Normal"/>
    <w:link w:val="Titre1Car"/>
    <w:qFormat/>
    <w:rsid w:val="00647474"/>
    <w:pPr>
      <w:keepNext/>
      <w:pBdr>
        <w:top w:val="single" w:sz="4" w:space="1" w:color="auto"/>
        <w:left w:val="single" w:sz="4" w:space="4" w:color="auto"/>
        <w:bottom w:val="single" w:sz="4" w:space="1" w:color="auto"/>
        <w:right w:val="single" w:sz="4" w:space="4" w:color="auto"/>
      </w:pBdr>
      <w:outlineLvl w:val="0"/>
    </w:pPr>
    <w:rPr>
      <w:sz w:val="28"/>
    </w:rPr>
  </w:style>
  <w:style w:type="paragraph" w:styleId="Titre2">
    <w:name w:val="heading 2"/>
    <w:basedOn w:val="Normal"/>
    <w:next w:val="Normal"/>
    <w:link w:val="Titre2Car"/>
    <w:qFormat/>
    <w:rsid w:val="00647474"/>
    <w:pPr>
      <w:spacing w:after="120"/>
      <w:outlineLvl w:val="1"/>
    </w:pPr>
    <w:rPr>
      <w:rFonts w:ascii="Tahoma" w:eastAsia="Arial Unicode MS" w:hAnsi="Tahoma" w:cs="Courier New"/>
      <w:b/>
      <w:bCs/>
      <w:sz w:val="28"/>
      <w:szCs w:val="28"/>
    </w:rPr>
  </w:style>
  <w:style w:type="paragraph" w:styleId="Titre3">
    <w:name w:val="heading 3"/>
    <w:basedOn w:val="Normal"/>
    <w:next w:val="Normal"/>
    <w:link w:val="Titre3Car"/>
    <w:qFormat/>
    <w:rsid w:val="00647474"/>
    <w:pPr>
      <w:keepNext/>
      <w:spacing w:after="200"/>
      <w:ind w:left="284"/>
      <w:outlineLvl w:val="2"/>
    </w:pPr>
    <w:rPr>
      <w:rFonts w:eastAsia="Arial Unicode MS"/>
      <w:b/>
      <w:bCs/>
      <w:sz w:val="26"/>
      <w:szCs w:val="26"/>
    </w:rPr>
  </w:style>
  <w:style w:type="paragraph" w:styleId="Titre4">
    <w:name w:val="heading 4"/>
    <w:basedOn w:val="Normal"/>
    <w:next w:val="Normal"/>
    <w:link w:val="Titre4Car"/>
    <w:uiPriority w:val="9"/>
    <w:unhideWhenUsed/>
    <w:qFormat/>
    <w:rsid w:val="00647474"/>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647474"/>
    <w:p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102D5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47474"/>
    <w:rPr>
      <w:sz w:val="28"/>
      <w:szCs w:val="24"/>
    </w:rPr>
  </w:style>
  <w:style w:type="character" w:customStyle="1" w:styleId="Titre2Car">
    <w:name w:val="Titre 2 Car"/>
    <w:basedOn w:val="Policepardfaut"/>
    <w:link w:val="Titre2"/>
    <w:rsid w:val="00647474"/>
    <w:rPr>
      <w:rFonts w:ascii="Tahoma" w:eastAsia="Arial Unicode MS" w:hAnsi="Tahoma" w:cs="Courier New"/>
      <w:b/>
      <w:bCs/>
      <w:sz w:val="28"/>
      <w:szCs w:val="28"/>
    </w:rPr>
  </w:style>
  <w:style w:type="character" w:customStyle="1" w:styleId="Titre3Car">
    <w:name w:val="Titre 3 Car"/>
    <w:basedOn w:val="Policepardfaut"/>
    <w:link w:val="Titre3"/>
    <w:rsid w:val="00647474"/>
    <w:rPr>
      <w:rFonts w:eastAsia="Arial Unicode MS"/>
      <w:b/>
      <w:bCs/>
      <w:sz w:val="26"/>
      <w:szCs w:val="26"/>
    </w:rPr>
  </w:style>
  <w:style w:type="character" w:customStyle="1" w:styleId="Titre4Car">
    <w:name w:val="Titre 4 Car"/>
    <w:basedOn w:val="Policepardfaut"/>
    <w:link w:val="Titre4"/>
    <w:uiPriority w:val="9"/>
    <w:rsid w:val="00647474"/>
    <w:rPr>
      <w:rFonts w:ascii="Calibri" w:eastAsia="Times New Roman" w:hAnsi="Calibri" w:cs="Times New Roman"/>
      <w:b/>
      <w:bCs/>
      <w:sz w:val="28"/>
      <w:szCs w:val="28"/>
    </w:rPr>
  </w:style>
  <w:style w:type="character" w:customStyle="1" w:styleId="Titre5Car">
    <w:name w:val="Titre 5 Car"/>
    <w:basedOn w:val="Policepardfaut"/>
    <w:link w:val="Titre5"/>
    <w:uiPriority w:val="9"/>
    <w:semiHidden/>
    <w:rsid w:val="00647474"/>
    <w:rPr>
      <w:rFonts w:ascii="Calibri" w:eastAsia="Times New Roman" w:hAnsi="Calibri" w:cs="Times New Roman"/>
      <w:b/>
      <w:bCs/>
      <w:i/>
      <w:iCs/>
      <w:sz w:val="26"/>
      <w:szCs w:val="26"/>
    </w:rPr>
  </w:style>
  <w:style w:type="paragraph" w:styleId="Paragraphedeliste">
    <w:name w:val="List Paragraph"/>
    <w:basedOn w:val="Normal"/>
    <w:qFormat/>
    <w:rsid w:val="00ED30E7"/>
    <w:pPr>
      <w:ind w:left="720"/>
      <w:contextualSpacing/>
    </w:pPr>
  </w:style>
  <w:style w:type="paragraph" w:styleId="En-tte">
    <w:name w:val="header"/>
    <w:basedOn w:val="Normal"/>
    <w:link w:val="En-tteCar"/>
    <w:semiHidden/>
    <w:rsid w:val="00ED30E7"/>
    <w:pPr>
      <w:tabs>
        <w:tab w:val="center" w:pos="4536"/>
        <w:tab w:val="right" w:pos="9072"/>
      </w:tabs>
    </w:pPr>
  </w:style>
  <w:style w:type="character" w:customStyle="1" w:styleId="En-tteCar">
    <w:name w:val="En-tête Car"/>
    <w:basedOn w:val="Policepardfaut"/>
    <w:link w:val="En-tte"/>
    <w:semiHidden/>
    <w:rsid w:val="00ED30E7"/>
    <w:rPr>
      <w:sz w:val="24"/>
      <w:szCs w:val="24"/>
    </w:rPr>
  </w:style>
  <w:style w:type="paragraph" w:styleId="Pieddepage">
    <w:name w:val="footer"/>
    <w:basedOn w:val="Normal"/>
    <w:link w:val="PieddepageCar"/>
    <w:uiPriority w:val="99"/>
    <w:semiHidden/>
    <w:unhideWhenUsed/>
    <w:rsid w:val="00102D5D"/>
    <w:pPr>
      <w:tabs>
        <w:tab w:val="center" w:pos="4536"/>
        <w:tab w:val="right" w:pos="9072"/>
      </w:tabs>
    </w:pPr>
  </w:style>
  <w:style w:type="character" w:customStyle="1" w:styleId="PieddepageCar">
    <w:name w:val="Pied de page Car"/>
    <w:basedOn w:val="Policepardfaut"/>
    <w:link w:val="Pieddepage"/>
    <w:uiPriority w:val="99"/>
    <w:semiHidden/>
    <w:rsid w:val="00102D5D"/>
    <w:rPr>
      <w:sz w:val="24"/>
      <w:szCs w:val="24"/>
    </w:rPr>
  </w:style>
  <w:style w:type="paragraph" w:styleId="Textedebulles">
    <w:name w:val="Balloon Text"/>
    <w:basedOn w:val="Normal"/>
    <w:link w:val="TextedebullesCar"/>
    <w:uiPriority w:val="99"/>
    <w:semiHidden/>
    <w:unhideWhenUsed/>
    <w:rsid w:val="00102D5D"/>
    <w:rPr>
      <w:rFonts w:ascii="Tahoma" w:hAnsi="Tahoma" w:cs="Tahoma"/>
      <w:sz w:val="16"/>
      <w:szCs w:val="16"/>
    </w:rPr>
  </w:style>
  <w:style w:type="character" w:customStyle="1" w:styleId="TextedebullesCar">
    <w:name w:val="Texte de bulles Car"/>
    <w:basedOn w:val="Policepardfaut"/>
    <w:link w:val="Textedebulles"/>
    <w:uiPriority w:val="99"/>
    <w:semiHidden/>
    <w:rsid w:val="00102D5D"/>
    <w:rPr>
      <w:rFonts w:ascii="Tahoma" w:hAnsi="Tahoma" w:cs="Tahoma"/>
      <w:sz w:val="16"/>
      <w:szCs w:val="16"/>
    </w:rPr>
  </w:style>
  <w:style w:type="character" w:customStyle="1" w:styleId="Titre6Car">
    <w:name w:val="Titre 6 Car"/>
    <w:basedOn w:val="Policepardfaut"/>
    <w:link w:val="Titre6"/>
    <w:uiPriority w:val="9"/>
    <w:semiHidden/>
    <w:rsid w:val="00102D5D"/>
    <w:rPr>
      <w:rFonts w:asciiTheme="majorHAnsi" w:eastAsiaTheme="majorEastAsia" w:hAnsiTheme="majorHAnsi" w:cstheme="majorBidi"/>
      <w:i/>
      <w:iCs/>
      <w:color w:val="243F60" w:themeColor="accent1" w:themeShade="7F"/>
      <w:sz w:val="24"/>
      <w:szCs w:val="24"/>
    </w:rPr>
  </w:style>
  <w:style w:type="paragraph" w:styleId="Corpsdetexte">
    <w:name w:val="Body Text"/>
    <w:basedOn w:val="Normal"/>
    <w:link w:val="CorpsdetexteCar"/>
    <w:semiHidden/>
    <w:rsid w:val="00102D5D"/>
    <w:pPr>
      <w:jc w:val="center"/>
    </w:pPr>
    <w:rPr>
      <w:sz w:val="32"/>
    </w:rPr>
  </w:style>
  <w:style w:type="character" w:customStyle="1" w:styleId="CorpsdetexteCar">
    <w:name w:val="Corps de texte Car"/>
    <w:basedOn w:val="Policepardfaut"/>
    <w:link w:val="Corpsdetexte"/>
    <w:semiHidden/>
    <w:rsid w:val="00102D5D"/>
    <w:rPr>
      <w:sz w:val="32"/>
      <w:szCs w:val="24"/>
    </w:rPr>
  </w:style>
  <w:style w:type="paragraph" w:styleId="Corpsdetexte2">
    <w:name w:val="Body Text 2"/>
    <w:basedOn w:val="Normal"/>
    <w:link w:val="Corpsdetexte2Car"/>
    <w:semiHidden/>
    <w:rsid w:val="00102D5D"/>
    <w:pPr>
      <w:spacing w:before="120"/>
      <w:jc w:val="both"/>
    </w:pPr>
  </w:style>
  <w:style w:type="character" w:customStyle="1" w:styleId="Corpsdetexte2Car">
    <w:name w:val="Corps de texte 2 Car"/>
    <w:basedOn w:val="Policepardfaut"/>
    <w:link w:val="Corpsdetexte2"/>
    <w:semiHidden/>
    <w:rsid w:val="00102D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10354">
      <w:bodyDiv w:val="1"/>
      <w:marLeft w:val="0"/>
      <w:marRight w:val="0"/>
      <w:marTop w:val="0"/>
      <w:marBottom w:val="0"/>
      <w:divBdr>
        <w:top w:val="none" w:sz="0" w:space="0" w:color="auto"/>
        <w:left w:val="none" w:sz="0" w:space="0" w:color="auto"/>
        <w:bottom w:val="none" w:sz="0" w:space="0" w:color="auto"/>
        <w:right w:val="none" w:sz="0" w:space="0" w:color="auto"/>
      </w:divBdr>
    </w:div>
    <w:div w:id="67272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2151</Words>
  <Characters>11836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pouts</dc:creator>
  <cp:lastModifiedBy>vincgero</cp:lastModifiedBy>
  <cp:revision>4</cp:revision>
  <dcterms:created xsi:type="dcterms:W3CDTF">2012-09-18T13:41:00Z</dcterms:created>
  <dcterms:modified xsi:type="dcterms:W3CDTF">2012-09-28T07:55:00Z</dcterms:modified>
</cp:coreProperties>
</file>