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6F156" w14:textId="4875EE26" w:rsidR="001661EC" w:rsidRPr="001661EC" w:rsidRDefault="001661EC" w:rsidP="001661EC">
      <w:pPr>
        <w:spacing w:after="0" w:line="240" w:lineRule="auto"/>
        <w:jc w:val="center"/>
        <w:rPr>
          <w:rFonts w:eastAsia="Times New Roman" w:cstheme="minorHAnsi"/>
          <w:b/>
          <w:sz w:val="28"/>
          <w:lang w:eastAsia="fr-FR"/>
        </w:rPr>
      </w:pPr>
      <w:r w:rsidRPr="001661EC">
        <w:rPr>
          <w:rFonts w:eastAsia="Times New Roman" w:cstheme="minorHAnsi"/>
          <w:b/>
          <w:sz w:val="28"/>
          <w:lang w:eastAsia="fr-FR"/>
        </w:rPr>
        <w:t>BTS GPME Activité</w:t>
      </w:r>
    </w:p>
    <w:p w14:paraId="5BBB9A6B" w14:textId="77777777" w:rsidR="001661EC" w:rsidRPr="001661EC" w:rsidRDefault="001661EC" w:rsidP="001661EC">
      <w:pPr>
        <w:spacing w:after="0" w:line="240" w:lineRule="auto"/>
        <w:jc w:val="center"/>
        <w:rPr>
          <w:rFonts w:eastAsia="Times New Roman" w:cstheme="minorHAnsi"/>
          <w:b/>
          <w:bCs/>
          <w:sz w:val="28"/>
          <w:lang w:eastAsia="fr-FR" w:bidi="fr-FR"/>
        </w:rPr>
      </w:pPr>
      <w:r w:rsidRPr="001661EC">
        <w:rPr>
          <w:rFonts w:eastAsia="Times New Roman" w:cstheme="minorHAnsi"/>
          <w:b/>
          <w:bCs/>
          <w:sz w:val="28"/>
          <w:lang w:eastAsia="fr-FR" w:bidi="fr-FR"/>
        </w:rPr>
        <w:t>BLOC DE COMPÉTENCES 1 : GÉRER LA RELATION AVEC LES CLIENTS ET LES FOURNISSEURS DE LA PME</w:t>
      </w:r>
    </w:p>
    <w:p w14:paraId="0D94EA51" w14:textId="77777777" w:rsidR="001661EC" w:rsidRPr="001661EC" w:rsidRDefault="001661EC" w:rsidP="001661EC">
      <w:pPr>
        <w:spacing w:after="0" w:line="240" w:lineRule="auto"/>
        <w:jc w:val="center"/>
        <w:rPr>
          <w:rFonts w:eastAsia="Times New Roman" w:cstheme="minorHAnsi"/>
          <w:b/>
          <w:sz w:val="28"/>
          <w:lang w:eastAsia="fr-FR" w:bidi="fr-FR"/>
        </w:rPr>
      </w:pPr>
      <w:r w:rsidRPr="001661EC">
        <w:rPr>
          <w:rFonts w:eastAsia="Times New Roman" w:cstheme="minorHAnsi"/>
          <w:b/>
          <w:sz w:val="28"/>
          <w:lang w:eastAsia="fr-FR" w:bidi="fr-FR"/>
        </w:rPr>
        <w:t>Activité 1.2. Administration des ventes de la PME</w:t>
      </w:r>
    </w:p>
    <w:p w14:paraId="471FDD07" w14:textId="075490CA" w:rsidR="001661EC" w:rsidRPr="001661EC" w:rsidRDefault="001661EC" w:rsidP="001661EC">
      <w:pPr>
        <w:spacing w:after="0" w:line="240" w:lineRule="auto"/>
        <w:jc w:val="center"/>
        <w:rPr>
          <w:rFonts w:eastAsia="Times New Roman" w:cstheme="minorHAnsi"/>
          <w:b/>
          <w:sz w:val="28"/>
          <w:lang w:eastAsia="fr-FR" w:bidi="fr-FR"/>
        </w:rPr>
      </w:pPr>
      <w:r w:rsidRPr="001661EC">
        <w:rPr>
          <w:rFonts w:eastAsia="Times New Roman" w:cstheme="minorHAnsi"/>
          <w:b/>
          <w:sz w:val="28"/>
          <w:lang w:eastAsia="fr-FR" w:bidi="fr-FR"/>
        </w:rPr>
        <w:t xml:space="preserve">Cas </w:t>
      </w:r>
      <w:r w:rsidR="009D0327">
        <w:rPr>
          <w:rFonts w:eastAsia="Times New Roman" w:cstheme="minorHAnsi"/>
          <w:b/>
          <w:sz w:val="28"/>
          <w:lang w:eastAsia="fr-FR" w:bidi="fr-FR"/>
        </w:rPr>
        <w:t>CLEMENT</w:t>
      </w:r>
      <w:r>
        <w:rPr>
          <w:rFonts w:eastAsia="Times New Roman" w:cstheme="minorHAnsi"/>
          <w:b/>
          <w:sz w:val="28"/>
          <w:lang w:eastAsia="fr-FR" w:bidi="fr-FR"/>
        </w:rPr>
        <w:t xml:space="preserve"> – Dossier étudiant</w:t>
      </w:r>
    </w:p>
    <w:p w14:paraId="3DBBF446" w14:textId="1831DD86" w:rsidR="009D0327" w:rsidRDefault="00BB194C" w:rsidP="00FA2248">
      <w:pPr>
        <w:spacing w:after="0" w:line="240" w:lineRule="auto"/>
        <w:jc w:val="both"/>
        <w:rPr>
          <w:rStyle w:val="ofieldchar"/>
        </w:rPr>
      </w:pPr>
      <w:bookmarkStart w:id="0" w:name="_Hlk523755083"/>
      <w:r>
        <w:rPr>
          <w:noProof/>
        </w:rPr>
        <w:drawing>
          <wp:anchor distT="0" distB="0" distL="114300" distR="114300" simplePos="0" relativeHeight="251928576" behindDoc="1" locked="0" layoutInCell="1" allowOverlap="1" wp14:anchorId="4C0C15CD" wp14:editId="7D0901E1">
            <wp:simplePos x="0" y="0"/>
            <wp:positionH relativeFrom="margin">
              <wp:align>left</wp:align>
            </wp:positionH>
            <wp:positionV relativeFrom="paragraph">
              <wp:posOffset>37465</wp:posOffset>
            </wp:positionV>
            <wp:extent cx="1055370" cy="695325"/>
            <wp:effectExtent l="0" t="0" r="0" b="0"/>
            <wp:wrapTight wrapText="bothSides">
              <wp:wrapPolygon edited="0">
                <wp:start x="0" y="0"/>
                <wp:lineTo x="0" y="20712"/>
                <wp:lineTo x="21054" y="20712"/>
                <wp:lineTo x="21054" y="0"/>
                <wp:lineTo x="0" y="0"/>
              </wp:wrapPolygon>
            </wp:wrapTight>
            <wp:docPr id="933601839" name="Image 93360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702" cy="698665"/>
                    </a:xfrm>
                    <a:prstGeom prst="rect">
                      <a:avLst/>
                    </a:prstGeom>
                  </pic:spPr>
                </pic:pic>
              </a:graphicData>
            </a:graphic>
            <wp14:sizeRelH relativeFrom="margin">
              <wp14:pctWidth>0</wp14:pctWidth>
            </wp14:sizeRelH>
            <wp14:sizeRelV relativeFrom="margin">
              <wp14:pctHeight>0</wp14:pctHeight>
            </wp14:sizeRelV>
          </wp:anchor>
        </w:drawing>
      </w:r>
      <w:r w:rsidR="009D0327">
        <w:rPr>
          <w:rStyle w:val="ofieldchar"/>
        </w:rPr>
        <w:t>8 clos Albert Camus</w:t>
      </w:r>
    </w:p>
    <w:p w14:paraId="47938D02" w14:textId="02956258" w:rsidR="00BB194C" w:rsidRDefault="00BB194C" w:rsidP="00FA2248">
      <w:pPr>
        <w:spacing w:after="0" w:line="240" w:lineRule="auto"/>
        <w:jc w:val="both"/>
        <w:rPr>
          <w:rStyle w:val="ofieldchar"/>
        </w:rPr>
      </w:pPr>
      <w:r w:rsidRPr="009D0327">
        <w:rPr>
          <w:rFonts w:ascii="Times New Roman" w:eastAsia="Times New Roman" w:hAnsi="Times New Roman" w:cs="Times New Roman"/>
          <w:sz w:val="24"/>
          <w:szCs w:val="24"/>
          <w:lang w:eastAsia="fr-FR"/>
        </w:rPr>
        <w:t>77320</w:t>
      </w:r>
      <w:r>
        <w:rPr>
          <w:rFonts w:ascii="Times New Roman" w:eastAsia="Times New Roman" w:hAnsi="Times New Roman" w:cs="Times New Roman"/>
          <w:sz w:val="24"/>
          <w:szCs w:val="24"/>
          <w:lang w:eastAsia="fr-FR"/>
        </w:rPr>
        <w:t xml:space="preserve"> </w:t>
      </w:r>
      <w:r w:rsidRPr="009D0327">
        <w:rPr>
          <w:rFonts w:ascii="Times New Roman" w:eastAsia="Times New Roman" w:hAnsi="Times New Roman" w:cs="Times New Roman"/>
          <w:sz w:val="24"/>
          <w:szCs w:val="24"/>
          <w:lang w:eastAsia="fr-FR"/>
        </w:rPr>
        <w:t>Dagny</w:t>
      </w:r>
    </w:p>
    <w:p w14:paraId="2AC53BC0" w14:textId="77777777" w:rsidR="00EA6943" w:rsidRPr="001661EC" w:rsidRDefault="00EA6943" w:rsidP="00FA2248">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6B9204EC" w14:textId="54268CC1" w:rsidR="00EA6943" w:rsidRPr="001661EC" w:rsidRDefault="00EA6943" w:rsidP="00FA2248">
      <w:pPr>
        <w:spacing w:after="0" w:line="240" w:lineRule="auto"/>
        <w:jc w:val="both"/>
        <w:rPr>
          <w:rFonts w:eastAsia="Times New Roman" w:cstheme="minorHAnsi"/>
          <w:lang w:eastAsia="fr-FR"/>
        </w:rPr>
      </w:pPr>
      <w:r w:rsidRPr="001661EC">
        <w:rPr>
          <w:rFonts w:eastAsia="Times New Roman" w:cstheme="minorHAnsi"/>
          <w:lang w:eastAsia="fr-FR"/>
        </w:rPr>
        <w:t xml:space="preserve">01 </w:t>
      </w:r>
      <w:r w:rsidR="009D0327">
        <w:rPr>
          <w:rFonts w:eastAsia="Times New Roman" w:cstheme="minorHAnsi"/>
          <w:lang w:eastAsia="fr-FR"/>
        </w:rPr>
        <w:t>45-67-67-00</w:t>
      </w:r>
    </w:p>
    <w:p w14:paraId="5BD3B935" w14:textId="4593084A" w:rsidR="00EA6943" w:rsidRPr="001661EC" w:rsidRDefault="009D0327" w:rsidP="00FA2248">
      <w:pPr>
        <w:spacing w:after="0" w:line="240" w:lineRule="auto"/>
        <w:jc w:val="both"/>
        <w:rPr>
          <w:rFonts w:eastAsia="Times New Roman" w:cstheme="minorHAnsi"/>
          <w:lang w:eastAsia="fr-FR"/>
        </w:rPr>
      </w:pPr>
      <w:hyperlink r:id="rId9" w:history="1">
        <w:r w:rsidRPr="00AF7C95">
          <w:rPr>
            <w:rStyle w:val="Lienhypertexte"/>
            <w:rFonts w:cstheme="minorHAnsi"/>
            <w:lang w:eastAsia="fr-FR"/>
          </w:rPr>
          <w:t>info@pepinieresclement.fr</w:t>
        </w:r>
      </w:hyperlink>
    </w:p>
    <w:p w14:paraId="6475209C" w14:textId="698F2990" w:rsidR="00EA6943" w:rsidRPr="001661EC" w:rsidRDefault="00EA6943" w:rsidP="00FA2248">
      <w:pPr>
        <w:spacing w:after="0" w:line="240" w:lineRule="auto"/>
        <w:jc w:val="both"/>
        <w:rPr>
          <w:rFonts w:eastAsia="Times New Roman" w:cstheme="minorHAnsi"/>
          <w:lang w:eastAsia="fr-FR"/>
        </w:rPr>
      </w:pPr>
      <w:r w:rsidRPr="001661EC">
        <w:rPr>
          <w:rFonts w:eastAsia="Times New Roman" w:cstheme="minorHAnsi"/>
          <w:lang w:eastAsia="fr-FR"/>
        </w:rPr>
        <w:t xml:space="preserve">SARL au capital social de </w:t>
      </w:r>
      <w:r w:rsidR="009D0327">
        <w:rPr>
          <w:rFonts w:eastAsia="Times New Roman" w:cstheme="minorHAnsi"/>
          <w:lang w:eastAsia="fr-FR"/>
        </w:rPr>
        <w:t>43 000</w:t>
      </w:r>
      <w:r w:rsidRPr="001661EC">
        <w:rPr>
          <w:rFonts w:eastAsia="Times New Roman" w:cstheme="minorHAnsi"/>
          <w:lang w:eastAsia="fr-FR"/>
        </w:rPr>
        <w:t xml:space="preserve"> €</w:t>
      </w:r>
    </w:p>
    <w:p w14:paraId="7C70F243" w14:textId="1E3F5F85" w:rsidR="00EA6943" w:rsidRPr="001661EC" w:rsidRDefault="00EA6943" w:rsidP="00FA2248">
      <w:pPr>
        <w:spacing w:after="0" w:line="240" w:lineRule="auto"/>
        <w:rPr>
          <w:rFonts w:eastAsia="Times New Roman" w:cstheme="minorHAnsi"/>
          <w:lang w:eastAsia="fr-FR"/>
        </w:rPr>
      </w:pPr>
      <w:r w:rsidRPr="001661EC">
        <w:rPr>
          <w:rFonts w:eastAsia="Times New Roman" w:cstheme="minorHAnsi"/>
          <w:lang w:eastAsia="fr-FR"/>
        </w:rPr>
        <w:t>RCS 1</w:t>
      </w:r>
      <w:r w:rsidR="009D0327">
        <w:rPr>
          <w:rFonts w:eastAsia="Times New Roman" w:cstheme="minorHAnsi"/>
          <w:lang w:eastAsia="fr-FR"/>
        </w:rPr>
        <w:t>5</w:t>
      </w:r>
      <w:r w:rsidRPr="001661EC">
        <w:rPr>
          <w:rFonts w:eastAsia="Times New Roman" w:cstheme="minorHAnsi"/>
          <w:lang w:eastAsia="fr-FR"/>
        </w:rPr>
        <w:t>-02-200</w:t>
      </w:r>
      <w:r w:rsidR="009D0327">
        <w:rPr>
          <w:rFonts w:eastAsia="Times New Roman" w:cstheme="minorHAnsi"/>
          <w:lang w:eastAsia="fr-FR"/>
        </w:rPr>
        <w:t>0</w:t>
      </w:r>
    </w:p>
    <w:p w14:paraId="140ADC45" w14:textId="7B987F17" w:rsidR="00EA6943" w:rsidRPr="001661EC" w:rsidRDefault="00EA6943" w:rsidP="00FA2248">
      <w:pPr>
        <w:spacing w:after="0" w:line="240" w:lineRule="auto"/>
        <w:rPr>
          <w:rFonts w:eastAsia="Times New Roman" w:cstheme="minorHAnsi"/>
          <w:lang w:eastAsia="fr-FR"/>
        </w:rPr>
      </w:pPr>
      <w:r w:rsidRPr="001661EC">
        <w:rPr>
          <w:rFonts w:eastAsia="Times New Roman" w:cstheme="minorHAnsi"/>
          <w:lang w:eastAsia="fr-FR"/>
        </w:rPr>
        <w:t>SIREN 324 371</w:t>
      </w:r>
      <w:r w:rsidR="009D0327">
        <w:rPr>
          <w:rFonts w:eastAsia="Times New Roman" w:cstheme="minorHAnsi"/>
          <w:lang w:eastAsia="fr-FR"/>
        </w:rPr>
        <w:t> 6</w:t>
      </w:r>
      <w:r w:rsidRPr="001661EC">
        <w:rPr>
          <w:rFonts w:eastAsia="Times New Roman" w:cstheme="minorHAnsi"/>
          <w:lang w:eastAsia="fr-FR"/>
        </w:rPr>
        <w:t>00</w:t>
      </w:r>
      <w:r w:rsidR="009D0327">
        <w:rPr>
          <w:rFonts w:eastAsia="Times New Roman" w:cstheme="minorHAnsi"/>
          <w:lang w:eastAsia="fr-FR"/>
        </w:rPr>
        <w:t xml:space="preserve"> -</w:t>
      </w:r>
    </w:p>
    <w:p w14:paraId="7FB0F424" w14:textId="1034665B" w:rsidR="00EA6943" w:rsidRPr="001661EC" w:rsidRDefault="00EA6943" w:rsidP="00FA2248">
      <w:pPr>
        <w:spacing w:after="0" w:line="240" w:lineRule="auto"/>
        <w:rPr>
          <w:rFonts w:eastAsia="Times New Roman" w:cstheme="minorHAnsi"/>
          <w:lang w:eastAsia="fr-FR"/>
        </w:rPr>
      </w:pPr>
      <w:r w:rsidRPr="001661EC">
        <w:rPr>
          <w:rFonts w:eastAsia="Times New Roman" w:cstheme="minorHAnsi"/>
          <w:lang w:eastAsia="fr-FR"/>
        </w:rPr>
        <w:t>SIRET (siège) 324371</w:t>
      </w:r>
      <w:r w:rsidR="009D0327">
        <w:rPr>
          <w:rFonts w:eastAsia="Times New Roman" w:cstheme="minorHAnsi"/>
          <w:lang w:eastAsia="fr-FR"/>
        </w:rPr>
        <w:t>6</w:t>
      </w:r>
      <w:r w:rsidRPr="001661EC">
        <w:rPr>
          <w:rFonts w:eastAsia="Times New Roman" w:cstheme="minorHAnsi"/>
          <w:lang w:eastAsia="fr-FR"/>
        </w:rPr>
        <w:t>0000023</w:t>
      </w:r>
    </w:p>
    <w:p w14:paraId="4293084E" w14:textId="3CB3F1E7" w:rsidR="00EA6943" w:rsidRPr="001661EC" w:rsidRDefault="00982FD0" w:rsidP="00FA2248">
      <w:pPr>
        <w:spacing w:after="0" w:line="240" w:lineRule="auto"/>
        <w:rPr>
          <w:rFonts w:eastAsia="Times New Roman" w:cstheme="minorHAnsi"/>
          <w:lang w:eastAsia="fr-FR"/>
        </w:rPr>
      </w:pPr>
      <w:r w:rsidRPr="001661EC">
        <w:rPr>
          <w:rFonts w:eastAsia="Times New Roman" w:cstheme="minorHAnsi"/>
          <w:lang w:eastAsia="fr-FR"/>
        </w:rPr>
        <w:t xml:space="preserve">N° de TVA Intracomm </w:t>
      </w:r>
      <w:r w:rsidR="00DE33EB" w:rsidRPr="001661EC">
        <w:rPr>
          <w:rFonts w:eastAsia="Times New Roman" w:cstheme="minorHAnsi"/>
          <w:lang w:eastAsia="fr-FR"/>
        </w:rPr>
        <w:t>FR 27324371</w:t>
      </w:r>
      <w:r w:rsidR="009D0327">
        <w:rPr>
          <w:rFonts w:eastAsia="Times New Roman" w:cstheme="minorHAnsi"/>
          <w:lang w:eastAsia="fr-FR"/>
        </w:rPr>
        <w:t>6</w:t>
      </w:r>
      <w:r w:rsidR="00DE33EB" w:rsidRPr="001661EC">
        <w:rPr>
          <w:rFonts w:eastAsia="Times New Roman" w:cstheme="minorHAnsi"/>
          <w:lang w:eastAsia="fr-FR"/>
        </w:rPr>
        <w:t>0000</w:t>
      </w:r>
      <w:r w:rsidR="009D0327">
        <w:rPr>
          <w:rFonts w:eastAsia="Times New Roman" w:cstheme="minorHAnsi"/>
          <w:lang w:eastAsia="fr-FR"/>
        </w:rPr>
        <w:t>23</w:t>
      </w:r>
    </w:p>
    <w:p w14:paraId="1DB282A9" w14:textId="1A7E51C5" w:rsidR="00EA6943" w:rsidRDefault="00EA6943" w:rsidP="00FA2248">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7B13AE81" w14:textId="77777777" w:rsidR="001661EC" w:rsidRPr="001661EC" w:rsidRDefault="001661EC" w:rsidP="00FA2248">
      <w:pPr>
        <w:spacing w:after="0" w:line="240" w:lineRule="auto"/>
        <w:rPr>
          <w:rFonts w:eastAsia="Times New Roman" w:cstheme="minorHAnsi"/>
          <w:sz w:val="20"/>
          <w:lang w:eastAsia="fr-FR"/>
        </w:rPr>
      </w:pPr>
    </w:p>
    <w:tbl>
      <w:tblPr>
        <w:tblW w:w="9639" w:type="dxa"/>
        <w:tblBorders>
          <w:top w:val="single" w:sz="4" w:space="0" w:color="auto"/>
          <w:left w:val="single" w:sz="4" w:space="0" w:color="auto"/>
          <w:bottom w:val="single" w:sz="4" w:space="0" w:color="auto"/>
          <w:right w:val="single" w:sz="4" w:space="0" w:color="auto"/>
          <w:insideV w:val="single" w:sz="8" w:space="0" w:color="auto"/>
        </w:tblBorders>
        <w:tblLayout w:type="fixed"/>
        <w:tblCellMar>
          <w:left w:w="0" w:type="dxa"/>
          <w:right w:w="0" w:type="dxa"/>
        </w:tblCellMar>
        <w:tblLook w:val="0000" w:firstRow="0" w:lastRow="0" w:firstColumn="0" w:lastColumn="0" w:noHBand="0" w:noVBand="0"/>
      </w:tblPr>
      <w:tblGrid>
        <w:gridCol w:w="1114"/>
        <w:gridCol w:w="8525"/>
      </w:tblGrid>
      <w:tr w:rsidR="00D954B8" w:rsidRPr="001661EC" w14:paraId="1A088AEE" w14:textId="77777777" w:rsidTr="00D954B8">
        <w:trPr>
          <w:trHeight w:val="239"/>
        </w:trPr>
        <w:tc>
          <w:tcPr>
            <w:tcW w:w="1114" w:type="dxa"/>
            <w:shd w:val="clear" w:color="auto" w:fill="auto"/>
            <w:vAlign w:val="center"/>
          </w:tcPr>
          <w:bookmarkEnd w:id="0"/>
          <w:p w14:paraId="02986511" w14:textId="77777777" w:rsidR="00D954B8" w:rsidRPr="001661EC" w:rsidRDefault="00D954B8" w:rsidP="00FA2248">
            <w:pPr>
              <w:suppressAutoHyphens/>
              <w:autoSpaceDN w:val="0"/>
              <w:spacing w:after="0" w:line="0" w:lineRule="atLeast"/>
              <w:ind w:left="120"/>
              <w:textAlignment w:val="baseline"/>
              <w:rPr>
                <w:rFonts w:eastAsia="Times New Roman" w:cstheme="minorHAnsi"/>
                <w:b/>
                <w:sz w:val="20"/>
                <w:lang w:eastAsia="fr-FR"/>
              </w:rPr>
            </w:pPr>
            <w:r w:rsidRPr="001661EC">
              <w:rPr>
                <w:rFonts w:eastAsia="Times New Roman" w:cstheme="minorHAnsi"/>
                <w:b/>
                <w:sz w:val="20"/>
                <w:lang w:eastAsia="fr-FR"/>
              </w:rPr>
              <w:t>Tâches</w:t>
            </w:r>
          </w:p>
        </w:tc>
        <w:tc>
          <w:tcPr>
            <w:tcW w:w="8525" w:type="dxa"/>
            <w:shd w:val="clear" w:color="auto" w:fill="auto"/>
          </w:tcPr>
          <w:p w14:paraId="2B69EF28" w14:textId="77777777" w:rsidR="00D954B8" w:rsidRPr="001661EC" w:rsidRDefault="00D954B8" w:rsidP="00FA2248">
            <w:pPr>
              <w:spacing w:after="0"/>
              <w:rPr>
                <w:rFonts w:cstheme="minorHAnsi"/>
                <w:color w:val="000000"/>
                <w:sz w:val="20"/>
              </w:rPr>
            </w:pPr>
            <w:r w:rsidRPr="001661EC">
              <w:rPr>
                <w:rFonts w:cstheme="minorHAnsi"/>
                <w:color w:val="000000"/>
                <w:sz w:val="20"/>
              </w:rPr>
              <w:t>T.1.2.1. Préparation de propositions commerciales</w:t>
            </w:r>
            <w:r w:rsidRPr="001661EC">
              <w:rPr>
                <w:rFonts w:cstheme="minorHAnsi"/>
                <w:color w:val="000000"/>
                <w:sz w:val="20"/>
              </w:rPr>
              <w:br/>
              <w:t>T.1.2.2. Préparation des contrats commerciaux (commandes, contrats de maintenance, garanties complémentaires, contrats de sous-traitance, etc.)</w:t>
            </w:r>
            <w:r w:rsidRPr="001661EC">
              <w:rPr>
                <w:rFonts w:cstheme="minorHAnsi"/>
                <w:color w:val="000000"/>
                <w:sz w:val="20"/>
              </w:rPr>
              <w:br/>
              <w:t>T.1.2.3. Suivi des ventes et des livraisons</w:t>
            </w:r>
            <w:r w:rsidRPr="001661EC">
              <w:rPr>
                <w:rFonts w:cstheme="minorHAnsi"/>
                <w:color w:val="000000"/>
                <w:sz w:val="20"/>
              </w:rPr>
              <w:br/>
              <w:t>T.1.2.4. Facturation, suivi des règlements et des relances « clients »</w:t>
            </w:r>
            <w:r w:rsidRPr="001661EC">
              <w:rPr>
                <w:rFonts w:cstheme="minorHAnsi"/>
                <w:color w:val="000000"/>
                <w:sz w:val="20"/>
              </w:rPr>
              <w:br/>
              <w:t>T.1.2.5. Évaluation du risque client</w:t>
            </w:r>
            <w:r w:rsidRPr="001661EC">
              <w:rPr>
                <w:rFonts w:cstheme="minorHAnsi"/>
                <w:color w:val="000000"/>
                <w:sz w:val="20"/>
              </w:rPr>
              <w:br/>
              <w:t>T.1.2.6. Mise à jour du système d’information « clients »</w:t>
            </w:r>
            <w:r w:rsidRPr="001661EC">
              <w:rPr>
                <w:rFonts w:cstheme="minorHAnsi"/>
                <w:color w:val="000000"/>
                <w:sz w:val="20"/>
              </w:rPr>
              <w:br/>
              <w:t>T.1.2.7. Communication avec des acteurs internes, les fournisseurs et les clients</w:t>
            </w:r>
          </w:p>
        </w:tc>
      </w:tr>
      <w:tr w:rsidR="00FD735E" w:rsidRPr="001661EC" w14:paraId="203357BC" w14:textId="77777777" w:rsidTr="00D52ACF">
        <w:trPr>
          <w:trHeight w:val="257"/>
        </w:trPr>
        <w:tc>
          <w:tcPr>
            <w:tcW w:w="9639" w:type="dxa"/>
            <w:gridSpan w:val="2"/>
            <w:tcBorders>
              <w:top w:val="single" w:sz="4" w:space="0" w:color="auto"/>
              <w:bottom w:val="single" w:sz="4" w:space="0" w:color="auto"/>
            </w:tcBorders>
            <w:shd w:val="clear" w:color="auto" w:fill="auto"/>
            <w:vAlign w:val="bottom"/>
          </w:tcPr>
          <w:p w14:paraId="7BE52117" w14:textId="0A2AB804" w:rsidR="00FD735E" w:rsidRPr="001661EC" w:rsidRDefault="00FD735E" w:rsidP="001661EC">
            <w:pPr>
              <w:suppressAutoHyphens/>
              <w:autoSpaceDN w:val="0"/>
              <w:spacing w:after="0" w:line="0" w:lineRule="atLeast"/>
              <w:ind w:left="120"/>
              <w:textAlignment w:val="baseline"/>
              <w:rPr>
                <w:rFonts w:eastAsia="Arial" w:cstheme="minorHAnsi"/>
                <w:sz w:val="20"/>
                <w:lang w:eastAsia="fr-FR"/>
              </w:rPr>
            </w:pPr>
            <w:r w:rsidRPr="001661EC">
              <w:rPr>
                <w:rFonts w:eastAsia="Times New Roman" w:cstheme="minorHAnsi"/>
                <w:b/>
                <w:sz w:val="20"/>
                <w:lang w:eastAsia="fr-FR"/>
              </w:rPr>
              <w:t xml:space="preserve">Compétence : </w:t>
            </w:r>
            <w:r w:rsidR="00D954B8" w:rsidRPr="001661EC">
              <w:rPr>
                <w:rFonts w:eastAsia="Times New Roman" w:cstheme="minorHAnsi"/>
                <w:b/>
                <w:bCs/>
                <w:sz w:val="20"/>
                <w:lang w:eastAsia="fr-FR"/>
              </w:rPr>
              <w:t>Traiter la demande du client (de la demande de devis jusqu’à la relance des éventuels impayés)</w:t>
            </w:r>
          </w:p>
        </w:tc>
      </w:tr>
      <w:tr w:rsidR="00FD735E" w:rsidRPr="001661EC" w14:paraId="61879563" w14:textId="77777777" w:rsidTr="00D52ACF">
        <w:trPr>
          <w:trHeight w:val="257"/>
        </w:trPr>
        <w:tc>
          <w:tcPr>
            <w:tcW w:w="9639" w:type="dxa"/>
            <w:gridSpan w:val="2"/>
            <w:tcBorders>
              <w:top w:val="single" w:sz="4" w:space="0" w:color="auto"/>
            </w:tcBorders>
            <w:shd w:val="clear" w:color="auto" w:fill="auto"/>
            <w:vAlign w:val="bottom"/>
          </w:tcPr>
          <w:p w14:paraId="6CB97BD2" w14:textId="77777777" w:rsidR="00FD735E" w:rsidRPr="001661EC" w:rsidRDefault="00FD735E" w:rsidP="00FA2248">
            <w:pPr>
              <w:suppressAutoHyphens/>
              <w:autoSpaceDN w:val="0"/>
              <w:spacing w:after="0" w:line="0" w:lineRule="atLeast"/>
              <w:ind w:left="120"/>
              <w:textAlignment w:val="baseline"/>
              <w:rPr>
                <w:rFonts w:eastAsia="Times New Roman" w:cstheme="minorHAnsi"/>
                <w:b/>
                <w:sz w:val="20"/>
                <w:lang w:eastAsia="fr-FR"/>
              </w:rPr>
            </w:pPr>
            <w:r w:rsidRPr="001661EC">
              <w:rPr>
                <w:rFonts w:eastAsia="Times New Roman" w:cstheme="minorHAnsi"/>
                <w:b/>
                <w:sz w:val="20"/>
                <w:lang w:eastAsia="fr-FR"/>
              </w:rPr>
              <w:t>Critères de performance</w:t>
            </w:r>
          </w:p>
          <w:p w14:paraId="22D00DCB"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Une actualisation et un traitement efficace des informations relatives aux clients</w:t>
            </w:r>
          </w:p>
          <w:p w14:paraId="22ADEACE"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Des factures, documents commerciaux adaptés et conformes à la législation et aux usages de l'entreprise et de la profession et aux caractéristiques du client</w:t>
            </w:r>
          </w:p>
          <w:p w14:paraId="0515B44F"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Des opérations de suivi, de contrôle, de correction ou encore relance adaptées à la situation commerciale et effectuées avec rigueur, réactivité et pertinence</w:t>
            </w:r>
          </w:p>
          <w:p w14:paraId="2CB2FB84"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Une réponse adaptée aux clients : objectifs à atteindre, justification des choix des procédés d’argumentation, de la structuration, des outils utilisés, mode de diffusion des messages</w:t>
            </w:r>
          </w:p>
          <w:p w14:paraId="6967AEFF"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Des relances efficaces</w:t>
            </w:r>
          </w:p>
          <w:p w14:paraId="49B167BE" w14:textId="77777777" w:rsidR="00D954B8" w:rsidRPr="001661EC" w:rsidRDefault="00D954B8" w:rsidP="00F04CDE">
            <w:pPr>
              <w:pStyle w:val="Paragraphedeliste"/>
              <w:numPr>
                <w:ilvl w:val="0"/>
                <w:numId w:val="8"/>
              </w:numPr>
              <w:tabs>
                <w:tab w:val="left" w:pos="170"/>
              </w:tabs>
              <w:suppressAutoHyphens/>
              <w:autoSpaceDN w:val="0"/>
              <w:spacing w:after="0" w:line="234" w:lineRule="auto"/>
              <w:textAlignment w:val="baseline"/>
              <w:rPr>
                <w:rFonts w:eastAsia="Times New Roman" w:cstheme="minorHAnsi"/>
                <w:i/>
                <w:iCs/>
                <w:sz w:val="20"/>
                <w:lang w:eastAsia="fr-FR"/>
              </w:rPr>
            </w:pPr>
            <w:r w:rsidRPr="001661EC">
              <w:rPr>
                <w:rFonts w:eastAsia="Times New Roman" w:cstheme="minorHAnsi"/>
                <w:i/>
                <w:iCs/>
                <w:sz w:val="20"/>
                <w:lang w:eastAsia="fr-FR"/>
              </w:rPr>
              <w:t>La communication pertinente d’informations fiables et actualisées sur les clients, les ventes</w:t>
            </w:r>
          </w:p>
          <w:p w14:paraId="35E5CE93" w14:textId="77777777" w:rsidR="00FD735E" w:rsidRPr="001661EC" w:rsidRDefault="00FD735E" w:rsidP="00FA2248">
            <w:pPr>
              <w:suppressAutoHyphens/>
              <w:autoSpaceDN w:val="0"/>
              <w:spacing w:after="0" w:line="0" w:lineRule="atLeast"/>
              <w:ind w:left="120"/>
              <w:textAlignment w:val="baseline"/>
              <w:rPr>
                <w:rFonts w:eastAsia="Times New Roman" w:cstheme="minorHAnsi"/>
                <w:b/>
                <w:sz w:val="20"/>
                <w:lang w:eastAsia="fr-FR"/>
              </w:rPr>
            </w:pPr>
            <w:r w:rsidRPr="001661EC">
              <w:rPr>
                <w:rFonts w:eastAsia="Times New Roman" w:cstheme="minorHAnsi"/>
                <w:b/>
                <w:sz w:val="20"/>
                <w:lang w:eastAsia="fr-FR"/>
              </w:rPr>
              <w:t xml:space="preserve">Savoirs associés </w:t>
            </w:r>
          </w:p>
          <w:p w14:paraId="4C329C1E" w14:textId="77777777" w:rsidR="00D954B8" w:rsidRPr="001661EC" w:rsidRDefault="00D954B8" w:rsidP="00FA2248">
            <w:pPr>
              <w:suppressAutoHyphens/>
              <w:autoSpaceDN w:val="0"/>
              <w:spacing w:after="0" w:line="234" w:lineRule="auto"/>
              <w:ind w:left="120" w:right="20"/>
              <w:jc w:val="both"/>
              <w:textAlignment w:val="baseline"/>
              <w:rPr>
                <w:rFonts w:eastAsia="Arial" w:cstheme="minorHAnsi"/>
                <w:sz w:val="20"/>
                <w:lang w:eastAsia="fr-FR"/>
              </w:rPr>
            </w:pPr>
            <w:r w:rsidRPr="001661EC">
              <w:rPr>
                <w:rFonts w:eastAsia="Arial" w:cstheme="minorHAnsi"/>
                <w:sz w:val="20"/>
                <w:lang w:eastAsia="fr-FR"/>
              </w:rPr>
              <w:t>S 1.2.1 Le système d’information client</w:t>
            </w:r>
          </w:p>
          <w:p w14:paraId="4C9C0603" w14:textId="77777777" w:rsidR="00D954B8" w:rsidRPr="001661EC" w:rsidRDefault="00D954B8" w:rsidP="00FA2248">
            <w:pPr>
              <w:suppressAutoHyphens/>
              <w:autoSpaceDN w:val="0"/>
              <w:spacing w:after="0" w:line="234" w:lineRule="auto"/>
              <w:ind w:left="120" w:right="20"/>
              <w:jc w:val="both"/>
              <w:textAlignment w:val="baseline"/>
              <w:rPr>
                <w:rFonts w:eastAsia="Arial" w:cstheme="minorHAnsi"/>
                <w:sz w:val="20"/>
                <w:lang w:eastAsia="fr-FR"/>
              </w:rPr>
            </w:pPr>
            <w:r w:rsidRPr="001661EC">
              <w:rPr>
                <w:rFonts w:eastAsia="Arial" w:cstheme="minorHAnsi"/>
                <w:sz w:val="20"/>
                <w:lang w:eastAsia="fr-FR"/>
              </w:rPr>
              <w:t>S 1.2.2 Les documents commerciaux, les contrats, l’établissement des factures</w:t>
            </w:r>
          </w:p>
          <w:p w14:paraId="189F7623" w14:textId="77777777" w:rsidR="00D954B8" w:rsidRPr="001661EC" w:rsidRDefault="00D954B8" w:rsidP="00FA2248">
            <w:pPr>
              <w:suppressAutoHyphens/>
              <w:autoSpaceDN w:val="0"/>
              <w:spacing w:after="0" w:line="234" w:lineRule="auto"/>
              <w:ind w:left="120" w:right="20"/>
              <w:jc w:val="both"/>
              <w:textAlignment w:val="baseline"/>
              <w:rPr>
                <w:rFonts w:eastAsia="Arial" w:cstheme="minorHAnsi"/>
                <w:sz w:val="20"/>
                <w:lang w:eastAsia="fr-FR"/>
              </w:rPr>
            </w:pPr>
            <w:r w:rsidRPr="001661EC">
              <w:rPr>
                <w:rFonts w:eastAsia="Arial" w:cstheme="minorHAnsi"/>
                <w:sz w:val="20"/>
                <w:lang w:eastAsia="fr-FR"/>
              </w:rPr>
              <w:t>S 1.2.3 Le suivi des commandes clients</w:t>
            </w:r>
            <w:r w:rsidR="00210286" w:rsidRPr="001661EC">
              <w:rPr>
                <w:rFonts w:eastAsia="Arial" w:cstheme="minorHAnsi"/>
                <w:sz w:val="20"/>
                <w:lang w:eastAsia="fr-FR"/>
              </w:rPr>
              <w:t>.</w:t>
            </w:r>
            <w:r w:rsidRPr="001661EC">
              <w:rPr>
                <w:rFonts w:eastAsia="Arial" w:cstheme="minorHAnsi"/>
                <w:sz w:val="20"/>
                <w:lang w:eastAsia="fr-FR"/>
              </w:rPr>
              <w:t xml:space="preserve"> La traçabilité du produit </w:t>
            </w:r>
          </w:p>
          <w:p w14:paraId="3883D669" w14:textId="77777777" w:rsidR="00D954B8" w:rsidRPr="001661EC" w:rsidRDefault="00D954B8" w:rsidP="00FA2248">
            <w:pPr>
              <w:suppressAutoHyphens/>
              <w:autoSpaceDN w:val="0"/>
              <w:spacing w:after="0" w:line="234" w:lineRule="auto"/>
              <w:ind w:left="120" w:right="20"/>
              <w:jc w:val="both"/>
              <w:textAlignment w:val="baseline"/>
              <w:rPr>
                <w:rFonts w:eastAsia="Arial" w:cstheme="minorHAnsi"/>
                <w:sz w:val="20"/>
                <w:lang w:eastAsia="fr-FR"/>
              </w:rPr>
            </w:pPr>
            <w:r w:rsidRPr="001661EC">
              <w:rPr>
                <w:rFonts w:eastAsia="Arial" w:cstheme="minorHAnsi"/>
                <w:sz w:val="20"/>
                <w:lang w:eastAsia="fr-FR"/>
              </w:rPr>
              <w:t xml:space="preserve">S 1.2.4 Les risques d’insolvabilité </w:t>
            </w:r>
          </w:p>
          <w:p w14:paraId="34C54EBD" w14:textId="77777777" w:rsidR="00D954B8" w:rsidRPr="001661EC" w:rsidRDefault="00D954B8" w:rsidP="00FA2248">
            <w:pPr>
              <w:suppressAutoHyphens/>
              <w:autoSpaceDN w:val="0"/>
              <w:spacing w:after="0" w:line="234" w:lineRule="auto"/>
              <w:ind w:left="120" w:right="20"/>
              <w:jc w:val="both"/>
              <w:textAlignment w:val="baseline"/>
              <w:rPr>
                <w:rFonts w:eastAsia="Arial" w:cstheme="minorHAnsi"/>
                <w:sz w:val="20"/>
                <w:lang w:eastAsia="fr-FR"/>
              </w:rPr>
            </w:pPr>
            <w:r w:rsidRPr="001661EC">
              <w:rPr>
                <w:rFonts w:eastAsia="Arial" w:cstheme="minorHAnsi"/>
                <w:sz w:val="20"/>
                <w:lang w:eastAsia="fr-FR"/>
              </w:rPr>
              <w:t>S 1.2.5 Les principes de base du modèle comptable, les comptes, comptes de tiers et balance</w:t>
            </w:r>
          </w:p>
          <w:p w14:paraId="106A8546" w14:textId="77777777" w:rsidR="00FD735E" w:rsidRPr="001661EC" w:rsidRDefault="00D954B8" w:rsidP="00FA2248">
            <w:pPr>
              <w:suppressAutoHyphens/>
              <w:autoSpaceDN w:val="0"/>
              <w:spacing w:after="0" w:line="253" w:lineRule="auto"/>
              <w:ind w:left="120" w:right="100"/>
              <w:jc w:val="both"/>
              <w:textAlignment w:val="baseline"/>
              <w:rPr>
                <w:rFonts w:eastAsia="Times New Roman" w:cstheme="minorHAnsi"/>
                <w:b/>
                <w:sz w:val="20"/>
                <w:lang w:eastAsia="fr-FR"/>
              </w:rPr>
            </w:pPr>
            <w:r w:rsidRPr="001661EC">
              <w:rPr>
                <w:rFonts w:eastAsia="Arial" w:cstheme="minorHAnsi"/>
                <w:sz w:val="20"/>
                <w:lang w:eastAsia="fr-FR"/>
              </w:rPr>
              <w:t>S 1.</w:t>
            </w:r>
            <w:r w:rsidR="00210286" w:rsidRPr="001661EC">
              <w:rPr>
                <w:rFonts w:eastAsia="Arial" w:cstheme="minorHAnsi"/>
                <w:sz w:val="20"/>
                <w:lang w:eastAsia="fr-FR"/>
              </w:rPr>
              <w:t>2.</w:t>
            </w:r>
            <w:r w:rsidRPr="001661EC">
              <w:rPr>
                <w:rFonts w:eastAsia="Arial" w:cstheme="minorHAnsi"/>
                <w:sz w:val="20"/>
                <w:lang w:eastAsia="fr-FR"/>
              </w:rPr>
              <w:t>7. Les fonctionnalités du PGI et d’outils bureautiques (y compris tableur) et numériques (dans le cadre de l’administration des ventes)"</w:t>
            </w:r>
          </w:p>
        </w:tc>
      </w:tr>
    </w:tbl>
    <w:p w14:paraId="297AD154" w14:textId="77777777" w:rsidR="00FD735E" w:rsidRPr="001661EC" w:rsidRDefault="00FD735E" w:rsidP="00FA2248">
      <w:pPr>
        <w:suppressAutoHyphens/>
        <w:autoSpaceDN w:val="0"/>
        <w:spacing w:after="0" w:line="240" w:lineRule="auto"/>
        <w:textAlignment w:val="baseline"/>
        <w:rPr>
          <w:rFonts w:eastAsia="Calibri" w:cstheme="minorHAnsi"/>
          <w:lang w:eastAsia="fr-FR"/>
        </w:rPr>
      </w:pPr>
    </w:p>
    <w:p w14:paraId="67BD5F9A" w14:textId="77777777" w:rsidR="00FD735E" w:rsidRPr="001661EC" w:rsidRDefault="00FD735E" w:rsidP="00FA2248">
      <w:pPr>
        <w:suppressAutoHyphens/>
        <w:autoSpaceDN w:val="0"/>
        <w:spacing w:after="0" w:line="240" w:lineRule="auto"/>
        <w:textAlignment w:val="baseline"/>
        <w:rPr>
          <w:rFonts w:eastAsia="Calibri" w:cstheme="minorHAnsi"/>
          <w:b/>
          <w:lang w:eastAsia="fr-FR"/>
        </w:rPr>
      </w:pPr>
      <w:r w:rsidRPr="001661EC">
        <w:rPr>
          <w:rFonts w:eastAsia="Calibri" w:cstheme="minorHAnsi"/>
          <w:b/>
          <w:lang w:eastAsia="fr-FR"/>
        </w:rPr>
        <w:t>Ressources numériques :</w:t>
      </w:r>
    </w:p>
    <w:p w14:paraId="7A2F048E" w14:textId="494E9CC5" w:rsidR="002415D3" w:rsidRPr="001661EC" w:rsidRDefault="002415D3" w:rsidP="002415D3">
      <w:pPr>
        <w:suppressAutoHyphens/>
        <w:autoSpaceDN w:val="0"/>
        <w:spacing w:after="0" w:line="240" w:lineRule="auto"/>
        <w:contextualSpacing/>
        <w:textAlignment w:val="baseline"/>
        <w:rPr>
          <w:rFonts w:eastAsia="Calibri" w:cstheme="minorHAnsi"/>
          <w:lang w:eastAsia="fr-FR"/>
        </w:rPr>
        <w:sectPr w:rsidR="002415D3" w:rsidRPr="001661EC" w:rsidSect="000B66CB">
          <w:footerReference w:type="default" r:id="rId10"/>
          <w:pgSz w:w="11906" w:h="16838"/>
          <w:pgMar w:top="851" w:right="1134" w:bottom="851" w:left="1134" w:header="709" w:footer="709" w:gutter="0"/>
          <w:cols w:space="708"/>
          <w:docGrid w:linePitch="360"/>
        </w:sectPr>
      </w:pPr>
      <w:r w:rsidRPr="001661EC">
        <w:rPr>
          <w:rFonts w:eastAsia="Calibri" w:cstheme="minorHAnsi"/>
          <w:lang w:eastAsia="fr-FR"/>
        </w:rPr>
        <w:t>Communes aux 5 situations :</w:t>
      </w:r>
    </w:p>
    <w:p w14:paraId="66C18C75" w14:textId="65CCBB01" w:rsidR="00FD735E" w:rsidRPr="001661EC" w:rsidRDefault="00FD735E" w:rsidP="00FA2248">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Extrait Catalogue Pépinières Sirot (.pdf)</w:t>
      </w:r>
    </w:p>
    <w:p w14:paraId="1760C382" w14:textId="77777777" w:rsidR="00FB5863" w:rsidRPr="001661EC" w:rsidRDefault="00FB5863" w:rsidP="00FB586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Diagramme processus de vente(.pdf)</w:t>
      </w:r>
    </w:p>
    <w:p w14:paraId="0B62296C" w14:textId="4A6ECAA4" w:rsidR="00FB5863" w:rsidRPr="001661EC" w:rsidRDefault="00FB5863" w:rsidP="00FB586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Conditions générales de vente(.pdf)</w:t>
      </w:r>
    </w:p>
    <w:p w14:paraId="4FDBC29D" w14:textId="77777777" w:rsidR="00FB5863" w:rsidRPr="001661EC" w:rsidRDefault="00FB5863" w:rsidP="00FB586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Conditions générales de location(.pdf)</w:t>
      </w:r>
    </w:p>
    <w:p w14:paraId="5369DC77" w14:textId="7137B29A" w:rsidR="002415D3" w:rsidRPr="001661EC" w:rsidRDefault="002415D3" w:rsidP="002415D3">
      <w:pPr>
        <w:suppressAutoHyphens/>
        <w:autoSpaceDN w:val="0"/>
        <w:spacing w:after="0" w:line="240" w:lineRule="auto"/>
        <w:contextualSpacing/>
        <w:textAlignment w:val="baseline"/>
        <w:rPr>
          <w:rFonts w:eastAsia="Calibri" w:cstheme="minorHAnsi"/>
          <w:lang w:eastAsia="fr-FR"/>
        </w:rPr>
      </w:pPr>
      <w:r w:rsidRPr="001661EC">
        <w:rPr>
          <w:rFonts w:eastAsia="Calibri" w:cstheme="minorHAnsi"/>
          <w:lang w:eastAsia="fr-FR"/>
        </w:rPr>
        <w:t xml:space="preserve">Situation </w:t>
      </w:r>
      <w:r w:rsidR="00AA2132">
        <w:rPr>
          <w:rFonts w:eastAsia="Calibri" w:cstheme="minorHAnsi"/>
          <w:lang w:eastAsia="fr-FR"/>
        </w:rPr>
        <w:t>2</w:t>
      </w:r>
    </w:p>
    <w:p w14:paraId="419EB753" w14:textId="77177409" w:rsidR="002415D3" w:rsidRPr="001661EC" w:rsidRDefault="002415D3" w:rsidP="002415D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 xml:space="preserve">Formulaire de contact client </w:t>
      </w:r>
      <w:bookmarkStart w:id="1" w:name="_Hlk524681032"/>
      <w:r w:rsidRPr="001661EC">
        <w:rPr>
          <w:rFonts w:eastAsia="Calibri" w:cstheme="minorHAnsi"/>
          <w:lang w:eastAsia="fr-FR"/>
        </w:rPr>
        <w:t>(.pdf)</w:t>
      </w:r>
      <w:bookmarkEnd w:id="1"/>
    </w:p>
    <w:p w14:paraId="7129B325" w14:textId="4B47D3E1" w:rsidR="002415D3" w:rsidRPr="001661EC" w:rsidRDefault="002415D3" w:rsidP="002415D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Extraction devis location PGI (.xlsx)</w:t>
      </w:r>
    </w:p>
    <w:p w14:paraId="5ED94AFA" w14:textId="7A0DE11C" w:rsidR="00FD735E" w:rsidRPr="001661EC" w:rsidRDefault="002415D3" w:rsidP="002415D3">
      <w:pPr>
        <w:suppressAutoHyphens/>
        <w:autoSpaceDN w:val="0"/>
        <w:spacing w:after="0" w:line="240" w:lineRule="auto"/>
        <w:contextualSpacing/>
        <w:textAlignment w:val="baseline"/>
        <w:rPr>
          <w:rFonts w:eastAsia="Calibri" w:cstheme="minorHAnsi"/>
          <w:lang w:eastAsia="fr-FR"/>
        </w:rPr>
      </w:pPr>
      <w:r w:rsidRPr="001661EC">
        <w:rPr>
          <w:rFonts w:eastAsia="Calibri" w:cstheme="minorHAnsi"/>
          <w:lang w:eastAsia="fr-FR"/>
        </w:rPr>
        <w:br w:type="column"/>
      </w:r>
      <w:r w:rsidRPr="001661EC">
        <w:rPr>
          <w:rFonts w:eastAsia="Calibri" w:cstheme="minorHAnsi"/>
          <w:lang w:eastAsia="fr-FR"/>
        </w:rPr>
        <w:t xml:space="preserve">Situation </w:t>
      </w:r>
      <w:r w:rsidR="00AA2132">
        <w:rPr>
          <w:rFonts w:eastAsia="Calibri" w:cstheme="minorHAnsi"/>
          <w:lang w:eastAsia="fr-FR"/>
        </w:rPr>
        <w:t>5</w:t>
      </w:r>
    </w:p>
    <w:p w14:paraId="0C6F0F1E" w14:textId="7E8F4AF3" w:rsidR="00E026CA" w:rsidRPr="001661EC" w:rsidRDefault="00E026CA" w:rsidP="00E026CA">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Extraction échéancier clients</w:t>
      </w:r>
      <w:r w:rsidR="00001067" w:rsidRPr="001661EC">
        <w:rPr>
          <w:rFonts w:eastAsia="Calibri" w:cstheme="minorHAnsi"/>
          <w:lang w:eastAsia="fr-FR"/>
        </w:rPr>
        <w:t xml:space="preserve"> famille PAYSAGISTES</w:t>
      </w:r>
      <w:r w:rsidRPr="001661EC">
        <w:rPr>
          <w:rFonts w:eastAsia="Calibri" w:cstheme="minorHAnsi"/>
          <w:lang w:eastAsia="fr-FR"/>
        </w:rPr>
        <w:t xml:space="preserve"> </w:t>
      </w:r>
      <w:r w:rsidR="008D7F97" w:rsidRPr="001661EC">
        <w:rPr>
          <w:rFonts w:eastAsia="Calibri" w:cstheme="minorHAnsi"/>
          <w:lang w:eastAsia="fr-FR"/>
        </w:rPr>
        <w:t>PGI</w:t>
      </w:r>
      <w:r w:rsidR="002415D3" w:rsidRPr="001661EC">
        <w:rPr>
          <w:rFonts w:eastAsia="Calibri" w:cstheme="minorHAnsi"/>
          <w:lang w:eastAsia="fr-FR"/>
        </w:rPr>
        <w:t xml:space="preserve"> (.xlsx)</w:t>
      </w:r>
    </w:p>
    <w:p w14:paraId="5234F935" w14:textId="73510917" w:rsidR="002415D3" w:rsidRPr="001661EC" w:rsidRDefault="004B45EB" w:rsidP="002415D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Papier à en-tête</w:t>
      </w:r>
      <w:r w:rsidR="002415D3" w:rsidRPr="001661EC">
        <w:rPr>
          <w:rFonts w:eastAsia="Calibri" w:cstheme="minorHAnsi"/>
          <w:lang w:eastAsia="fr-FR"/>
        </w:rPr>
        <w:t xml:space="preserve"> (.docx)</w:t>
      </w:r>
    </w:p>
    <w:p w14:paraId="50BE50D8" w14:textId="381A818B" w:rsidR="002415D3" w:rsidRPr="001661EC" w:rsidRDefault="002415D3" w:rsidP="002415D3">
      <w:pPr>
        <w:suppressAutoHyphens/>
        <w:autoSpaceDN w:val="0"/>
        <w:spacing w:after="0" w:line="240" w:lineRule="auto"/>
        <w:textAlignment w:val="baseline"/>
        <w:rPr>
          <w:rFonts w:eastAsia="Calibri" w:cstheme="minorHAnsi"/>
          <w:lang w:eastAsia="fr-FR"/>
        </w:rPr>
      </w:pPr>
      <w:r w:rsidRPr="001661EC">
        <w:rPr>
          <w:rFonts w:eastAsia="Calibri" w:cstheme="minorHAnsi"/>
          <w:lang w:eastAsia="fr-FR"/>
        </w:rPr>
        <w:t xml:space="preserve">Situation </w:t>
      </w:r>
      <w:r w:rsidR="00FB5863" w:rsidRPr="001661EC">
        <w:rPr>
          <w:rFonts w:eastAsia="Calibri" w:cstheme="minorHAnsi"/>
          <w:lang w:eastAsia="fr-FR"/>
        </w:rPr>
        <w:t>6</w:t>
      </w:r>
    </w:p>
    <w:p w14:paraId="06D6AFC5" w14:textId="6B162776" w:rsidR="002415D3" w:rsidRPr="001661EC" w:rsidRDefault="002415D3" w:rsidP="002415D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 xml:space="preserve">Sauvegarde dossier </w:t>
      </w:r>
      <w:r w:rsidR="008D7F97" w:rsidRPr="001661EC">
        <w:rPr>
          <w:rFonts w:eastAsia="Calibri" w:cstheme="minorHAnsi"/>
          <w:lang w:eastAsia="fr-FR"/>
        </w:rPr>
        <w:t>PGI</w:t>
      </w:r>
      <w:r w:rsidRPr="001661EC">
        <w:rPr>
          <w:rFonts w:eastAsia="Calibri" w:cstheme="minorHAnsi"/>
          <w:lang w:eastAsia="fr-FR"/>
        </w:rPr>
        <w:t xml:space="preserve"> </w:t>
      </w:r>
      <w:r w:rsidR="009A5C56">
        <w:rPr>
          <w:rFonts w:eastAsia="Calibri" w:cstheme="minorHAnsi"/>
          <w:lang w:eastAsia="fr-FR"/>
        </w:rPr>
        <w:t xml:space="preserve">base </w:t>
      </w:r>
      <w:r w:rsidRPr="001661EC">
        <w:rPr>
          <w:rFonts w:eastAsia="Calibri" w:cstheme="minorHAnsi"/>
          <w:lang w:eastAsia="fr-FR"/>
        </w:rPr>
        <w:t>SIROT</w:t>
      </w:r>
    </w:p>
    <w:p w14:paraId="629612B1" w14:textId="063FDE87" w:rsidR="003803B3" w:rsidRPr="001661EC" w:rsidRDefault="003803B3" w:rsidP="002415D3">
      <w:pPr>
        <w:numPr>
          <w:ilvl w:val="0"/>
          <w:numId w:val="1"/>
        </w:numPr>
        <w:suppressAutoHyphens/>
        <w:autoSpaceDN w:val="0"/>
        <w:spacing w:after="0" w:line="240" w:lineRule="auto"/>
        <w:ind w:left="284"/>
        <w:contextualSpacing/>
        <w:textAlignment w:val="baseline"/>
        <w:rPr>
          <w:rFonts w:eastAsia="Calibri" w:cstheme="minorHAnsi"/>
          <w:lang w:eastAsia="fr-FR"/>
        </w:rPr>
      </w:pPr>
      <w:r w:rsidRPr="001661EC">
        <w:rPr>
          <w:rFonts w:eastAsia="Calibri" w:cstheme="minorHAnsi"/>
          <w:lang w:eastAsia="fr-FR"/>
        </w:rPr>
        <w:t>Message audio</w:t>
      </w:r>
    </w:p>
    <w:p w14:paraId="6CDA39A4" w14:textId="77777777" w:rsidR="002415D3" w:rsidRPr="001661EC" w:rsidRDefault="002415D3" w:rsidP="00FA2248">
      <w:pPr>
        <w:suppressAutoHyphens/>
        <w:autoSpaceDN w:val="0"/>
        <w:spacing w:after="0" w:line="240" w:lineRule="auto"/>
        <w:ind w:left="720"/>
        <w:contextualSpacing/>
        <w:textAlignment w:val="baseline"/>
        <w:rPr>
          <w:rFonts w:eastAsia="Calibri" w:cstheme="minorHAnsi"/>
          <w:lang w:eastAsia="fr-FR"/>
        </w:rPr>
      </w:pPr>
    </w:p>
    <w:p w14:paraId="2B77A39E" w14:textId="28BCC4E4" w:rsidR="002415D3" w:rsidRPr="001661EC" w:rsidRDefault="002415D3" w:rsidP="00F04CDE">
      <w:pPr>
        <w:pStyle w:val="Paragraphedeliste"/>
        <w:numPr>
          <w:ilvl w:val="0"/>
          <w:numId w:val="7"/>
        </w:numPr>
        <w:suppressAutoHyphens/>
        <w:autoSpaceDN w:val="0"/>
        <w:spacing w:after="0" w:line="240" w:lineRule="auto"/>
        <w:ind w:left="709"/>
        <w:textAlignment w:val="baseline"/>
        <w:rPr>
          <w:rFonts w:eastAsia="Calibri" w:cstheme="minorHAnsi"/>
          <w:lang w:eastAsia="fr-FR"/>
        </w:rPr>
        <w:sectPr w:rsidR="002415D3" w:rsidRPr="001661EC" w:rsidSect="000B66CB">
          <w:type w:val="continuous"/>
          <w:pgSz w:w="11906" w:h="16838"/>
          <w:pgMar w:top="851" w:right="1134" w:bottom="851" w:left="1134" w:header="709" w:footer="709" w:gutter="0"/>
          <w:cols w:num="2" w:space="708"/>
          <w:docGrid w:linePitch="360"/>
        </w:sectPr>
      </w:pPr>
    </w:p>
    <w:p w14:paraId="61F0BB47" w14:textId="10D6214E" w:rsidR="00FD735E" w:rsidRPr="001661EC" w:rsidRDefault="00B751AD" w:rsidP="00FA2248">
      <w:pPr>
        <w:suppressAutoHyphens/>
        <w:autoSpaceDN w:val="0"/>
        <w:spacing w:after="0" w:line="240" w:lineRule="auto"/>
        <w:textAlignment w:val="baseline"/>
        <w:rPr>
          <w:rFonts w:eastAsia="Calibri" w:cstheme="minorHAnsi"/>
          <w:u w:val="single"/>
          <w:lang w:eastAsia="fr-FR"/>
        </w:rPr>
      </w:pPr>
      <w:r w:rsidRPr="001661EC">
        <w:rPr>
          <w:rFonts w:eastAsia="Calibri" w:cstheme="minorHAnsi"/>
          <w:u w:val="single"/>
          <w:lang w:eastAsia="fr-FR"/>
        </w:rPr>
        <w:lastRenderedPageBreak/>
        <w:t>Pour aller plus loin</w:t>
      </w:r>
      <w:r w:rsidR="00FD735E" w:rsidRPr="001661EC">
        <w:rPr>
          <w:rFonts w:eastAsia="Calibri" w:cstheme="minorHAnsi"/>
          <w:u w:val="single"/>
          <w:lang w:eastAsia="fr-FR"/>
        </w:rPr>
        <w:t> :</w:t>
      </w:r>
    </w:p>
    <w:p w14:paraId="412A6C9F" w14:textId="77777777" w:rsidR="0026273D" w:rsidRPr="001661EC" w:rsidRDefault="0026273D" w:rsidP="00FA2248">
      <w:pPr>
        <w:keepNext/>
        <w:keepLines/>
        <w:numPr>
          <w:ilvl w:val="0"/>
          <w:numId w:val="1"/>
        </w:numPr>
        <w:suppressAutoHyphens/>
        <w:autoSpaceDN w:val="0"/>
        <w:spacing w:after="0" w:line="240" w:lineRule="auto"/>
        <w:ind w:left="284"/>
        <w:textAlignment w:val="baseline"/>
        <w:outlineLvl w:val="0"/>
        <w:rPr>
          <w:rFonts w:eastAsiaTheme="majorEastAsia" w:cstheme="minorHAnsi"/>
          <w:lang w:eastAsia="fr-FR"/>
        </w:rPr>
      </w:pPr>
      <w:r w:rsidRPr="001661EC">
        <w:rPr>
          <w:rFonts w:eastAsiaTheme="majorEastAsia" w:cstheme="minorHAnsi"/>
          <w:lang w:eastAsia="fr-FR"/>
        </w:rPr>
        <w:t>Faire un devis</w:t>
      </w:r>
    </w:p>
    <w:p w14:paraId="1395DEBD" w14:textId="21884EA8" w:rsidR="0026273D" w:rsidRPr="001661EC" w:rsidRDefault="00000000"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1" w:history="1">
        <w:r w:rsidR="00992F28" w:rsidRPr="001661EC">
          <w:rPr>
            <w:rStyle w:val="Lienhypertexte"/>
            <w:rFonts w:eastAsiaTheme="majorEastAsia" w:cstheme="minorHAnsi"/>
            <w:lang w:eastAsia="fr-FR"/>
          </w:rPr>
          <w:t>https://www.journaldunet.fr/management/guide-du-management/1201363-faire-un-devis/</w:t>
        </w:r>
      </w:hyperlink>
    </w:p>
    <w:p w14:paraId="582A1931" w14:textId="0DB675D8" w:rsidR="00992F28" w:rsidRPr="001661EC" w:rsidRDefault="00992F28"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r w:rsidRPr="001661EC">
        <w:rPr>
          <w:rFonts w:eastAsiaTheme="majorEastAsia" w:cstheme="minorHAnsi"/>
          <w:color w:val="2F5496" w:themeColor="accent1" w:themeShade="BF"/>
          <w:lang w:eastAsia="fr-FR"/>
        </w:rPr>
        <w:t>https://youtu.be/_FCF2ydRDVw</w:t>
      </w:r>
    </w:p>
    <w:p w14:paraId="6B4D7DDD" w14:textId="77777777" w:rsidR="00BE127D" w:rsidRPr="001661EC" w:rsidRDefault="00D954B8" w:rsidP="00FA2248">
      <w:pPr>
        <w:keepNext/>
        <w:keepLines/>
        <w:numPr>
          <w:ilvl w:val="0"/>
          <w:numId w:val="1"/>
        </w:numPr>
        <w:suppressAutoHyphens/>
        <w:autoSpaceDN w:val="0"/>
        <w:spacing w:after="0" w:line="240" w:lineRule="auto"/>
        <w:ind w:left="284"/>
        <w:textAlignment w:val="baseline"/>
        <w:outlineLvl w:val="0"/>
        <w:rPr>
          <w:rFonts w:eastAsiaTheme="majorEastAsia" w:cstheme="minorHAnsi"/>
          <w:lang w:eastAsia="fr-FR"/>
        </w:rPr>
      </w:pPr>
      <w:r w:rsidRPr="001661EC">
        <w:rPr>
          <w:rFonts w:eastAsiaTheme="majorEastAsia" w:cstheme="minorHAnsi"/>
          <w:lang w:eastAsia="fr-FR"/>
        </w:rPr>
        <w:t>Le contrat de location</w:t>
      </w:r>
      <w:r w:rsidR="004E0755" w:rsidRPr="001661EC">
        <w:rPr>
          <w:rFonts w:eastAsiaTheme="majorEastAsia" w:cstheme="minorHAnsi"/>
          <w:lang w:eastAsia="fr-FR"/>
        </w:rPr>
        <w:t xml:space="preserve"> de biens meubles</w:t>
      </w:r>
      <w:r w:rsidR="00BE127D" w:rsidRPr="001661EC">
        <w:rPr>
          <w:rFonts w:eastAsiaTheme="majorEastAsia" w:cstheme="minorHAnsi"/>
          <w:lang w:eastAsia="fr-FR"/>
        </w:rPr>
        <w:t xml:space="preserve"> </w:t>
      </w:r>
    </w:p>
    <w:p w14:paraId="16E276C8" w14:textId="77777777" w:rsidR="00FD735E" w:rsidRPr="001661EC" w:rsidRDefault="00BE127D"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r w:rsidRPr="001661EC">
        <w:rPr>
          <w:rFonts w:eastAsiaTheme="majorEastAsia" w:cstheme="minorHAnsi"/>
          <w:color w:val="2F5496" w:themeColor="accent1" w:themeShade="BF"/>
          <w:lang w:eastAsia="fr-FR"/>
        </w:rPr>
        <w:t>http://www.cours-de-droit.net/contrat-de-de-location-et-de-vente-de-biens-a121605014</w:t>
      </w:r>
    </w:p>
    <w:p w14:paraId="08F394ED" w14:textId="77777777" w:rsidR="00BE127D" w:rsidRPr="001661EC" w:rsidRDefault="00BE127D" w:rsidP="001661EC">
      <w:pPr>
        <w:keepNext/>
        <w:keepLines/>
        <w:numPr>
          <w:ilvl w:val="0"/>
          <w:numId w:val="1"/>
        </w:numPr>
        <w:suppressAutoHyphens/>
        <w:autoSpaceDN w:val="0"/>
        <w:spacing w:after="0" w:line="240" w:lineRule="auto"/>
        <w:ind w:left="284"/>
        <w:textAlignment w:val="baseline"/>
        <w:outlineLvl w:val="0"/>
        <w:rPr>
          <w:rFonts w:eastAsiaTheme="majorEastAsia" w:cstheme="minorHAnsi"/>
          <w:lang w:eastAsia="fr-FR"/>
        </w:rPr>
      </w:pPr>
      <w:r w:rsidRPr="001661EC">
        <w:rPr>
          <w:rFonts w:eastAsiaTheme="majorEastAsia" w:cstheme="minorHAnsi"/>
          <w:lang w:eastAsia="fr-FR"/>
        </w:rPr>
        <w:t xml:space="preserve">La facture </w:t>
      </w:r>
    </w:p>
    <w:p w14:paraId="50D9E63C" w14:textId="753229B8" w:rsidR="00632531" w:rsidRDefault="00000000" w:rsidP="00FA2248">
      <w:pPr>
        <w:keepNext/>
        <w:keepLines/>
        <w:suppressAutoHyphens/>
        <w:autoSpaceDN w:val="0"/>
        <w:spacing w:after="0" w:line="240" w:lineRule="auto"/>
        <w:textAlignment w:val="baseline"/>
        <w:outlineLvl w:val="0"/>
        <w:rPr>
          <w:rFonts w:cstheme="minorHAnsi"/>
        </w:rPr>
      </w:pPr>
      <w:hyperlink r:id="rId12" w:history="1">
        <w:r w:rsidR="00632531" w:rsidRPr="004D37CA">
          <w:rPr>
            <w:rStyle w:val="Lienhypertexte"/>
            <w:rFonts w:cstheme="minorHAnsi"/>
          </w:rPr>
          <w:t>https://www.bilansgratuits.fr/</w:t>
        </w:r>
      </w:hyperlink>
    </w:p>
    <w:p w14:paraId="03A4F968" w14:textId="57A28BD9" w:rsidR="00BE127D" w:rsidRPr="001661EC" w:rsidRDefault="00000000"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3" w:history="1">
        <w:r w:rsidR="00632531" w:rsidRPr="004D37CA">
          <w:rPr>
            <w:rStyle w:val="Lienhypertexte"/>
            <w:rFonts w:eastAsiaTheme="majorEastAsia" w:cstheme="minorHAnsi"/>
            <w:lang w:eastAsia="fr-FR"/>
          </w:rPr>
          <w:t>https://www.economie.gouv.fr/cedef/facture-mentions-obligatoires</w:t>
        </w:r>
      </w:hyperlink>
    </w:p>
    <w:p w14:paraId="13CC9B77" w14:textId="4A123B0F" w:rsidR="00D954B8" w:rsidRPr="001661EC" w:rsidRDefault="00882298" w:rsidP="00FA2248">
      <w:pPr>
        <w:keepNext/>
        <w:keepLines/>
        <w:numPr>
          <w:ilvl w:val="0"/>
          <w:numId w:val="1"/>
        </w:numPr>
        <w:suppressAutoHyphens/>
        <w:autoSpaceDN w:val="0"/>
        <w:spacing w:after="0" w:line="240" w:lineRule="auto"/>
        <w:ind w:left="284"/>
        <w:textAlignment w:val="baseline"/>
        <w:outlineLvl w:val="0"/>
        <w:rPr>
          <w:rFonts w:eastAsiaTheme="majorEastAsia" w:cstheme="minorHAnsi"/>
          <w:lang w:eastAsia="fr-FR"/>
        </w:rPr>
      </w:pPr>
      <w:r w:rsidRPr="001661EC">
        <w:rPr>
          <w:rFonts w:eastAsiaTheme="majorEastAsia" w:cstheme="minorHAnsi"/>
          <w:lang w:eastAsia="fr-FR"/>
        </w:rPr>
        <w:t>Créances clients</w:t>
      </w:r>
      <w:r w:rsidR="00A02917">
        <w:rPr>
          <w:rFonts w:eastAsiaTheme="majorEastAsia" w:cstheme="minorHAnsi"/>
          <w:lang w:eastAsia="fr-FR"/>
        </w:rPr>
        <w:t xml:space="preserve">, </w:t>
      </w:r>
      <w:r w:rsidRPr="001661EC">
        <w:rPr>
          <w:rFonts w:eastAsiaTheme="majorEastAsia" w:cstheme="minorHAnsi"/>
          <w:lang w:eastAsia="fr-FR"/>
        </w:rPr>
        <w:t>recouvrement</w:t>
      </w:r>
      <w:r w:rsidR="00A02917">
        <w:rPr>
          <w:rFonts w:eastAsiaTheme="majorEastAsia" w:cstheme="minorHAnsi"/>
          <w:lang w:eastAsia="fr-FR"/>
        </w:rPr>
        <w:t xml:space="preserve"> et solvabilité</w:t>
      </w:r>
    </w:p>
    <w:p w14:paraId="17DB8931" w14:textId="04A60257" w:rsidR="003E4ADB" w:rsidRPr="001661EC" w:rsidRDefault="00000000" w:rsidP="00FA2248">
      <w:pPr>
        <w:keepNext/>
        <w:keepLines/>
        <w:suppressAutoHyphens/>
        <w:autoSpaceDN w:val="0"/>
        <w:spacing w:after="0" w:line="240" w:lineRule="auto"/>
        <w:textAlignment w:val="baseline"/>
        <w:outlineLvl w:val="0"/>
        <w:rPr>
          <w:rFonts w:cstheme="minorHAnsi"/>
        </w:rPr>
      </w:pPr>
      <w:hyperlink r:id="rId14" w:history="1">
        <w:r w:rsidR="00A02917" w:rsidRPr="004D37CA">
          <w:rPr>
            <w:rStyle w:val="Lienhypertexte"/>
            <w:rFonts w:cstheme="minorHAnsi"/>
          </w:rPr>
          <w:t>www.l-expert-comptable.com</w:t>
        </w:r>
      </w:hyperlink>
    </w:p>
    <w:p w14:paraId="2327CAC7" w14:textId="15CBD0C6" w:rsidR="008B3C41" w:rsidRPr="001661EC" w:rsidRDefault="00000000"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5" w:history="1">
        <w:r w:rsidR="0026273D" w:rsidRPr="001661EC">
          <w:rPr>
            <w:rStyle w:val="Lienhypertexte"/>
            <w:rFonts w:eastAsiaTheme="majorEastAsia" w:cstheme="minorHAnsi"/>
            <w:lang w:eastAsia="fr-FR"/>
          </w:rPr>
          <w:t>https://www.etrepaye.fr/legislation-du-recouvrement-amiable-c3-r855.php</w:t>
        </w:r>
      </w:hyperlink>
    </w:p>
    <w:p w14:paraId="4714F673" w14:textId="6C930B82" w:rsidR="0026273D" w:rsidRPr="001661EC" w:rsidRDefault="00000000"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6" w:history="1">
        <w:r w:rsidR="006B4B30" w:rsidRPr="001661EC">
          <w:rPr>
            <w:rStyle w:val="Lienhypertexte"/>
            <w:rFonts w:eastAsiaTheme="majorEastAsia" w:cstheme="minorHAnsi"/>
            <w:lang w:eastAsia="fr-FR"/>
          </w:rPr>
          <w:t>https://www.economie.gouv.fr/dgccrf/Publications/Vie-pratique/Fiches-pratiques/recouvrement-amiable-creances-regles-a-connaitre</w:t>
        </w:r>
      </w:hyperlink>
    </w:p>
    <w:p w14:paraId="6B23CD30" w14:textId="56FD1D31" w:rsidR="006B4B30" w:rsidRPr="001661EC" w:rsidRDefault="00000000"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7" w:history="1">
        <w:r w:rsidR="005453C3" w:rsidRPr="001661EC">
          <w:rPr>
            <w:rStyle w:val="Lienhypertexte"/>
            <w:rFonts w:eastAsiaTheme="majorEastAsia" w:cstheme="minorHAnsi"/>
            <w:lang w:eastAsia="fr-FR"/>
          </w:rPr>
          <w:t>https://www.youtube.com/watch?v=Qz62mlsSp7E</w:t>
        </w:r>
      </w:hyperlink>
      <w:r w:rsidR="005453C3" w:rsidRPr="001661EC">
        <w:rPr>
          <w:rFonts w:eastAsiaTheme="majorEastAsia" w:cstheme="minorHAnsi"/>
          <w:color w:val="2F5496" w:themeColor="accent1" w:themeShade="BF"/>
          <w:lang w:eastAsia="fr-FR"/>
        </w:rPr>
        <w:t xml:space="preserve">  (vidéo)</w:t>
      </w:r>
    </w:p>
    <w:p w14:paraId="3A03AEA4" w14:textId="0E7FE5B9" w:rsidR="0026273D" w:rsidRPr="001661EC" w:rsidRDefault="0026273D" w:rsidP="00FA2248">
      <w:pPr>
        <w:keepNext/>
        <w:keepLines/>
        <w:numPr>
          <w:ilvl w:val="0"/>
          <w:numId w:val="1"/>
        </w:numPr>
        <w:suppressAutoHyphens/>
        <w:autoSpaceDN w:val="0"/>
        <w:spacing w:after="0" w:line="240" w:lineRule="auto"/>
        <w:ind w:left="284"/>
        <w:textAlignment w:val="baseline"/>
        <w:outlineLvl w:val="0"/>
        <w:rPr>
          <w:rFonts w:eastAsiaTheme="majorEastAsia" w:cstheme="minorHAnsi"/>
          <w:lang w:eastAsia="fr-FR"/>
        </w:rPr>
      </w:pPr>
      <w:r w:rsidRPr="001661EC">
        <w:rPr>
          <w:rFonts w:eastAsiaTheme="majorEastAsia" w:cstheme="minorHAnsi"/>
          <w:lang w:eastAsia="fr-FR"/>
        </w:rPr>
        <w:t>L’échéancier</w:t>
      </w:r>
    </w:p>
    <w:p w14:paraId="5B9C9524" w14:textId="3AE311CC" w:rsidR="0026273D" w:rsidRPr="001661EC" w:rsidRDefault="00000000" w:rsidP="00FA2248">
      <w:pPr>
        <w:keepNext/>
        <w:keepLines/>
        <w:suppressAutoHyphens/>
        <w:autoSpaceDN w:val="0"/>
        <w:spacing w:after="0" w:line="240" w:lineRule="auto"/>
        <w:textAlignment w:val="baseline"/>
        <w:outlineLvl w:val="0"/>
        <w:rPr>
          <w:rFonts w:eastAsiaTheme="majorEastAsia" w:cstheme="minorHAnsi"/>
          <w:color w:val="2F5496" w:themeColor="accent1" w:themeShade="BF"/>
          <w:lang w:eastAsia="fr-FR"/>
        </w:rPr>
      </w:pPr>
      <w:hyperlink r:id="rId18" w:history="1">
        <w:r w:rsidR="0026273D" w:rsidRPr="001661EC">
          <w:rPr>
            <w:rStyle w:val="Lienhypertexte"/>
            <w:rFonts w:eastAsiaTheme="majorEastAsia" w:cstheme="minorHAnsi"/>
            <w:lang w:eastAsia="fr-FR"/>
          </w:rPr>
          <w:t>https://www.votreassistante.net/creer-echeancier-excel/</w:t>
        </w:r>
      </w:hyperlink>
      <w:r w:rsidR="0026273D" w:rsidRPr="001661EC">
        <w:rPr>
          <w:rFonts w:eastAsiaTheme="majorEastAsia" w:cstheme="minorHAnsi"/>
          <w:color w:val="2F5496" w:themeColor="accent1" w:themeShade="BF"/>
          <w:lang w:eastAsia="fr-FR"/>
        </w:rPr>
        <w:t xml:space="preserve"> </w:t>
      </w:r>
    </w:p>
    <w:p w14:paraId="3EE57102" w14:textId="77777777" w:rsidR="003C3A8B" w:rsidRPr="001661EC" w:rsidRDefault="003C3A8B" w:rsidP="00FA2248">
      <w:pPr>
        <w:spacing w:after="0"/>
        <w:rPr>
          <w:rFonts w:cstheme="minorHAnsi"/>
        </w:rPr>
      </w:pPr>
      <w:r w:rsidRPr="001661EC">
        <w:rPr>
          <w:rFonts w:cstheme="minorHAnsi"/>
        </w:rPr>
        <w:br w:type="page"/>
      </w:r>
    </w:p>
    <w:p w14:paraId="473BD411" w14:textId="266420D1" w:rsidR="00FA2248" w:rsidRPr="001661EC" w:rsidRDefault="002415D3" w:rsidP="002415D3">
      <w:pPr>
        <w:pBdr>
          <w:bottom w:val="single" w:sz="4" w:space="1" w:color="auto"/>
        </w:pBdr>
        <w:spacing w:after="0" w:line="240" w:lineRule="auto"/>
        <w:jc w:val="center"/>
        <w:rPr>
          <w:rFonts w:eastAsia="Times New Roman" w:cstheme="minorHAnsi"/>
          <w:b/>
          <w:bCs/>
          <w:color w:val="556B2F"/>
          <w:kern w:val="36"/>
          <w:sz w:val="28"/>
          <w:lang w:eastAsia="fr-FR"/>
        </w:rPr>
      </w:pPr>
      <w:r w:rsidRPr="001661EC">
        <w:rPr>
          <w:rFonts w:eastAsia="Times New Roman" w:cstheme="minorHAnsi"/>
          <w:b/>
          <w:bCs/>
          <w:color w:val="556B2F"/>
          <w:kern w:val="36"/>
          <w:sz w:val="28"/>
          <w:lang w:eastAsia="fr-FR"/>
        </w:rPr>
        <w:lastRenderedPageBreak/>
        <w:t>Mise en situation</w:t>
      </w:r>
    </w:p>
    <w:p w14:paraId="5D4373FB" w14:textId="5DE861C8" w:rsidR="00FA2248" w:rsidRPr="001661EC" w:rsidRDefault="00FA2248" w:rsidP="00FA2248">
      <w:pPr>
        <w:spacing w:after="0" w:line="240" w:lineRule="auto"/>
        <w:jc w:val="both"/>
        <w:rPr>
          <w:rFonts w:eastAsia="Times New Roman" w:cstheme="minorHAnsi"/>
          <w:b/>
          <w:lang w:eastAsia="fr-FR"/>
        </w:rPr>
      </w:pPr>
    </w:p>
    <w:p w14:paraId="7FC53BEC" w14:textId="6FDA1E67"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L’entreprise </w:t>
      </w:r>
      <w:r w:rsidR="009D0327">
        <w:rPr>
          <w:rFonts w:eastAsia="Times New Roman" w:cstheme="minorHAnsi"/>
          <w:lang w:eastAsia="fr-FR"/>
        </w:rPr>
        <w:t>Pépinières Clément</w:t>
      </w:r>
      <w:r w:rsidRPr="001661EC">
        <w:rPr>
          <w:rFonts w:eastAsia="Times New Roman" w:cstheme="minorHAnsi"/>
          <w:lang w:eastAsia="fr-FR"/>
        </w:rPr>
        <w:t xml:space="preserve"> voit le jour sous la direction de Louis </w:t>
      </w:r>
      <w:r w:rsidR="009D0327">
        <w:rPr>
          <w:rFonts w:eastAsia="Times New Roman" w:cstheme="minorHAnsi"/>
          <w:lang w:eastAsia="fr-FR"/>
        </w:rPr>
        <w:t>Clément</w:t>
      </w:r>
      <w:r w:rsidRPr="001661EC">
        <w:rPr>
          <w:rFonts w:eastAsia="Times New Roman" w:cstheme="minorHAnsi"/>
          <w:lang w:eastAsia="fr-FR"/>
        </w:rPr>
        <w:t> dans les années 1930 à Villejuif en banlieue parisienne, son fils André en reprend les commandes en 1957. André décide d’étendre alors la surface de culture sur Thiais et Rungis et oriente la vente de sa production aux halles de Paris. En 1960 l’exploitation horticole représente 15 hectares.</w:t>
      </w:r>
    </w:p>
    <w:p w14:paraId="4C98C179" w14:textId="58FACEF7"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 xml:space="preserve">A la suite de l'expropriation des terrains situés à Rungis pour construire le Marché d’Intérêt National de Rungis, l'exploitation est déplacée en Seine et Marne, et s'agrandit. En 1976, le fils d'André </w:t>
      </w:r>
      <w:r w:rsidR="009D0327">
        <w:rPr>
          <w:rFonts w:eastAsia="Times New Roman" w:cstheme="minorHAnsi"/>
          <w:lang w:eastAsia="fr-FR"/>
        </w:rPr>
        <w:t>Clément</w:t>
      </w:r>
      <w:r w:rsidRPr="001661EC">
        <w:rPr>
          <w:rFonts w:eastAsia="Times New Roman" w:cstheme="minorHAnsi"/>
          <w:lang w:eastAsia="fr-FR"/>
        </w:rPr>
        <w:t>, Gilles reprend l'affaire : il développe la culture en conteneurs et en serres et vend une partie de sa production aux halles de Rungis.</w:t>
      </w:r>
    </w:p>
    <w:p w14:paraId="1B4318CC" w14:textId="6CBECD5A"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 xml:space="preserve">En 1997, au décès de Gilles </w:t>
      </w:r>
      <w:r w:rsidR="009D0327">
        <w:rPr>
          <w:rFonts w:eastAsia="Times New Roman" w:cstheme="minorHAnsi"/>
          <w:lang w:eastAsia="fr-FR"/>
        </w:rPr>
        <w:t>Clément</w:t>
      </w:r>
      <w:r w:rsidRPr="001661EC">
        <w:rPr>
          <w:rFonts w:eastAsia="Times New Roman" w:cstheme="minorHAnsi"/>
          <w:lang w:eastAsia="fr-FR"/>
        </w:rPr>
        <w:t>, son fils </w:t>
      </w:r>
      <w:r w:rsidR="009D0327">
        <w:rPr>
          <w:rFonts w:eastAsia="Times New Roman" w:cstheme="minorHAnsi"/>
          <w:lang w:eastAsia="fr-FR"/>
        </w:rPr>
        <w:t>Arthur</w:t>
      </w:r>
      <w:r w:rsidRPr="001661EC">
        <w:rPr>
          <w:rFonts w:eastAsia="Times New Roman" w:cstheme="minorHAnsi"/>
          <w:lang w:eastAsia="fr-FR"/>
        </w:rPr>
        <w:t>, assisté de sa mère Michèle, poursuivent l'exploitation de l'entreprise. En 2012, Clément devient gérant de l’entreprise.</w:t>
      </w:r>
    </w:p>
    <w:p w14:paraId="4AC2D5C7" w14:textId="77777777" w:rsidR="00FA2248" w:rsidRPr="001661EC" w:rsidRDefault="00FA2248" w:rsidP="00FA2248">
      <w:pPr>
        <w:spacing w:after="0" w:line="240" w:lineRule="auto"/>
        <w:jc w:val="both"/>
        <w:rPr>
          <w:rFonts w:eastAsia="Times New Roman" w:cstheme="minorHAnsi"/>
          <w:lang w:eastAsia="fr-FR"/>
        </w:rPr>
      </w:pPr>
    </w:p>
    <w:p w14:paraId="781B1BC7" w14:textId="4F1823ED"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À présent, la propriété s'étend sur 45 hectares : 30 hectares sont consacrés aux plantations "pleine terre", 3 hectares de planches sont réservés aux conteneurs et 10.000 m</w:t>
      </w:r>
      <w:r w:rsidR="001661EC">
        <w:rPr>
          <w:rFonts w:eastAsia="Times New Roman" w:cstheme="minorHAnsi"/>
          <w:lang w:eastAsia="fr-FR"/>
        </w:rPr>
        <w:t>²</w:t>
      </w:r>
      <w:r w:rsidRPr="001661EC">
        <w:rPr>
          <w:rStyle w:val="Appelnotedebasdep"/>
          <w:rFonts w:eastAsia="Times New Roman" w:cstheme="minorHAnsi"/>
          <w:lang w:eastAsia="fr-FR"/>
        </w:rPr>
        <w:footnoteReference w:id="2"/>
      </w:r>
      <w:r w:rsidRPr="001661EC">
        <w:rPr>
          <w:rFonts w:eastAsia="Times New Roman" w:cstheme="minorHAnsi"/>
          <w:lang w:eastAsia="fr-FR"/>
        </w:rPr>
        <w:t xml:space="preserve"> aux serres.</w:t>
      </w:r>
    </w:p>
    <w:p w14:paraId="4305A10C" w14:textId="7D338C89"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 xml:space="preserve">Les </w:t>
      </w:r>
      <w:r w:rsidR="001661EC">
        <w:rPr>
          <w:rFonts w:eastAsia="Times New Roman" w:cstheme="minorHAnsi"/>
          <w:lang w:eastAsia="fr-FR"/>
        </w:rPr>
        <w:t>« </w:t>
      </w:r>
      <w:r w:rsidRPr="001661EC">
        <w:rPr>
          <w:rFonts w:eastAsia="Times New Roman" w:cstheme="minorHAnsi"/>
          <w:lang w:eastAsia="fr-FR"/>
        </w:rPr>
        <w:t>bonnes terres</w:t>
      </w:r>
      <w:r w:rsidR="001661EC">
        <w:rPr>
          <w:rFonts w:eastAsia="Times New Roman" w:cstheme="minorHAnsi"/>
          <w:lang w:eastAsia="fr-FR"/>
        </w:rPr>
        <w:t> »</w:t>
      </w:r>
      <w:r w:rsidRPr="001661EC">
        <w:rPr>
          <w:rFonts w:eastAsia="Times New Roman" w:cstheme="minorHAnsi"/>
          <w:lang w:eastAsia="fr-FR"/>
        </w:rPr>
        <w:t xml:space="preserve"> de Seine et Marne et le climat un peu rude certaines saisons garantissent une bonne qualité de reprise des végétaux.</w:t>
      </w:r>
    </w:p>
    <w:p w14:paraId="2017270A" w14:textId="77777777" w:rsidR="00585E08" w:rsidRPr="001661EC" w:rsidRDefault="00585E08" w:rsidP="00FA2248">
      <w:pPr>
        <w:spacing w:after="0" w:line="240" w:lineRule="auto"/>
        <w:jc w:val="both"/>
        <w:rPr>
          <w:rFonts w:eastAsia="Times New Roman" w:cstheme="minorHAnsi"/>
          <w:lang w:eastAsia="fr-FR"/>
        </w:rPr>
      </w:pPr>
    </w:p>
    <w:p w14:paraId="4A0017A9" w14:textId="0EA79D4B"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Face à l’évolution du climat et à la multiplication des phénomènes extrêmes (grêle, sécheresse, inondations), Clément décide de développer les plantations sous serres et ajoute la location de plantes à ses activités traditionnelles de pépinière en pleine terre.</w:t>
      </w:r>
    </w:p>
    <w:p w14:paraId="6EC6DE34" w14:textId="77777777" w:rsidR="00585E08" w:rsidRPr="001661EC" w:rsidRDefault="00585E08" w:rsidP="00FA2248">
      <w:pPr>
        <w:spacing w:after="0" w:line="240" w:lineRule="auto"/>
        <w:jc w:val="both"/>
        <w:rPr>
          <w:rFonts w:eastAsia="Times New Roman" w:cstheme="minorHAnsi"/>
          <w:lang w:eastAsia="fr-FR"/>
        </w:rPr>
      </w:pPr>
    </w:p>
    <w:p w14:paraId="0098811F" w14:textId="250F931B" w:rsidR="00FA224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 xml:space="preserve">La pépinière est formée d’une petite équipe de quatre personnes. </w:t>
      </w:r>
      <w:r w:rsidR="009D0327">
        <w:rPr>
          <w:rFonts w:eastAsia="Times New Roman" w:cstheme="minorHAnsi"/>
          <w:lang w:eastAsia="fr-FR"/>
        </w:rPr>
        <w:t>Arthur Clément</w:t>
      </w:r>
      <w:r w:rsidRPr="001661EC">
        <w:rPr>
          <w:rFonts w:eastAsia="Times New Roman" w:cstheme="minorHAnsi"/>
          <w:lang w:eastAsia="fr-FR"/>
        </w:rPr>
        <w:t xml:space="preserve">, </w:t>
      </w:r>
      <w:r w:rsidR="00446B28" w:rsidRPr="001661EC">
        <w:rPr>
          <w:rFonts w:eastAsia="Times New Roman" w:cstheme="minorHAnsi"/>
          <w:lang w:eastAsia="fr-FR"/>
        </w:rPr>
        <w:t xml:space="preserve">est le </w:t>
      </w:r>
      <w:r w:rsidRPr="001661EC">
        <w:rPr>
          <w:rFonts w:eastAsia="Times New Roman" w:cstheme="minorHAnsi"/>
          <w:lang w:eastAsia="fr-FR"/>
        </w:rPr>
        <w:t>gérant et propriétaire de la pépinière</w:t>
      </w:r>
      <w:r w:rsidR="00585E08" w:rsidRPr="001661EC">
        <w:rPr>
          <w:rFonts w:eastAsia="Times New Roman" w:cstheme="minorHAnsi"/>
          <w:lang w:eastAsia="fr-FR"/>
        </w:rPr>
        <w:t xml:space="preserve">. Il </w:t>
      </w:r>
      <w:r w:rsidRPr="001661EC">
        <w:rPr>
          <w:rFonts w:eastAsia="Times New Roman" w:cstheme="minorHAnsi"/>
          <w:lang w:eastAsia="fr-FR"/>
        </w:rPr>
        <w:t xml:space="preserve">la dirige et gère les ventes et les relations avec les clients. Il a une grande confiance en ses salariés, qu’il estime compétents. </w:t>
      </w:r>
    </w:p>
    <w:p w14:paraId="759E23C0" w14:textId="2C9EBAFA" w:rsidR="00FA224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Muriel est la gestionnaire et le bras droit d</w:t>
      </w:r>
      <w:r w:rsidR="009D0327">
        <w:rPr>
          <w:rFonts w:eastAsia="Times New Roman" w:cstheme="minorHAnsi"/>
          <w:lang w:eastAsia="fr-FR"/>
        </w:rPr>
        <w:t>’Arthur Clément</w:t>
      </w:r>
      <w:r w:rsidRPr="001661EC">
        <w:rPr>
          <w:rFonts w:eastAsia="Times New Roman" w:cstheme="minorHAnsi"/>
          <w:lang w:eastAsia="fr-FR"/>
        </w:rPr>
        <w:t xml:space="preserve">. Son poste est polyvalent : elle s’occupe des activités administratives et comptables, de la relation avec la clientèle et les fournisseurs et </w:t>
      </w:r>
      <w:r w:rsidR="00585E08" w:rsidRPr="001661EC">
        <w:rPr>
          <w:rFonts w:eastAsia="Times New Roman" w:cstheme="minorHAnsi"/>
          <w:lang w:eastAsia="fr-FR"/>
        </w:rPr>
        <w:t xml:space="preserve">elle </w:t>
      </w:r>
      <w:r w:rsidRPr="001661EC">
        <w:rPr>
          <w:rFonts w:eastAsia="Times New Roman" w:cstheme="minorHAnsi"/>
          <w:lang w:eastAsia="fr-FR"/>
        </w:rPr>
        <w:t>accueille les clients lorsqu’ils se présentent à la pépinière.</w:t>
      </w:r>
    </w:p>
    <w:p w14:paraId="738CCC0E" w14:textId="280D3822" w:rsidR="00585E0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 xml:space="preserve">Deux </w:t>
      </w:r>
      <w:r w:rsidR="006D47F3" w:rsidRPr="001661EC">
        <w:rPr>
          <w:rFonts w:eastAsia="Times New Roman" w:cstheme="minorHAnsi"/>
          <w:lang w:eastAsia="fr-FR"/>
        </w:rPr>
        <w:t>agents horticoles</w:t>
      </w:r>
      <w:r w:rsidRPr="001661EC">
        <w:rPr>
          <w:rFonts w:eastAsia="Times New Roman" w:cstheme="minorHAnsi"/>
          <w:lang w:eastAsia="fr-FR"/>
        </w:rPr>
        <w:t xml:space="preserve">, Dominique et Pascal, </w:t>
      </w:r>
      <w:r w:rsidR="00585E08" w:rsidRPr="001661EC">
        <w:rPr>
          <w:rFonts w:eastAsia="Times New Roman" w:cstheme="minorHAnsi"/>
          <w:lang w:eastAsia="fr-FR"/>
        </w:rPr>
        <w:t>veillent au</w:t>
      </w:r>
      <w:r w:rsidRPr="001661EC">
        <w:rPr>
          <w:rFonts w:eastAsia="Times New Roman" w:cstheme="minorHAnsi"/>
          <w:lang w:eastAsia="fr-FR"/>
        </w:rPr>
        <w:t xml:space="preserve"> bon fonctionnement de la pépinière : réception des livraisons, rangement des végétaux à leur place dans les serres ou sur les planches, entretien des plantes, taille, désherbage, rempotage… Ils ont aussi un rôle important dans le conseil aux clients et la présentation des produits, notamment pour les arbres de pleine terre. </w:t>
      </w:r>
    </w:p>
    <w:p w14:paraId="4ECE845F" w14:textId="7B7D2866" w:rsidR="00FA224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Des saisonniers sont employés à leur côté en haute saison (avril à juin et octobre pour les tailles)).</w:t>
      </w:r>
    </w:p>
    <w:p w14:paraId="0B83BFE1" w14:textId="77777777" w:rsidR="00585E08" w:rsidRPr="001661EC" w:rsidRDefault="00585E08" w:rsidP="00FA2248">
      <w:pPr>
        <w:spacing w:after="0"/>
        <w:jc w:val="both"/>
        <w:rPr>
          <w:rFonts w:eastAsia="Times New Roman" w:cstheme="minorHAnsi"/>
          <w:lang w:eastAsia="fr-FR"/>
        </w:rPr>
      </w:pPr>
    </w:p>
    <w:p w14:paraId="63B90D0C" w14:textId="5864C0BA" w:rsidR="00FA2248" w:rsidRPr="001661EC" w:rsidRDefault="00FA2248" w:rsidP="00FA2248">
      <w:pPr>
        <w:spacing w:after="0" w:line="240" w:lineRule="auto"/>
        <w:jc w:val="both"/>
        <w:rPr>
          <w:rFonts w:eastAsia="Times New Roman" w:cstheme="minorHAnsi"/>
          <w:b/>
          <w:color w:val="385623" w:themeColor="accent6" w:themeShade="80"/>
          <w:sz w:val="24"/>
          <w:lang w:eastAsia="fr-FR"/>
        </w:rPr>
      </w:pPr>
      <w:r w:rsidRPr="001661EC">
        <w:rPr>
          <w:rFonts w:eastAsia="Times New Roman" w:cstheme="minorHAnsi"/>
          <w:b/>
          <w:color w:val="385623" w:themeColor="accent6" w:themeShade="80"/>
          <w:sz w:val="24"/>
          <w:lang w:eastAsia="fr-FR"/>
        </w:rPr>
        <w:t>L’activité</w:t>
      </w:r>
    </w:p>
    <w:p w14:paraId="5FE97B3E" w14:textId="3DA35270" w:rsidR="001877E2" w:rsidRPr="001661EC" w:rsidRDefault="00585E08" w:rsidP="00FA2248">
      <w:pPr>
        <w:spacing w:after="0"/>
        <w:jc w:val="both"/>
        <w:rPr>
          <w:rFonts w:eastAsia="Times New Roman" w:cstheme="minorHAnsi"/>
          <w:lang w:eastAsia="fr-FR"/>
        </w:rPr>
      </w:pPr>
      <w:r w:rsidRPr="001661EC">
        <w:rPr>
          <w:rFonts w:eastAsia="Times New Roman" w:cstheme="minorHAnsi"/>
          <w:lang w:eastAsia="fr-FR"/>
        </w:rPr>
        <w:t>L</w:t>
      </w:r>
      <w:r w:rsidR="001877E2" w:rsidRPr="001661EC">
        <w:rPr>
          <w:rFonts w:eastAsia="Times New Roman" w:cstheme="minorHAnsi"/>
          <w:lang w:eastAsia="fr-FR"/>
        </w:rPr>
        <w:t>’activité comporte trois axes :</w:t>
      </w:r>
    </w:p>
    <w:p w14:paraId="431C10A0" w14:textId="2399BF88" w:rsidR="001877E2" w:rsidRPr="001661EC" w:rsidRDefault="001877E2" w:rsidP="00B57D7F">
      <w:pPr>
        <w:pStyle w:val="Paragraphedeliste"/>
        <w:numPr>
          <w:ilvl w:val="0"/>
          <w:numId w:val="1"/>
        </w:numPr>
        <w:spacing w:after="0"/>
        <w:ind w:hanging="153"/>
        <w:jc w:val="both"/>
        <w:rPr>
          <w:rFonts w:eastAsia="Times New Roman" w:cstheme="minorHAnsi"/>
          <w:lang w:eastAsia="fr-FR"/>
        </w:rPr>
      </w:pPr>
      <w:r w:rsidRPr="001661EC">
        <w:rPr>
          <w:rFonts w:eastAsia="Times New Roman" w:cstheme="minorHAnsi"/>
          <w:lang w:eastAsia="fr-FR"/>
        </w:rPr>
        <w:t>La production d’arbres et d’arbustes en pleine terre et en containers. Les sujets</w:t>
      </w:r>
      <w:r w:rsidRPr="001661EC">
        <w:rPr>
          <w:rStyle w:val="Appelnotedebasdep"/>
          <w:rFonts w:eastAsia="Times New Roman" w:cstheme="minorHAnsi"/>
          <w:lang w:eastAsia="fr-FR"/>
        </w:rPr>
        <w:footnoteReference w:id="3"/>
      </w:r>
      <w:r w:rsidRPr="001661EC">
        <w:rPr>
          <w:rFonts w:eastAsia="Times New Roman" w:cstheme="minorHAnsi"/>
          <w:lang w:eastAsia="fr-FR"/>
        </w:rPr>
        <w:t xml:space="preserve"> en pleine terre sont déterrés et mis en motte pour la vente</w:t>
      </w:r>
      <w:r w:rsidR="0058397D" w:rsidRPr="001661EC">
        <w:rPr>
          <w:rFonts w:eastAsia="Times New Roman" w:cstheme="minorHAnsi"/>
          <w:lang w:eastAsia="fr-FR"/>
        </w:rPr>
        <w:t>.</w:t>
      </w:r>
    </w:p>
    <w:p w14:paraId="3D8D2323" w14:textId="5A85399C" w:rsidR="001877E2" w:rsidRPr="001661EC" w:rsidRDefault="001877E2" w:rsidP="00B57D7F">
      <w:pPr>
        <w:pStyle w:val="Paragraphedeliste"/>
        <w:numPr>
          <w:ilvl w:val="0"/>
          <w:numId w:val="1"/>
        </w:numPr>
        <w:spacing w:after="0"/>
        <w:ind w:hanging="153"/>
        <w:jc w:val="both"/>
        <w:rPr>
          <w:rFonts w:eastAsia="Times New Roman" w:cstheme="minorHAnsi"/>
          <w:lang w:eastAsia="fr-FR"/>
        </w:rPr>
      </w:pPr>
      <w:r w:rsidRPr="001661EC">
        <w:rPr>
          <w:rFonts w:eastAsia="Times New Roman" w:cstheme="minorHAnsi"/>
          <w:lang w:eastAsia="fr-FR"/>
        </w:rPr>
        <w:t>L</w:t>
      </w:r>
      <w:r w:rsidR="00FA2248" w:rsidRPr="001661EC">
        <w:rPr>
          <w:rFonts w:eastAsia="Times New Roman" w:cstheme="minorHAnsi"/>
          <w:lang w:eastAsia="fr-FR"/>
        </w:rPr>
        <w:t>’achat et la revente de végétaux</w:t>
      </w:r>
      <w:r w:rsidR="00501486" w:rsidRPr="001661EC">
        <w:rPr>
          <w:rFonts w:eastAsia="Times New Roman" w:cstheme="minorHAnsi"/>
          <w:lang w:eastAsia="fr-FR"/>
        </w:rPr>
        <w:t xml:space="preserve"> en containers</w:t>
      </w:r>
      <w:r w:rsidR="0058397D" w:rsidRPr="001661EC">
        <w:rPr>
          <w:rFonts w:eastAsia="Times New Roman" w:cstheme="minorHAnsi"/>
          <w:lang w:eastAsia="fr-FR"/>
        </w:rPr>
        <w:t>.</w:t>
      </w:r>
    </w:p>
    <w:p w14:paraId="4B1010CD" w14:textId="2AA26549" w:rsidR="001877E2" w:rsidRPr="001661EC" w:rsidRDefault="001877E2" w:rsidP="00B57D7F">
      <w:pPr>
        <w:pStyle w:val="Paragraphedeliste"/>
        <w:numPr>
          <w:ilvl w:val="0"/>
          <w:numId w:val="1"/>
        </w:numPr>
        <w:spacing w:after="0"/>
        <w:ind w:hanging="153"/>
        <w:jc w:val="both"/>
        <w:rPr>
          <w:rFonts w:eastAsia="Times New Roman" w:cstheme="minorHAnsi"/>
          <w:lang w:eastAsia="fr-FR"/>
        </w:rPr>
      </w:pPr>
      <w:r w:rsidRPr="001661EC">
        <w:rPr>
          <w:rFonts w:eastAsia="Times New Roman" w:cstheme="minorHAnsi"/>
          <w:lang w:eastAsia="fr-FR"/>
        </w:rPr>
        <w:t>La location de plantes décoratives et d’arbres en pot</w:t>
      </w:r>
      <w:r w:rsidR="00405DA9" w:rsidRPr="001661EC">
        <w:rPr>
          <w:rFonts w:eastAsia="Times New Roman" w:cstheme="minorHAnsi"/>
          <w:lang w:eastAsia="fr-FR"/>
        </w:rPr>
        <w:t>. En effet, Clément a développé un service de location de végétaux pour des évènements spéciaux, comme des expositions, salons ou encore des réceptions. Ce sont des locations de courte durée exclusivement</w:t>
      </w:r>
      <w:r w:rsidR="00AD42B0" w:rsidRPr="001661EC">
        <w:rPr>
          <w:rFonts w:eastAsia="Times New Roman" w:cstheme="minorHAnsi"/>
          <w:lang w:eastAsia="fr-FR"/>
        </w:rPr>
        <w:t>. Les locations représentent 5% du chiffre d’affaires.</w:t>
      </w:r>
    </w:p>
    <w:p w14:paraId="0CCBD5F2" w14:textId="77777777" w:rsidR="001877E2" w:rsidRPr="001661EC" w:rsidRDefault="001877E2" w:rsidP="00FA2248">
      <w:pPr>
        <w:spacing w:after="0"/>
        <w:jc w:val="both"/>
        <w:rPr>
          <w:rFonts w:eastAsia="Times New Roman" w:cstheme="minorHAnsi"/>
          <w:lang w:eastAsia="fr-FR"/>
        </w:rPr>
      </w:pPr>
    </w:p>
    <w:p w14:paraId="0FCA06A9" w14:textId="08F7EB2C" w:rsidR="00FA2248" w:rsidRPr="001661EC" w:rsidRDefault="009D0327" w:rsidP="00FA2248">
      <w:pPr>
        <w:spacing w:after="0"/>
        <w:jc w:val="both"/>
        <w:rPr>
          <w:rFonts w:eastAsia="Times New Roman" w:cstheme="minorHAnsi"/>
          <w:lang w:eastAsia="fr-FR"/>
        </w:rPr>
      </w:pPr>
      <w:r>
        <w:rPr>
          <w:rFonts w:eastAsia="Times New Roman" w:cstheme="minorHAnsi"/>
          <w:lang w:eastAsia="fr-FR"/>
        </w:rPr>
        <w:t xml:space="preserve">Arthur </w:t>
      </w:r>
      <w:r w:rsidR="00FA2248" w:rsidRPr="001661EC">
        <w:rPr>
          <w:rFonts w:eastAsia="Times New Roman" w:cstheme="minorHAnsi"/>
          <w:lang w:eastAsia="fr-FR"/>
        </w:rPr>
        <w:t xml:space="preserve">Clément se déplace trois jours par semaine (Mardi, jeudi, vendredi) sur le marché international de Rungis pour vendre ses plantes. Les professionnels, principalement des paysagistes, viennent y </w:t>
      </w:r>
      <w:r w:rsidR="00585E08" w:rsidRPr="001661EC">
        <w:rPr>
          <w:rFonts w:eastAsia="Times New Roman" w:cstheme="minorHAnsi"/>
          <w:lang w:eastAsia="fr-FR"/>
        </w:rPr>
        <w:t xml:space="preserve">acheter </w:t>
      </w:r>
      <w:r w:rsidR="00FA2248" w:rsidRPr="001661EC">
        <w:rPr>
          <w:rFonts w:eastAsia="Times New Roman" w:cstheme="minorHAnsi"/>
          <w:lang w:eastAsia="fr-FR"/>
        </w:rPr>
        <w:t>les plantes dont ils ont besoin sur leurs chantiers. La vente se fait sur place, en fonction des plantes présentes sur l’étalage, mais les clients peuvent également passer commande de plantes disponibles à la pépinière.</w:t>
      </w:r>
    </w:p>
    <w:p w14:paraId="546E4175" w14:textId="77777777" w:rsidR="00FA2248" w:rsidRPr="001661EC" w:rsidRDefault="00FA2248" w:rsidP="00FA2248">
      <w:pPr>
        <w:spacing w:after="0"/>
        <w:jc w:val="both"/>
        <w:rPr>
          <w:rFonts w:eastAsia="Times New Roman" w:cstheme="minorHAnsi"/>
          <w:lang w:eastAsia="fr-FR"/>
        </w:rPr>
      </w:pPr>
      <w:r w:rsidRPr="001661EC">
        <w:rPr>
          <w:rFonts w:eastAsia="Times New Roman" w:cstheme="minorHAnsi"/>
          <w:lang w:eastAsia="fr-FR"/>
        </w:rPr>
        <w:t>La plupart des clients emporte les produits achetés, mais l’entreprise propose un service de livraison pour les ventes en quantité importante ou les gros sujets.</w:t>
      </w:r>
    </w:p>
    <w:p w14:paraId="28FB3099" w14:textId="77777777" w:rsidR="00FA2248" w:rsidRPr="00D80D84" w:rsidRDefault="00FA2248" w:rsidP="00FA2248">
      <w:pPr>
        <w:spacing w:after="0" w:line="240" w:lineRule="auto"/>
        <w:jc w:val="both"/>
        <w:rPr>
          <w:rFonts w:eastAsia="Times New Roman" w:cstheme="minorHAnsi"/>
          <w:b/>
          <w:color w:val="385623" w:themeColor="accent6" w:themeShade="80"/>
          <w:sz w:val="24"/>
          <w:lang w:eastAsia="fr-FR"/>
        </w:rPr>
      </w:pPr>
      <w:r w:rsidRPr="00D80D84">
        <w:rPr>
          <w:rFonts w:eastAsia="Times New Roman" w:cstheme="minorHAnsi"/>
          <w:b/>
          <w:color w:val="385623" w:themeColor="accent6" w:themeShade="80"/>
          <w:sz w:val="24"/>
          <w:lang w:eastAsia="fr-FR"/>
        </w:rPr>
        <w:lastRenderedPageBreak/>
        <w:t xml:space="preserve">La clientèle </w:t>
      </w:r>
    </w:p>
    <w:p w14:paraId="47841E05" w14:textId="39982036" w:rsidR="00FA2248" w:rsidRPr="00D80D84" w:rsidRDefault="00FA2248" w:rsidP="00D80D84">
      <w:pPr>
        <w:pStyle w:val="Paragraphedeliste"/>
        <w:numPr>
          <w:ilvl w:val="0"/>
          <w:numId w:val="41"/>
        </w:numPr>
        <w:spacing w:after="0" w:line="240" w:lineRule="auto"/>
        <w:jc w:val="both"/>
        <w:rPr>
          <w:rFonts w:eastAsia="Times New Roman" w:cstheme="minorHAnsi"/>
          <w:color w:val="385623" w:themeColor="accent6" w:themeShade="80"/>
          <w:u w:val="single"/>
          <w:lang w:eastAsia="fr-FR"/>
        </w:rPr>
      </w:pPr>
      <w:r w:rsidRPr="00D80D84">
        <w:rPr>
          <w:rFonts w:eastAsia="Times New Roman" w:cstheme="minorHAnsi"/>
          <w:color w:val="385623" w:themeColor="accent6" w:themeShade="80"/>
          <w:u w:val="single"/>
          <w:lang w:eastAsia="fr-FR"/>
        </w:rPr>
        <w:t>La vente de plantes et arbres</w:t>
      </w:r>
    </w:p>
    <w:p w14:paraId="1C1893B5" w14:textId="5BE02CCE" w:rsidR="006D47F3" w:rsidRPr="001661EC" w:rsidRDefault="006D47F3" w:rsidP="00FA2248">
      <w:pPr>
        <w:spacing w:after="0" w:line="240" w:lineRule="auto"/>
        <w:jc w:val="both"/>
        <w:rPr>
          <w:rFonts w:eastAsia="Times New Roman" w:cstheme="minorHAnsi"/>
          <w:color w:val="385623" w:themeColor="accent6" w:themeShade="80"/>
          <w:lang w:eastAsia="fr-FR"/>
        </w:rPr>
      </w:pPr>
      <w:r w:rsidRPr="001661EC">
        <w:rPr>
          <w:rFonts w:eastAsia="Times New Roman" w:cstheme="minorHAnsi"/>
          <w:color w:val="385623" w:themeColor="accent6" w:themeShade="80"/>
          <w:lang w:eastAsia="fr-FR"/>
        </w:rPr>
        <w:t xml:space="preserve">Les clients sont composés de professionnels représentant 80 </w:t>
      </w:r>
      <w:r w:rsidR="00113855" w:rsidRPr="001661EC">
        <w:rPr>
          <w:rFonts w:eastAsia="Times New Roman" w:cstheme="minorHAnsi"/>
          <w:color w:val="385623" w:themeColor="accent6" w:themeShade="80"/>
          <w:lang w:eastAsia="fr-FR"/>
        </w:rPr>
        <w:t xml:space="preserve">% </w:t>
      </w:r>
      <w:r w:rsidRPr="001661EC">
        <w:rPr>
          <w:rFonts w:eastAsia="Times New Roman" w:cstheme="minorHAnsi"/>
          <w:color w:val="385623" w:themeColor="accent6" w:themeShade="80"/>
          <w:lang w:eastAsia="fr-FR"/>
        </w:rPr>
        <w:t>du CA et des particuliers.</w:t>
      </w:r>
    </w:p>
    <w:p w14:paraId="6D67F4C1" w14:textId="1B2610FD" w:rsidR="006D47F3" w:rsidRPr="001661EC" w:rsidRDefault="006D47F3" w:rsidP="00FA2248">
      <w:pPr>
        <w:spacing w:after="0" w:line="240" w:lineRule="auto"/>
        <w:jc w:val="both"/>
        <w:rPr>
          <w:rFonts w:eastAsia="Times New Roman" w:cstheme="minorHAnsi"/>
          <w:lang w:eastAsia="fr-FR"/>
        </w:rPr>
      </w:pPr>
      <w:r w:rsidRPr="001661EC">
        <w:rPr>
          <w:rFonts w:eastAsia="Times New Roman" w:cstheme="minorHAnsi"/>
          <w:b/>
          <w:lang w:eastAsia="fr-FR"/>
        </w:rPr>
        <w:t>L</w:t>
      </w:r>
      <w:r w:rsidR="00FA2248" w:rsidRPr="001661EC">
        <w:rPr>
          <w:rFonts w:eastAsia="Times New Roman" w:cstheme="minorHAnsi"/>
          <w:b/>
          <w:lang w:eastAsia="fr-FR"/>
        </w:rPr>
        <w:t>es professionnels</w:t>
      </w:r>
      <w:r w:rsidRPr="001661EC">
        <w:rPr>
          <w:rFonts w:eastAsia="Times New Roman" w:cstheme="minorHAnsi"/>
          <w:b/>
          <w:lang w:eastAsia="fr-FR"/>
        </w:rPr>
        <w:t> sont</w:t>
      </w:r>
      <w:r w:rsidRPr="001661EC">
        <w:rPr>
          <w:rFonts w:eastAsia="Times New Roman" w:cstheme="minorHAnsi"/>
          <w:lang w:eastAsia="fr-FR"/>
        </w:rPr>
        <w:t xml:space="preserve"> :</w:t>
      </w:r>
    </w:p>
    <w:p w14:paraId="05F1E054" w14:textId="77777777" w:rsidR="006D47F3" w:rsidRPr="001661EC" w:rsidRDefault="006D47F3" w:rsidP="00B57D7F">
      <w:pPr>
        <w:pStyle w:val="Paragraphedeliste"/>
        <w:numPr>
          <w:ilvl w:val="0"/>
          <w:numId w:val="1"/>
        </w:numPr>
        <w:spacing w:after="0" w:line="240" w:lineRule="auto"/>
        <w:ind w:hanging="153"/>
        <w:jc w:val="both"/>
        <w:rPr>
          <w:rFonts w:eastAsia="Times New Roman" w:cstheme="minorHAnsi"/>
          <w:lang w:eastAsia="fr-FR"/>
        </w:rPr>
      </w:pPr>
      <w:r w:rsidRPr="001661EC">
        <w:rPr>
          <w:rFonts w:eastAsia="Times New Roman" w:cstheme="minorHAnsi"/>
          <w:lang w:eastAsia="fr-FR"/>
        </w:rPr>
        <w:t>Des entreprises, des syndics de copropriété qui</w:t>
      </w:r>
      <w:r w:rsidR="00FA2248" w:rsidRPr="001661EC">
        <w:rPr>
          <w:rFonts w:eastAsia="Times New Roman" w:cstheme="minorHAnsi"/>
          <w:lang w:eastAsia="fr-FR"/>
        </w:rPr>
        <w:t xml:space="preserve"> </w:t>
      </w:r>
      <w:r w:rsidRPr="001661EC">
        <w:rPr>
          <w:rFonts w:eastAsia="Times New Roman" w:cstheme="minorHAnsi"/>
          <w:lang w:eastAsia="fr-FR"/>
        </w:rPr>
        <w:t>achètent</w:t>
      </w:r>
      <w:r w:rsidR="00FA2248" w:rsidRPr="001661EC">
        <w:rPr>
          <w:rFonts w:eastAsia="Times New Roman" w:cstheme="minorHAnsi"/>
          <w:lang w:eastAsia="fr-FR"/>
        </w:rPr>
        <w:t xml:space="preserve"> de</w:t>
      </w:r>
      <w:r w:rsidRPr="001661EC">
        <w:rPr>
          <w:rFonts w:eastAsia="Times New Roman" w:cstheme="minorHAnsi"/>
          <w:lang w:eastAsia="fr-FR"/>
        </w:rPr>
        <w:t>s</w:t>
      </w:r>
      <w:r w:rsidR="00FA2248" w:rsidRPr="001661EC">
        <w:rPr>
          <w:rFonts w:eastAsia="Times New Roman" w:cstheme="minorHAnsi"/>
          <w:lang w:eastAsia="fr-FR"/>
        </w:rPr>
        <w:t xml:space="preserve"> plantes pour </w:t>
      </w:r>
      <w:r w:rsidRPr="001661EC">
        <w:rPr>
          <w:rFonts w:eastAsia="Times New Roman" w:cstheme="minorHAnsi"/>
          <w:lang w:eastAsia="fr-FR"/>
        </w:rPr>
        <w:t xml:space="preserve">orner les </w:t>
      </w:r>
      <w:r w:rsidR="00FA2248" w:rsidRPr="001661EC">
        <w:rPr>
          <w:rFonts w:eastAsia="Times New Roman" w:cstheme="minorHAnsi"/>
          <w:lang w:eastAsia="fr-FR"/>
        </w:rPr>
        <w:t xml:space="preserve">espaces verts </w:t>
      </w:r>
    </w:p>
    <w:p w14:paraId="1161E31C" w14:textId="77777777" w:rsidR="006D47F3" w:rsidRPr="001661EC" w:rsidRDefault="006D47F3" w:rsidP="00B57D7F">
      <w:pPr>
        <w:pStyle w:val="Paragraphedeliste"/>
        <w:numPr>
          <w:ilvl w:val="0"/>
          <w:numId w:val="1"/>
        </w:numPr>
        <w:spacing w:after="0" w:line="240" w:lineRule="auto"/>
        <w:ind w:hanging="153"/>
        <w:jc w:val="both"/>
        <w:rPr>
          <w:rFonts w:eastAsia="Times New Roman" w:cstheme="minorHAnsi"/>
          <w:lang w:eastAsia="fr-FR"/>
        </w:rPr>
      </w:pPr>
      <w:r w:rsidRPr="001661EC">
        <w:rPr>
          <w:rFonts w:eastAsia="Times New Roman" w:cstheme="minorHAnsi"/>
          <w:lang w:eastAsia="fr-FR"/>
        </w:rPr>
        <w:t xml:space="preserve">Des revendeurs tels que </w:t>
      </w:r>
      <w:r w:rsidR="00FA2248" w:rsidRPr="001661EC">
        <w:rPr>
          <w:rFonts w:eastAsia="Times New Roman" w:cstheme="minorHAnsi"/>
          <w:lang w:eastAsia="fr-FR"/>
        </w:rPr>
        <w:t>jardineries, décorateurs</w:t>
      </w:r>
    </w:p>
    <w:p w14:paraId="328087C0" w14:textId="32778706" w:rsidR="00FA2248" w:rsidRPr="001661EC" w:rsidRDefault="006D47F3" w:rsidP="00B57D7F">
      <w:pPr>
        <w:pStyle w:val="Paragraphedeliste"/>
        <w:numPr>
          <w:ilvl w:val="0"/>
          <w:numId w:val="1"/>
        </w:numPr>
        <w:spacing w:after="0" w:line="240" w:lineRule="auto"/>
        <w:ind w:hanging="153"/>
        <w:rPr>
          <w:rFonts w:eastAsia="Times New Roman" w:cstheme="minorHAnsi"/>
          <w:lang w:eastAsia="fr-FR"/>
        </w:rPr>
      </w:pPr>
      <w:r w:rsidRPr="001661EC">
        <w:rPr>
          <w:rFonts w:eastAsia="Times New Roman" w:cstheme="minorHAnsi"/>
          <w:lang w:eastAsia="fr-FR"/>
        </w:rPr>
        <w:t xml:space="preserve">Des paysagistes et architectes </w:t>
      </w:r>
      <w:r w:rsidR="00FA2248" w:rsidRPr="001661EC">
        <w:rPr>
          <w:rFonts w:eastAsia="Times New Roman" w:cstheme="minorHAnsi"/>
          <w:lang w:eastAsia="fr-FR"/>
        </w:rPr>
        <w:t xml:space="preserve">pour les </w:t>
      </w:r>
      <w:r w:rsidRPr="001661EC">
        <w:rPr>
          <w:rFonts w:eastAsia="Times New Roman" w:cstheme="minorHAnsi"/>
          <w:lang w:eastAsia="fr-FR"/>
        </w:rPr>
        <w:t>besoins de</w:t>
      </w:r>
      <w:r w:rsidR="00FA2248" w:rsidRPr="001661EC">
        <w:rPr>
          <w:rFonts w:eastAsia="Times New Roman" w:cstheme="minorHAnsi"/>
          <w:lang w:eastAsia="fr-FR"/>
        </w:rPr>
        <w:t xml:space="preserve"> leur chantier</w:t>
      </w:r>
      <w:r w:rsidRPr="001661EC">
        <w:rPr>
          <w:rFonts w:eastAsia="Times New Roman" w:cstheme="minorHAnsi"/>
          <w:lang w:eastAsia="fr-FR"/>
        </w:rPr>
        <w:t>.</w:t>
      </w:r>
    </w:p>
    <w:p w14:paraId="764F57A1" w14:textId="77777777" w:rsidR="00D80D84" w:rsidRPr="00D80D84" w:rsidRDefault="00D80D84" w:rsidP="00FA2248">
      <w:pPr>
        <w:spacing w:after="0" w:line="240" w:lineRule="auto"/>
        <w:jc w:val="both"/>
        <w:rPr>
          <w:rFonts w:eastAsia="Times New Roman" w:cstheme="minorHAnsi"/>
          <w:sz w:val="16"/>
          <w:lang w:eastAsia="fr-FR"/>
        </w:rPr>
      </w:pPr>
    </w:p>
    <w:p w14:paraId="07E493BD" w14:textId="34568594"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Ce</w:t>
      </w:r>
      <w:r w:rsidR="006D47F3" w:rsidRPr="001661EC">
        <w:rPr>
          <w:rFonts w:eastAsia="Times New Roman" w:cstheme="minorHAnsi"/>
          <w:lang w:eastAsia="fr-FR"/>
        </w:rPr>
        <w:t>s clients professionnels</w:t>
      </w:r>
      <w:r w:rsidRPr="001661EC">
        <w:rPr>
          <w:rFonts w:eastAsia="Times New Roman" w:cstheme="minorHAnsi"/>
          <w:lang w:eastAsia="fr-FR"/>
        </w:rPr>
        <w:t xml:space="preserve"> sont fidèles</w:t>
      </w:r>
      <w:r w:rsidR="006D47F3" w:rsidRPr="001661EC">
        <w:rPr>
          <w:rFonts w:eastAsia="Times New Roman" w:cstheme="minorHAnsi"/>
          <w:lang w:eastAsia="fr-FR"/>
        </w:rPr>
        <w:t>. Ils</w:t>
      </w:r>
      <w:r w:rsidRPr="001661EC">
        <w:rPr>
          <w:rFonts w:eastAsia="Times New Roman" w:cstheme="minorHAnsi"/>
          <w:lang w:eastAsia="fr-FR"/>
        </w:rPr>
        <w:t xml:space="preserve"> font confiance au savoir-faire de la pépinière. </w:t>
      </w:r>
    </w:p>
    <w:p w14:paraId="49253633" w14:textId="77777777" w:rsidR="006D47F3" w:rsidRPr="001661EC" w:rsidRDefault="006D47F3" w:rsidP="006D47F3">
      <w:pPr>
        <w:spacing w:after="0" w:line="240" w:lineRule="auto"/>
        <w:jc w:val="both"/>
        <w:rPr>
          <w:rFonts w:eastAsia="Times New Roman" w:cstheme="minorHAnsi"/>
          <w:lang w:eastAsia="fr-FR"/>
        </w:rPr>
      </w:pPr>
      <w:r w:rsidRPr="001661EC">
        <w:rPr>
          <w:rFonts w:eastAsia="Times New Roman" w:cstheme="minorHAnsi"/>
          <w:lang w:eastAsia="fr-FR"/>
        </w:rPr>
        <w:t xml:space="preserve">Les clients professionnels qui recherchent de gros sujets ou des quantités importantes de plantes se présentent plutôt à la pépinière. Ceux qui ont besoin de plantes à emporter ou en plus petite quantité viennent les acheter au MIN de Rungis, plus proche pour beaucoup d’entre eux. </w:t>
      </w:r>
    </w:p>
    <w:p w14:paraId="579D2D11" w14:textId="77777777" w:rsidR="00D80D84" w:rsidRPr="00D80D84" w:rsidRDefault="00D80D84" w:rsidP="00FA2248">
      <w:pPr>
        <w:spacing w:after="0" w:line="240" w:lineRule="auto"/>
        <w:jc w:val="both"/>
        <w:rPr>
          <w:rFonts w:eastAsia="Times New Roman" w:cstheme="minorHAnsi"/>
          <w:b/>
          <w:sz w:val="12"/>
          <w:lang w:eastAsia="fr-FR"/>
        </w:rPr>
      </w:pPr>
    </w:p>
    <w:p w14:paraId="67047BF8" w14:textId="5CE1A5A9" w:rsidR="00FA2248" w:rsidRPr="001661EC" w:rsidRDefault="006D47F3" w:rsidP="00FA2248">
      <w:pPr>
        <w:spacing w:after="0" w:line="240" w:lineRule="auto"/>
        <w:jc w:val="both"/>
        <w:rPr>
          <w:rFonts w:eastAsia="Times New Roman" w:cstheme="minorHAnsi"/>
          <w:lang w:eastAsia="fr-FR"/>
        </w:rPr>
      </w:pPr>
      <w:r w:rsidRPr="001661EC">
        <w:rPr>
          <w:rFonts w:eastAsia="Times New Roman" w:cstheme="minorHAnsi"/>
          <w:b/>
          <w:lang w:eastAsia="fr-FR"/>
        </w:rPr>
        <w:t>L</w:t>
      </w:r>
      <w:r w:rsidR="00FA2248" w:rsidRPr="001661EC">
        <w:rPr>
          <w:rFonts w:eastAsia="Times New Roman" w:cstheme="minorHAnsi"/>
          <w:b/>
          <w:lang w:eastAsia="fr-FR"/>
        </w:rPr>
        <w:t>es particuliers</w:t>
      </w:r>
      <w:r w:rsidR="00FA2248" w:rsidRPr="001661EC">
        <w:rPr>
          <w:rFonts w:eastAsia="Times New Roman" w:cstheme="minorHAnsi"/>
          <w:lang w:eastAsia="fr-FR"/>
        </w:rPr>
        <w:t xml:space="preserve"> réalisent aussi leurs achats de plantes pour leurs jardins. Ils paient comptant.</w:t>
      </w:r>
    </w:p>
    <w:p w14:paraId="3214CFC8" w14:textId="77777777"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Tous apprécient l’écoute et les conseils apportés par les salariés qui maitrisent les caractéristiques des plantes et accompagnent les clients pour un choix pertinent.</w:t>
      </w:r>
    </w:p>
    <w:p w14:paraId="65483F1D" w14:textId="77777777" w:rsidR="006D47F3" w:rsidRPr="001661EC" w:rsidRDefault="006D47F3" w:rsidP="00FA2248">
      <w:pPr>
        <w:spacing w:after="0" w:line="240" w:lineRule="auto"/>
        <w:jc w:val="both"/>
        <w:rPr>
          <w:rFonts w:eastAsia="Times New Roman" w:cstheme="minorHAnsi"/>
          <w:lang w:eastAsia="fr-FR"/>
        </w:rPr>
      </w:pPr>
    </w:p>
    <w:p w14:paraId="7365BD6E" w14:textId="4D20745F" w:rsidR="00FA2248" w:rsidRPr="00D80D84" w:rsidRDefault="00FA2248" w:rsidP="00D80D84">
      <w:pPr>
        <w:pStyle w:val="Paragraphedeliste"/>
        <w:numPr>
          <w:ilvl w:val="0"/>
          <w:numId w:val="42"/>
        </w:numPr>
        <w:spacing w:after="0" w:line="240" w:lineRule="auto"/>
        <w:jc w:val="both"/>
        <w:rPr>
          <w:rFonts w:eastAsia="Times New Roman" w:cstheme="minorHAnsi"/>
          <w:color w:val="385623" w:themeColor="accent6" w:themeShade="80"/>
          <w:u w:val="single"/>
          <w:lang w:eastAsia="fr-FR"/>
        </w:rPr>
      </w:pPr>
      <w:r w:rsidRPr="00D80D84">
        <w:rPr>
          <w:rFonts w:eastAsia="Times New Roman" w:cstheme="minorHAnsi"/>
          <w:color w:val="385623" w:themeColor="accent6" w:themeShade="80"/>
          <w:u w:val="single"/>
          <w:lang w:eastAsia="fr-FR"/>
        </w:rPr>
        <w:t>La Location de courte durée</w:t>
      </w:r>
    </w:p>
    <w:p w14:paraId="21211056" w14:textId="4484FFE0"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La location de plantes s’adresse à une famille de clients particulière, les agences événementielles, qui organisent pour leurs clients particuliers et professionnels des événements de toutes natures : événements familiaux, salons, séminaires …</w:t>
      </w:r>
    </w:p>
    <w:p w14:paraId="0C7C71F6" w14:textId="339D15D9" w:rsidR="00FA2248" w:rsidRPr="001661EC" w:rsidRDefault="00FA2248" w:rsidP="00FA2248">
      <w:pPr>
        <w:spacing w:after="0" w:line="240" w:lineRule="auto"/>
        <w:jc w:val="both"/>
        <w:rPr>
          <w:rFonts w:eastAsia="Times New Roman" w:cstheme="minorHAnsi"/>
          <w:lang w:eastAsia="fr-FR"/>
        </w:rPr>
      </w:pPr>
      <w:r w:rsidRPr="001661EC">
        <w:rPr>
          <w:rFonts w:eastAsia="Times New Roman" w:cstheme="minorHAnsi"/>
          <w:lang w:eastAsia="fr-FR"/>
        </w:rPr>
        <w:t>Cette clientèle est plus volatile et très sensible aux prix pratiqués.</w:t>
      </w:r>
    </w:p>
    <w:p w14:paraId="2C5BFF13" w14:textId="77777777" w:rsidR="006D47F3" w:rsidRPr="001661EC" w:rsidRDefault="006D47F3" w:rsidP="00FA2248">
      <w:pPr>
        <w:spacing w:after="0" w:line="240" w:lineRule="auto"/>
        <w:jc w:val="both"/>
        <w:rPr>
          <w:rFonts w:eastAsia="Times New Roman" w:cstheme="minorHAnsi"/>
          <w:lang w:eastAsia="fr-FR"/>
        </w:rPr>
      </w:pPr>
    </w:p>
    <w:p w14:paraId="1D2C9F1F" w14:textId="4DF5408A" w:rsidR="00FA2248" w:rsidRPr="00D80D84" w:rsidRDefault="00FA2248" w:rsidP="00FA2248">
      <w:pPr>
        <w:spacing w:after="0" w:line="240" w:lineRule="auto"/>
        <w:jc w:val="both"/>
        <w:rPr>
          <w:rFonts w:eastAsia="Times New Roman" w:cstheme="minorHAnsi"/>
          <w:b/>
          <w:color w:val="385623" w:themeColor="accent6" w:themeShade="80"/>
          <w:sz w:val="24"/>
          <w:lang w:eastAsia="fr-FR"/>
        </w:rPr>
      </w:pPr>
      <w:r w:rsidRPr="00D80D84">
        <w:rPr>
          <w:rFonts w:eastAsia="Times New Roman" w:cstheme="minorHAnsi"/>
          <w:b/>
          <w:color w:val="385623" w:themeColor="accent6" w:themeShade="80"/>
          <w:sz w:val="24"/>
          <w:lang w:eastAsia="fr-FR"/>
        </w:rPr>
        <w:t>Stratégie de prix</w:t>
      </w:r>
    </w:p>
    <w:p w14:paraId="3DD8DD8F" w14:textId="117047FD" w:rsidR="006D47F3" w:rsidRPr="001661EC" w:rsidRDefault="00AE1613" w:rsidP="0012705D">
      <w:pPr>
        <w:spacing w:after="0"/>
        <w:jc w:val="both"/>
        <w:rPr>
          <w:rFonts w:eastAsia="Times New Roman" w:cstheme="minorHAnsi"/>
          <w:lang w:eastAsia="fr-FR"/>
        </w:rPr>
      </w:pPr>
      <w:r w:rsidRPr="001661EC">
        <w:rPr>
          <w:rFonts w:eastAsia="Times New Roman" w:cstheme="minorHAnsi"/>
          <w:lang w:eastAsia="fr-FR"/>
        </w:rPr>
        <w:t>Le prix de</w:t>
      </w:r>
      <w:r w:rsidR="006D47F3" w:rsidRPr="001661EC">
        <w:rPr>
          <w:rFonts w:eastAsia="Times New Roman" w:cstheme="minorHAnsi"/>
          <w:lang w:eastAsia="fr-FR"/>
        </w:rPr>
        <w:t xml:space="preserve"> la production locale </w:t>
      </w:r>
      <w:r w:rsidRPr="001661EC">
        <w:rPr>
          <w:rFonts w:eastAsia="Times New Roman" w:cstheme="minorHAnsi"/>
          <w:lang w:eastAsia="fr-FR"/>
        </w:rPr>
        <w:t>dépend de</w:t>
      </w:r>
      <w:r w:rsidR="006D47F3" w:rsidRPr="001661EC">
        <w:rPr>
          <w:rFonts w:eastAsia="Times New Roman" w:cstheme="minorHAnsi"/>
          <w:lang w:eastAsia="fr-FR"/>
        </w:rPr>
        <w:t>s sujets, de</w:t>
      </w:r>
      <w:r w:rsidRPr="001661EC">
        <w:rPr>
          <w:rFonts w:eastAsia="Times New Roman" w:cstheme="minorHAnsi"/>
          <w:lang w:eastAsia="fr-FR"/>
        </w:rPr>
        <w:t xml:space="preserve"> l</w:t>
      </w:r>
      <w:r w:rsidR="006D47F3" w:rsidRPr="001661EC">
        <w:rPr>
          <w:rFonts w:eastAsia="Times New Roman" w:cstheme="minorHAnsi"/>
          <w:lang w:eastAsia="fr-FR"/>
        </w:rPr>
        <w:t xml:space="preserve">a </w:t>
      </w:r>
      <w:r w:rsidRPr="001661EC">
        <w:rPr>
          <w:rFonts w:eastAsia="Times New Roman" w:cstheme="minorHAnsi"/>
          <w:lang w:eastAsia="fr-FR"/>
        </w:rPr>
        <w:t xml:space="preserve">taille et du diamètre du tronc. Il est modifié une fois par an, en fonction de la croissance des arbres </w:t>
      </w:r>
      <w:r w:rsidR="006D47F3" w:rsidRPr="001661EC">
        <w:rPr>
          <w:rFonts w:eastAsia="Times New Roman" w:cstheme="minorHAnsi"/>
          <w:lang w:eastAsia="fr-FR"/>
        </w:rPr>
        <w:t>et de leur état gén</w:t>
      </w:r>
      <w:r w:rsidRPr="001661EC">
        <w:rPr>
          <w:rFonts w:eastAsia="Times New Roman" w:cstheme="minorHAnsi"/>
          <w:lang w:eastAsia="fr-FR"/>
        </w:rPr>
        <w:t>éral.</w:t>
      </w:r>
      <w:r w:rsidR="006D47F3" w:rsidRPr="001661EC">
        <w:rPr>
          <w:rFonts w:eastAsia="Times New Roman" w:cstheme="minorHAnsi"/>
          <w:lang w:eastAsia="fr-FR"/>
        </w:rPr>
        <w:t xml:space="preserve"> Ce sont les agents horticoles et le gérant qui procèdent à cette évaluation.</w:t>
      </w:r>
    </w:p>
    <w:p w14:paraId="6E5E1858" w14:textId="4084413C" w:rsidR="00AE1613" w:rsidRPr="001661EC" w:rsidRDefault="00AE1613" w:rsidP="0012705D">
      <w:pPr>
        <w:spacing w:after="0"/>
        <w:jc w:val="both"/>
        <w:rPr>
          <w:rFonts w:eastAsia="Times New Roman" w:cstheme="minorHAnsi"/>
          <w:lang w:eastAsia="fr-FR"/>
        </w:rPr>
      </w:pPr>
      <w:r w:rsidRPr="001661EC">
        <w:rPr>
          <w:rFonts w:eastAsia="Times New Roman" w:cstheme="minorHAnsi"/>
          <w:lang w:eastAsia="fr-FR"/>
        </w:rPr>
        <w:t xml:space="preserve">Le prix des plantes achetées </w:t>
      </w:r>
      <w:r w:rsidR="00863B45" w:rsidRPr="001661EC">
        <w:rPr>
          <w:rFonts w:eastAsia="Times New Roman" w:cstheme="minorHAnsi"/>
          <w:lang w:eastAsia="fr-FR"/>
        </w:rPr>
        <w:t>pour la revente</w:t>
      </w:r>
      <w:r w:rsidRPr="001661EC">
        <w:rPr>
          <w:rFonts w:eastAsia="Times New Roman" w:cstheme="minorHAnsi"/>
          <w:lang w:eastAsia="fr-FR"/>
        </w:rPr>
        <w:t xml:space="preserve"> est calculé en appliquant un taux de marge de 20%.</w:t>
      </w:r>
    </w:p>
    <w:p w14:paraId="7290F148" w14:textId="1B5EA3EE" w:rsidR="00AE1613" w:rsidRPr="001661EC" w:rsidRDefault="00AE1613" w:rsidP="0012705D">
      <w:pPr>
        <w:spacing w:after="0"/>
        <w:jc w:val="both"/>
        <w:rPr>
          <w:rFonts w:eastAsia="Times New Roman" w:cstheme="minorHAnsi"/>
          <w:lang w:eastAsia="fr-FR"/>
        </w:rPr>
      </w:pPr>
      <w:r w:rsidRPr="001661EC">
        <w:rPr>
          <w:rFonts w:eastAsia="Times New Roman" w:cstheme="minorHAnsi"/>
          <w:lang w:eastAsia="fr-FR"/>
        </w:rPr>
        <w:t xml:space="preserve">Les prix de location des plantes </w:t>
      </w:r>
      <w:r w:rsidR="00863B45" w:rsidRPr="001661EC">
        <w:rPr>
          <w:rFonts w:eastAsia="Times New Roman" w:cstheme="minorHAnsi"/>
          <w:lang w:eastAsia="fr-FR"/>
        </w:rPr>
        <w:t>ont</w:t>
      </w:r>
      <w:r w:rsidRPr="001661EC">
        <w:rPr>
          <w:rFonts w:eastAsia="Times New Roman" w:cstheme="minorHAnsi"/>
          <w:lang w:eastAsia="fr-FR"/>
        </w:rPr>
        <w:t xml:space="preserve"> été déterminé</w:t>
      </w:r>
      <w:r w:rsidR="00863B45" w:rsidRPr="001661EC">
        <w:rPr>
          <w:rFonts w:eastAsia="Times New Roman" w:cstheme="minorHAnsi"/>
          <w:lang w:eastAsia="fr-FR"/>
        </w:rPr>
        <w:t>s</w:t>
      </w:r>
      <w:r w:rsidRPr="001661EC">
        <w:rPr>
          <w:rFonts w:eastAsia="Times New Roman" w:cstheme="minorHAnsi"/>
          <w:lang w:eastAsia="fr-FR"/>
        </w:rPr>
        <w:t xml:space="preserve"> à partir d’une étude de la concurrence en pratiquant une stratégie d’alignement.</w:t>
      </w:r>
    </w:p>
    <w:p w14:paraId="2FE9CDA5" w14:textId="7B14EF17" w:rsidR="00BC12F0" w:rsidRPr="001661EC" w:rsidRDefault="00863B45" w:rsidP="0012705D">
      <w:pPr>
        <w:spacing w:after="0"/>
        <w:jc w:val="both"/>
        <w:rPr>
          <w:rFonts w:eastAsia="Times New Roman" w:cstheme="minorHAnsi"/>
          <w:lang w:eastAsia="fr-FR"/>
        </w:rPr>
      </w:pPr>
      <w:r w:rsidRPr="001661EC">
        <w:rPr>
          <w:rFonts w:eastAsia="Times New Roman" w:cstheme="minorHAnsi"/>
          <w:lang w:eastAsia="fr-FR"/>
        </w:rPr>
        <w:t xml:space="preserve">Clément se fournit pour les achats de plantes à la revente auprès de pépinières ou de grossistes situés en </w:t>
      </w:r>
      <w:r w:rsidR="00BC12F0" w:rsidRPr="001661EC">
        <w:rPr>
          <w:rFonts w:eastAsia="Times New Roman" w:cstheme="minorHAnsi"/>
          <w:lang w:eastAsia="fr-FR"/>
        </w:rPr>
        <w:t xml:space="preserve">France, </w:t>
      </w:r>
      <w:r w:rsidRPr="001661EC">
        <w:rPr>
          <w:rFonts w:eastAsia="Times New Roman" w:cstheme="minorHAnsi"/>
          <w:lang w:eastAsia="fr-FR"/>
        </w:rPr>
        <w:t xml:space="preserve">en </w:t>
      </w:r>
      <w:r w:rsidR="00BE127D" w:rsidRPr="001661EC">
        <w:rPr>
          <w:rFonts w:eastAsia="Times New Roman" w:cstheme="minorHAnsi"/>
          <w:lang w:eastAsia="fr-FR"/>
        </w:rPr>
        <w:t xml:space="preserve">Allemagne, </w:t>
      </w:r>
      <w:r w:rsidRPr="001661EC">
        <w:rPr>
          <w:rFonts w:eastAsia="Times New Roman" w:cstheme="minorHAnsi"/>
          <w:lang w:eastAsia="fr-FR"/>
        </w:rPr>
        <w:t>en Espagne ou encore en</w:t>
      </w:r>
      <w:r w:rsidR="00BC12F0" w:rsidRPr="001661EC">
        <w:rPr>
          <w:rFonts w:eastAsia="Times New Roman" w:cstheme="minorHAnsi"/>
          <w:lang w:eastAsia="fr-FR"/>
        </w:rPr>
        <w:t xml:space="preserve"> </w:t>
      </w:r>
      <w:r w:rsidRPr="001661EC">
        <w:rPr>
          <w:rFonts w:eastAsia="Times New Roman" w:cstheme="minorHAnsi"/>
          <w:lang w:eastAsia="fr-FR"/>
        </w:rPr>
        <w:t xml:space="preserve">Italie. Ces achats ont lieu </w:t>
      </w:r>
      <w:r w:rsidR="00BC12F0" w:rsidRPr="001661EC">
        <w:rPr>
          <w:rFonts w:eastAsia="Times New Roman" w:cstheme="minorHAnsi"/>
          <w:lang w:eastAsia="fr-FR"/>
        </w:rPr>
        <w:t>plusieurs fois par semaine en pleine saison</w:t>
      </w:r>
      <w:r w:rsidRPr="001661EC">
        <w:rPr>
          <w:rFonts w:eastAsia="Times New Roman" w:cstheme="minorHAnsi"/>
          <w:lang w:eastAsia="fr-FR"/>
        </w:rPr>
        <w:t xml:space="preserve"> (de mars à juin)</w:t>
      </w:r>
      <w:r w:rsidR="00BC12F0" w:rsidRPr="001661EC">
        <w:rPr>
          <w:rFonts w:eastAsia="Times New Roman" w:cstheme="minorHAnsi"/>
          <w:lang w:eastAsia="fr-FR"/>
        </w:rPr>
        <w:t>.</w:t>
      </w:r>
      <w:r w:rsidR="00BE127D" w:rsidRPr="001661EC">
        <w:rPr>
          <w:rFonts w:eastAsia="Times New Roman" w:cstheme="minorHAnsi"/>
          <w:lang w:eastAsia="fr-FR"/>
        </w:rPr>
        <w:t xml:space="preserve"> Le principal fournisseur de la pépinière pour les arbres et plantes brevetées est la pépinière Lappen, située en Allemagne.</w:t>
      </w:r>
    </w:p>
    <w:p w14:paraId="3782F913" w14:textId="77777777" w:rsidR="001C4184" w:rsidRPr="001661EC" w:rsidRDefault="001C4184" w:rsidP="00FA2248">
      <w:pPr>
        <w:spacing w:after="0"/>
        <w:rPr>
          <w:rFonts w:cstheme="minorHAnsi"/>
        </w:rPr>
      </w:pPr>
    </w:p>
    <w:p w14:paraId="76DB9EF9" w14:textId="369FED82" w:rsidR="00D438F2" w:rsidRPr="001661EC" w:rsidRDefault="00BE127D" w:rsidP="00FA2248">
      <w:pPr>
        <w:spacing w:after="0"/>
        <w:rPr>
          <w:rFonts w:cstheme="minorHAnsi"/>
        </w:rPr>
      </w:pPr>
      <w:r w:rsidRPr="001661EC">
        <w:rPr>
          <w:rFonts w:cstheme="minorHAnsi"/>
          <w:b/>
        </w:rPr>
        <w:t>Vous êtes stagiaire auprès de Muriel</w:t>
      </w:r>
      <w:r w:rsidR="00572A73" w:rsidRPr="001661EC">
        <w:rPr>
          <w:rFonts w:cstheme="minorHAnsi"/>
          <w:b/>
        </w:rPr>
        <w:t xml:space="preserve">. </w:t>
      </w:r>
    </w:p>
    <w:p w14:paraId="04A37747" w14:textId="77777777" w:rsidR="0012705D" w:rsidRPr="001661EC" w:rsidRDefault="0012705D">
      <w:pPr>
        <w:rPr>
          <w:rFonts w:cstheme="minorHAnsi"/>
          <w:b/>
        </w:rPr>
      </w:pPr>
      <w:r w:rsidRPr="001661EC">
        <w:rPr>
          <w:rFonts w:cstheme="minorHAnsi"/>
          <w:b/>
        </w:rPr>
        <w:br w:type="page"/>
      </w:r>
    </w:p>
    <w:p w14:paraId="6FBEC567" w14:textId="0E575A7C" w:rsidR="00B522DC" w:rsidRPr="00D80D84" w:rsidRDefault="00B522DC" w:rsidP="00B522DC">
      <w:pPr>
        <w:pBdr>
          <w:bottom w:val="single" w:sz="4" w:space="1" w:color="auto"/>
        </w:pBdr>
        <w:spacing w:after="0"/>
        <w:jc w:val="center"/>
        <w:rPr>
          <w:rFonts w:cstheme="minorHAnsi"/>
          <w:b/>
          <w:color w:val="385623" w:themeColor="accent6" w:themeShade="80"/>
          <w:sz w:val="28"/>
        </w:rPr>
      </w:pPr>
      <w:r w:rsidRPr="00D80D84">
        <w:rPr>
          <w:rFonts w:cstheme="minorHAnsi"/>
          <w:b/>
          <w:color w:val="385623" w:themeColor="accent6" w:themeShade="80"/>
          <w:sz w:val="28"/>
        </w:rPr>
        <w:lastRenderedPageBreak/>
        <w:t>Situation 1 : Analyser le système d’information commercial</w:t>
      </w:r>
      <w:r w:rsidR="00186D4A">
        <w:rPr>
          <w:rFonts w:cstheme="minorHAnsi"/>
          <w:b/>
          <w:color w:val="385623" w:themeColor="accent6" w:themeShade="80"/>
          <w:sz w:val="28"/>
        </w:rPr>
        <w:t>e</w:t>
      </w:r>
    </w:p>
    <w:p w14:paraId="04A7EF77" w14:textId="73D500CE" w:rsidR="00B522DC" w:rsidRPr="001661EC" w:rsidRDefault="00B522DC" w:rsidP="00B522DC">
      <w:pPr>
        <w:spacing w:after="0"/>
        <w:jc w:val="both"/>
        <w:rPr>
          <w:rFonts w:cstheme="minorHAnsi"/>
        </w:rPr>
      </w:pPr>
      <w:r w:rsidRPr="001661EC">
        <w:rPr>
          <w:rFonts w:cstheme="minorHAnsi"/>
        </w:rPr>
        <w:t>Vous êtes familiarisé avec le fonctionnement de la pépinière et songez à préparer votre contexte commercial. Pour vous accompagner, Muriel vous a reçu en entretien pour répondre à vos questions.</w:t>
      </w:r>
    </w:p>
    <w:p w14:paraId="399A6333" w14:textId="168B0D49" w:rsidR="00B522DC" w:rsidRPr="001661EC" w:rsidRDefault="00B522DC" w:rsidP="00B522DC">
      <w:pPr>
        <w:spacing w:after="0"/>
        <w:jc w:val="both"/>
        <w:rPr>
          <w:rFonts w:cstheme="minorHAnsi"/>
        </w:rPr>
      </w:pPr>
      <w:r w:rsidRPr="001661EC">
        <w:rPr>
          <w:rFonts w:cstheme="minorHAnsi"/>
        </w:rPr>
        <w:t xml:space="preserve">Après cette conversation </w:t>
      </w:r>
      <w:r w:rsidR="00D379EA">
        <w:rPr>
          <w:rFonts w:cstheme="minorHAnsi"/>
        </w:rPr>
        <w:t xml:space="preserve">(annexe 1) </w:t>
      </w:r>
      <w:r w:rsidRPr="001661EC">
        <w:rPr>
          <w:rFonts w:cstheme="minorHAnsi"/>
        </w:rPr>
        <w:t xml:space="preserve">et à partir du schéma du SI </w:t>
      </w:r>
      <w:r w:rsidR="00D379EA">
        <w:rPr>
          <w:rFonts w:cstheme="minorHAnsi"/>
        </w:rPr>
        <w:t xml:space="preserve">(annexe 2) </w:t>
      </w:r>
      <w:r w:rsidRPr="001661EC">
        <w:rPr>
          <w:rFonts w:cstheme="minorHAnsi"/>
        </w:rPr>
        <w:t>ainsi que de l’ensemble des éléments du contexte, vous répondez aux questions suivantes.</w:t>
      </w:r>
    </w:p>
    <w:p w14:paraId="72DC737E" w14:textId="77777777" w:rsidR="00B522DC" w:rsidRPr="001661EC" w:rsidRDefault="00B522DC" w:rsidP="00B522DC">
      <w:pPr>
        <w:spacing w:after="0"/>
        <w:jc w:val="both"/>
        <w:rPr>
          <w:rFonts w:cstheme="minorHAnsi"/>
        </w:rPr>
      </w:pPr>
    </w:p>
    <w:p w14:paraId="0E478C0F" w14:textId="42F3102B" w:rsidR="00B522DC" w:rsidRPr="00D80D84" w:rsidRDefault="00B522DC" w:rsidP="00D80D84">
      <w:pPr>
        <w:pStyle w:val="Paragraphedeliste"/>
        <w:numPr>
          <w:ilvl w:val="0"/>
          <w:numId w:val="35"/>
        </w:numPr>
        <w:spacing w:after="0"/>
        <w:ind w:left="567"/>
        <w:rPr>
          <w:rFonts w:cstheme="minorHAnsi"/>
          <w:b/>
          <w:bCs/>
        </w:rPr>
      </w:pPr>
      <w:r w:rsidRPr="00D80D84">
        <w:rPr>
          <w:rFonts w:cstheme="minorHAnsi"/>
          <w:b/>
          <w:bCs/>
        </w:rPr>
        <w:t>Quels sont les éléments qui constituent le SI commercial de</w:t>
      </w:r>
      <w:r w:rsidR="00BB194C">
        <w:rPr>
          <w:rFonts w:cstheme="minorHAnsi"/>
          <w:b/>
          <w:bCs/>
        </w:rPr>
        <w:t>s pépinières</w:t>
      </w:r>
      <w:r w:rsidRPr="00D80D84">
        <w:rPr>
          <w:rFonts w:cstheme="minorHAnsi"/>
          <w:b/>
          <w:bCs/>
        </w:rPr>
        <w:t xml:space="preserve"> </w:t>
      </w:r>
      <w:r w:rsidR="009D0327">
        <w:rPr>
          <w:rFonts w:cstheme="minorHAnsi"/>
          <w:b/>
          <w:bCs/>
        </w:rPr>
        <w:t>CLÉMENT</w:t>
      </w:r>
      <w:r w:rsidRPr="00D80D84">
        <w:rPr>
          <w:rFonts w:cstheme="minorHAnsi"/>
          <w:b/>
          <w:bCs/>
        </w:rPr>
        <w:t xml:space="preserve"> ? Distinguez les matériels informatiques, les logiciels, les données informatisées, les données non informatisées et les processus.</w:t>
      </w:r>
    </w:p>
    <w:p w14:paraId="69D4C27C" w14:textId="5A4BE468" w:rsidR="00B522DC" w:rsidRPr="00D80D84" w:rsidRDefault="00B522DC" w:rsidP="00D80D84">
      <w:pPr>
        <w:pStyle w:val="Paragraphedeliste"/>
        <w:numPr>
          <w:ilvl w:val="0"/>
          <w:numId w:val="35"/>
        </w:numPr>
        <w:spacing w:after="0"/>
        <w:ind w:left="567"/>
        <w:rPr>
          <w:rFonts w:cstheme="minorHAnsi"/>
          <w:b/>
          <w:bCs/>
        </w:rPr>
      </w:pPr>
      <w:r w:rsidRPr="00D80D84">
        <w:rPr>
          <w:rFonts w:cstheme="minorHAnsi"/>
          <w:b/>
          <w:bCs/>
        </w:rPr>
        <w:t xml:space="preserve">Comment </w:t>
      </w:r>
      <w:r w:rsidR="00D80D84">
        <w:rPr>
          <w:rFonts w:cstheme="minorHAnsi"/>
          <w:b/>
          <w:bCs/>
        </w:rPr>
        <w:t>l</w:t>
      </w:r>
      <w:r w:rsidRPr="00D80D84">
        <w:rPr>
          <w:rFonts w:cstheme="minorHAnsi"/>
          <w:b/>
          <w:bCs/>
        </w:rPr>
        <w:t xml:space="preserve">es commandes </w:t>
      </w:r>
      <w:r w:rsidR="00D80D84">
        <w:rPr>
          <w:rFonts w:cstheme="minorHAnsi"/>
          <w:b/>
          <w:bCs/>
        </w:rPr>
        <w:t xml:space="preserve">sont-elles passées </w:t>
      </w:r>
      <w:r w:rsidRPr="00D80D84">
        <w:rPr>
          <w:rFonts w:cstheme="minorHAnsi"/>
          <w:b/>
          <w:bCs/>
        </w:rPr>
        <w:t>auprès de</w:t>
      </w:r>
      <w:r w:rsidR="00D80D84">
        <w:rPr>
          <w:rFonts w:cstheme="minorHAnsi"/>
          <w:b/>
          <w:bCs/>
        </w:rPr>
        <w:t>s</w:t>
      </w:r>
      <w:r w:rsidRPr="00D80D84">
        <w:rPr>
          <w:rFonts w:cstheme="minorHAnsi"/>
          <w:b/>
          <w:bCs/>
        </w:rPr>
        <w:t xml:space="preserve"> fournisseurs pour l'achat de sujets ?</w:t>
      </w:r>
    </w:p>
    <w:p w14:paraId="2236013D" w14:textId="77777777" w:rsidR="00B522DC" w:rsidRPr="00D80D84" w:rsidRDefault="00B522DC" w:rsidP="00D80D84">
      <w:pPr>
        <w:pStyle w:val="Paragraphedeliste"/>
        <w:numPr>
          <w:ilvl w:val="0"/>
          <w:numId w:val="35"/>
        </w:numPr>
        <w:spacing w:after="0"/>
        <w:ind w:left="567"/>
        <w:rPr>
          <w:rFonts w:cstheme="minorHAnsi"/>
          <w:b/>
          <w:bCs/>
        </w:rPr>
      </w:pPr>
      <w:r w:rsidRPr="00D80D84">
        <w:rPr>
          <w:rFonts w:cstheme="minorHAnsi"/>
          <w:b/>
          <w:bCs/>
        </w:rPr>
        <w:t>Comment les clients peuvent-il passer des commandes ?</w:t>
      </w:r>
    </w:p>
    <w:p w14:paraId="0CDA541C" w14:textId="2E3F1A7A" w:rsidR="00B522DC" w:rsidRPr="00D80D84" w:rsidRDefault="00B522DC" w:rsidP="00D80D84">
      <w:pPr>
        <w:pStyle w:val="Paragraphedeliste"/>
        <w:numPr>
          <w:ilvl w:val="0"/>
          <w:numId w:val="35"/>
        </w:numPr>
        <w:spacing w:after="0"/>
        <w:ind w:left="567"/>
        <w:rPr>
          <w:rFonts w:cstheme="minorHAnsi"/>
          <w:b/>
          <w:bCs/>
        </w:rPr>
      </w:pPr>
      <w:r w:rsidRPr="00D80D84">
        <w:rPr>
          <w:rFonts w:cstheme="minorHAnsi"/>
          <w:b/>
          <w:bCs/>
        </w:rPr>
        <w:t>Comment l</w:t>
      </w:r>
      <w:r w:rsidR="00D80D84" w:rsidRPr="00D80D84">
        <w:rPr>
          <w:rFonts w:cstheme="minorHAnsi"/>
          <w:b/>
          <w:bCs/>
        </w:rPr>
        <w:t>a</w:t>
      </w:r>
      <w:r w:rsidRPr="00D80D84">
        <w:rPr>
          <w:rFonts w:cstheme="minorHAnsi"/>
          <w:b/>
          <w:bCs/>
        </w:rPr>
        <w:t xml:space="preserve"> pépinière et le stand de Rungis sont-ils reliés ? Partagent-ils les mêmes informations ?</w:t>
      </w:r>
    </w:p>
    <w:p w14:paraId="2ED96C92" w14:textId="77777777" w:rsidR="00B522DC" w:rsidRPr="001661EC" w:rsidRDefault="00B522DC" w:rsidP="00B522DC">
      <w:pPr>
        <w:spacing w:after="0"/>
        <w:ind w:left="360"/>
        <w:rPr>
          <w:rFonts w:cstheme="minorHAnsi"/>
          <w:b/>
          <w:bCs/>
        </w:rPr>
      </w:pPr>
    </w:p>
    <w:p w14:paraId="6626F1EE" w14:textId="4B668FFF" w:rsidR="00B522DC" w:rsidRPr="001661EC" w:rsidRDefault="00B522DC" w:rsidP="00B522DC">
      <w:pPr>
        <w:spacing w:after="0"/>
        <w:rPr>
          <w:rFonts w:cstheme="minorHAnsi"/>
          <w:b/>
        </w:rPr>
      </w:pPr>
      <w:r w:rsidRPr="001661EC">
        <w:rPr>
          <w:rFonts w:cstheme="minorHAnsi"/>
          <w:b/>
        </w:rPr>
        <w:t>Annexe 1 : Entretien avec Muriel </w:t>
      </w:r>
    </w:p>
    <w:p w14:paraId="7F1C2FF1"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b/>
        </w:rPr>
        <w:t xml:space="preserve">Vous : </w:t>
      </w:r>
      <w:r w:rsidRPr="001661EC">
        <w:rPr>
          <w:rFonts w:cstheme="minorHAnsi"/>
        </w:rPr>
        <w:t>Bonjour et merci de bien vouloir répondre à mes questions.</w:t>
      </w:r>
    </w:p>
    <w:p w14:paraId="776833BF"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sidRPr="001661EC">
        <w:rPr>
          <w:rFonts w:cstheme="minorHAnsi"/>
          <w:b/>
        </w:rPr>
        <w:t xml:space="preserve">Muriel : </w:t>
      </w:r>
      <w:r w:rsidRPr="001661EC">
        <w:rPr>
          <w:rFonts w:cstheme="minorHAnsi"/>
        </w:rPr>
        <w:t>Je t’en prie, assieds-toi et explique-moi ce dont tu as besoin.</w:t>
      </w:r>
    </w:p>
    <w:p w14:paraId="739628AF"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b/>
        </w:rPr>
        <w:t xml:space="preserve">Vous : </w:t>
      </w:r>
      <w:r w:rsidRPr="001661EC">
        <w:rPr>
          <w:rFonts w:cstheme="minorHAnsi"/>
        </w:rPr>
        <w:t>J’ai pu utiliser le PGI et le tableur dans le processus de vente, pour la création des documents commerciaux et le suivi des devis et factures, mais comment les choses se passent-elles au stand de Rungis ?</w:t>
      </w:r>
    </w:p>
    <w:p w14:paraId="62A3BCFB" w14:textId="1B07EEE1"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b/>
        </w:rPr>
        <w:t xml:space="preserve">Muriel : </w:t>
      </w:r>
      <w:r w:rsidRPr="001661EC">
        <w:rPr>
          <w:rFonts w:cstheme="minorHAnsi"/>
        </w:rPr>
        <w:t>À Rungis, Clément utilise son PC portable grâce à une connexion internet en Wifi. De cette façon, il peut accéder au PGI : consulter les fiches des clients, les stocks de plantes, les commandes en cours, les impayés … Il a aussi accès à la messagerie électronique, par l’adresse générique (</w:t>
      </w:r>
      <w:hyperlink r:id="rId19" w:history="1">
        <w:r w:rsidR="009D0327" w:rsidRPr="00AF7C95">
          <w:rPr>
            <w:rStyle w:val="Lienhypertexte"/>
            <w:rFonts w:cstheme="minorHAnsi"/>
          </w:rPr>
          <w:t>info@pepinieresclement.fr</w:t>
        </w:r>
      </w:hyperlink>
      <w:r w:rsidRPr="001661EC">
        <w:rPr>
          <w:rFonts w:cstheme="minorHAnsi"/>
        </w:rPr>
        <w:t>) ou la sienne (</w:t>
      </w:r>
      <w:r w:rsidR="009D0327">
        <w:rPr>
          <w:rFonts w:cstheme="minorHAnsi"/>
        </w:rPr>
        <w:t>arthur.</w:t>
      </w:r>
      <w:r w:rsidRPr="001661EC">
        <w:rPr>
          <w:rFonts w:cstheme="minorHAnsi"/>
        </w:rPr>
        <w:t>clement@pepinieres</w:t>
      </w:r>
      <w:r w:rsidR="009D0327">
        <w:rPr>
          <w:rFonts w:cstheme="minorHAnsi"/>
        </w:rPr>
        <w:t>clement</w:t>
      </w:r>
      <w:r w:rsidRPr="001661EC">
        <w:rPr>
          <w:rFonts w:cstheme="minorHAnsi"/>
        </w:rPr>
        <w:t xml:space="preserve">.fr). Pour les commandes, les clients envoient des courriels, appellent ou se déplacent ici ou à Rungis, selon ce qui les arrange. Plus rarement, ils utilisent le formulaire disponible sur le site. En revanche, c’est seulement ici que sont établis les suivis sur tableur que tu </w:t>
      </w:r>
      <w:r w:rsidR="00D80D84">
        <w:rPr>
          <w:rFonts w:cstheme="minorHAnsi"/>
        </w:rPr>
        <w:t>v</w:t>
      </w:r>
      <w:r w:rsidRPr="001661EC">
        <w:rPr>
          <w:rFonts w:cstheme="minorHAnsi"/>
        </w:rPr>
        <w:t>as exploit</w:t>
      </w:r>
      <w:r w:rsidR="00D80D84">
        <w:rPr>
          <w:rFonts w:cstheme="minorHAnsi"/>
        </w:rPr>
        <w:t>er</w:t>
      </w:r>
      <w:r w:rsidRPr="001661EC">
        <w:rPr>
          <w:rFonts w:cstheme="minorHAnsi"/>
        </w:rPr>
        <w:t xml:space="preserve"> dans tes activités. Et c’est moi qui conserve les catalogues que nous donnons aux clients professionnels qui se présentent à la pépinière ou que je leur adresse par courrier sur simple demande.</w:t>
      </w:r>
    </w:p>
    <w:p w14:paraId="3E95C951"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b/>
        </w:rPr>
        <w:t xml:space="preserve">Vous : </w:t>
      </w:r>
      <w:r w:rsidRPr="001661EC">
        <w:rPr>
          <w:rFonts w:cstheme="minorHAnsi"/>
        </w:rPr>
        <w:t>Je comprends, mais comment faites-vous pour toujours disposer des plantes dont les clients ont besoin ? Il y a beaucoup de variétés …</w:t>
      </w:r>
    </w:p>
    <w:p w14:paraId="135903FE" w14:textId="6B34E0CD"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b/>
        </w:rPr>
        <w:t>Muriel</w:t>
      </w:r>
      <w:r w:rsidRPr="001661EC">
        <w:rPr>
          <w:rFonts w:cstheme="minorHAnsi"/>
        </w:rPr>
        <w:t xml:space="preserve"> : Oui c’est vrai ! C’est ce qu’il faut pour répondre aux attentes de nos clients et ne pas risquer de les perdre … Nous avons un suivi des stocks de plantes. Certaines sont plus demandées que d’autres bien sûr. Comme tu le sais, nous tenons au respect de l’environnement et nous n’utilisons que des engrais biologiques, il faut donc que nous soyons attentifs à ce que nos fournisseurs fassent de même. C’est pourquoi Clément a sélectionné les fournisseurs avec lesquels nous travaillons. Ce sont toujours les mêmes. La pépinière LAPPEN, à Nettetal-Kaldenkirchen en Allemagne, est notre fournisseur principal. </w:t>
      </w:r>
      <w:r w:rsidR="00D80D84">
        <w:rPr>
          <w:rFonts w:cstheme="minorHAnsi"/>
        </w:rPr>
        <w:t xml:space="preserve">Lappen propose </w:t>
      </w:r>
      <w:r w:rsidRPr="001661EC">
        <w:rPr>
          <w:rFonts w:cstheme="minorHAnsi"/>
        </w:rPr>
        <w:t xml:space="preserve"> très grand choix de plantes de grande qualité, et </w:t>
      </w:r>
      <w:r w:rsidR="00D80D84">
        <w:rPr>
          <w:rFonts w:cstheme="minorHAnsi"/>
        </w:rPr>
        <w:t>est</w:t>
      </w:r>
      <w:r w:rsidRPr="001661EC">
        <w:rPr>
          <w:rFonts w:cstheme="minorHAnsi"/>
        </w:rPr>
        <w:t xml:space="preserve"> très fiable. Nous l</w:t>
      </w:r>
      <w:r w:rsidR="00D80D84">
        <w:rPr>
          <w:rFonts w:cstheme="minorHAnsi"/>
        </w:rPr>
        <w:t>ui</w:t>
      </w:r>
      <w:r w:rsidRPr="001661EC">
        <w:rPr>
          <w:rFonts w:cstheme="minorHAnsi"/>
        </w:rPr>
        <w:t xml:space="preserve"> achetons </w:t>
      </w:r>
      <w:r w:rsidR="00D80D84">
        <w:rPr>
          <w:rFonts w:cstheme="minorHAnsi"/>
        </w:rPr>
        <w:t>son</w:t>
      </w:r>
      <w:r w:rsidRPr="001661EC">
        <w:rPr>
          <w:rFonts w:cstheme="minorHAnsi"/>
        </w:rPr>
        <w:t xml:space="preserve"> catalogue tous le 3 à 4 ans : il est très complet, comporte une fiche détaillée sur chaque plante (origine, climat, terrain, entretien, taille …) c’est LA référence. Nous avons un compte chez eux, avec un identifiant et un mot de passe qui nous permet de passer commande directement. C’est le cas pour plusieurs autres fournisseurs </w:t>
      </w:r>
      <w:r w:rsidR="00D80D84">
        <w:rPr>
          <w:rFonts w:cstheme="minorHAnsi"/>
        </w:rPr>
        <w:t>qualifiés</w:t>
      </w:r>
      <w:r w:rsidRPr="001661EC">
        <w:rPr>
          <w:rFonts w:cstheme="minorHAnsi"/>
        </w:rPr>
        <w:t xml:space="preserve">. </w:t>
      </w:r>
    </w:p>
    <w:p w14:paraId="58FAD966"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Les autres fournisseurs nous envoient leurs catalogues et on s’adresse à eux par courriel ou téléphone en cas de besoin.</w:t>
      </w:r>
    </w:p>
    <w:p w14:paraId="2A730BC0" w14:textId="77777777" w:rsidR="00B522DC" w:rsidRPr="001661EC" w:rsidRDefault="00B522DC" w:rsidP="00B522DC">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sidRPr="001661EC">
        <w:rPr>
          <w:rFonts w:cstheme="minorHAnsi"/>
          <w:b/>
        </w:rPr>
        <w:t>Vous </w:t>
      </w:r>
      <w:r w:rsidRPr="001661EC">
        <w:rPr>
          <w:rFonts w:cstheme="minorHAnsi"/>
        </w:rPr>
        <w:t>: Merci beaucoup !</w:t>
      </w:r>
      <w:r w:rsidRPr="001661EC">
        <w:rPr>
          <w:rFonts w:cstheme="minorHAnsi"/>
          <w:b/>
        </w:rPr>
        <w:br w:type="page"/>
      </w:r>
    </w:p>
    <w:p w14:paraId="02ED012D" w14:textId="77777777" w:rsidR="00795E4D" w:rsidRDefault="00795E4D" w:rsidP="00925B0A">
      <w:pPr>
        <w:pBdr>
          <w:bottom w:val="single" w:sz="4" w:space="1" w:color="auto"/>
        </w:pBdr>
        <w:spacing w:after="0" w:line="240" w:lineRule="auto"/>
        <w:jc w:val="center"/>
        <w:rPr>
          <w:rFonts w:cstheme="minorHAnsi"/>
          <w:b/>
          <w:color w:val="385623" w:themeColor="accent6" w:themeShade="80"/>
        </w:rPr>
        <w:sectPr w:rsidR="00795E4D" w:rsidSect="000B66CB">
          <w:pgSz w:w="11906" w:h="16838"/>
          <w:pgMar w:top="851" w:right="1134" w:bottom="851" w:left="1134" w:header="709" w:footer="454" w:gutter="0"/>
          <w:cols w:space="708"/>
          <w:docGrid w:linePitch="360"/>
        </w:sectPr>
      </w:pPr>
    </w:p>
    <w:p w14:paraId="4304DEB1" w14:textId="50F11FB2" w:rsidR="00302699" w:rsidRDefault="00BB194C" w:rsidP="00D379EA">
      <w:pPr>
        <w:pBdr>
          <w:bottom w:val="single" w:sz="4" w:space="1" w:color="auto"/>
        </w:pBdr>
        <w:spacing w:after="0" w:line="240" w:lineRule="auto"/>
        <w:ind w:left="-709"/>
        <w:jc w:val="center"/>
        <w:rPr>
          <w:rFonts w:cstheme="minorHAnsi"/>
          <w:b/>
          <w:color w:val="385623" w:themeColor="accent6" w:themeShade="80"/>
        </w:rPr>
      </w:pPr>
      <w:r>
        <w:rPr>
          <w:rFonts w:cstheme="minorHAnsi"/>
          <w:b/>
          <w:noProof/>
          <w:color w:val="385623" w:themeColor="accent6" w:themeShade="80"/>
        </w:rPr>
        <w:lastRenderedPageBreak/>
        <mc:AlternateContent>
          <mc:Choice Requires="wps">
            <w:drawing>
              <wp:anchor distT="0" distB="0" distL="114300" distR="114300" simplePos="0" relativeHeight="251930624" behindDoc="0" locked="0" layoutInCell="1" allowOverlap="1" wp14:anchorId="4D59C0D0" wp14:editId="4DE7E8A6">
                <wp:simplePos x="0" y="0"/>
                <wp:positionH relativeFrom="column">
                  <wp:posOffset>4442460</wp:posOffset>
                </wp:positionH>
                <wp:positionV relativeFrom="paragraph">
                  <wp:posOffset>4220845</wp:posOffset>
                </wp:positionV>
                <wp:extent cx="1933575" cy="285750"/>
                <wp:effectExtent l="0" t="0" r="28575" b="19050"/>
                <wp:wrapNone/>
                <wp:docPr id="25" name="Zone de texte 25"/>
                <wp:cNvGraphicFramePr/>
                <a:graphic xmlns:a="http://schemas.openxmlformats.org/drawingml/2006/main">
                  <a:graphicData uri="http://schemas.microsoft.com/office/word/2010/wordprocessingShape">
                    <wps:wsp>
                      <wps:cNvSpPr txBox="1"/>
                      <wps:spPr>
                        <a:xfrm>
                          <a:off x="0" y="0"/>
                          <a:ext cx="1933575" cy="285750"/>
                        </a:xfrm>
                        <a:prstGeom prst="rect">
                          <a:avLst/>
                        </a:prstGeom>
                        <a:solidFill>
                          <a:schemeClr val="lt1"/>
                        </a:solidFill>
                        <a:ln w="6350">
                          <a:solidFill>
                            <a:prstClr val="black"/>
                          </a:solidFill>
                        </a:ln>
                      </wps:spPr>
                      <wps:txbx>
                        <w:txbxContent>
                          <w:p w14:paraId="21199B9A" w14:textId="348C945C" w:rsidR="00BB194C" w:rsidRPr="00BB194C" w:rsidRDefault="00BB194C">
                            <w:pPr>
                              <w:rPr>
                                <w:b/>
                                <w:bCs/>
                              </w:rPr>
                            </w:pPr>
                            <w:r w:rsidRPr="00BB194C">
                              <w:rPr>
                                <w:b/>
                                <w:bCs/>
                              </w:rPr>
                              <w:t>http://pepinieresclement.fr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59C0D0" id="_x0000_t202" coordsize="21600,21600" o:spt="202" path="m,l,21600r21600,l21600,xe">
                <v:stroke joinstyle="miter"/>
                <v:path gradientshapeok="t" o:connecttype="rect"/>
              </v:shapetype>
              <v:shape id="Zone de texte 25" o:spid="_x0000_s1026" type="#_x0000_t202" style="position:absolute;left:0;text-align:left;margin-left:349.8pt;margin-top:332.35pt;width:152.25pt;height:22.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" fillcolor="white [3201]" strokeweight=".5pt">
                <v:textbox>
                  <w:txbxContent>
                    <w:p w14:paraId="21199B9A" w14:textId="348C945C" w:rsidR="00BB194C" w:rsidRPr="00BB194C" w:rsidRDefault="00BB194C">
                      <w:pPr>
                        <w:rPr>
                          <w:b/>
                          <w:bCs/>
                        </w:rPr>
                      </w:pPr>
                      <w:r w:rsidRPr="00BB194C">
                        <w:rPr>
                          <w:b/>
                          <w:bCs/>
                        </w:rPr>
                        <w:t>http://pepinieresclement.fr</w:t>
                      </w:r>
                    </w:p>
                  </w:txbxContent>
                </v:textbox>
              </v:shape>
            </w:pict>
          </mc:Fallback>
        </mc:AlternateContent>
      </w:r>
      <w:r>
        <w:rPr>
          <w:rFonts w:cstheme="minorHAnsi"/>
          <w:b/>
          <w:noProof/>
          <w:color w:val="385623" w:themeColor="accent6" w:themeShade="80"/>
        </w:rPr>
        <mc:AlternateContent>
          <mc:Choice Requires="wps">
            <w:drawing>
              <wp:anchor distT="0" distB="0" distL="114300" distR="114300" simplePos="0" relativeHeight="251929600" behindDoc="0" locked="0" layoutInCell="1" allowOverlap="1" wp14:anchorId="5710AE45" wp14:editId="6E732135">
                <wp:simplePos x="0" y="0"/>
                <wp:positionH relativeFrom="column">
                  <wp:posOffset>2156460</wp:posOffset>
                </wp:positionH>
                <wp:positionV relativeFrom="paragraph">
                  <wp:posOffset>420370</wp:posOffset>
                </wp:positionV>
                <wp:extent cx="1819275" cy="323850"/>
                <wp:effectExtent l="0" t="0" r="9525" b="0"/>
                <wp:wrapNone/>
                <wp:docPr id="5" name="Zone de texte 5"/>
                <wp:cNvGraphicFramePr/>
                <a:graphic xmlns:a="http://schemas.openxmlformats.org/drawingml/2006/main">
                  <a:graphicData uri="http://schemas.microsoft.com/office/word/2010/wordprocessingShape">
                    <wps:wsp>
                      <wps:cNvSpPr txBox="1"/>
                      <wps:spPr>
                        <a:xfrm>
                          <a:off x="0" y="0"/>
                          <a:ext cx="1819275" cy="323850"/>
                        </a:xfrm>
                        <a:prstGeom prst="rect">
                          <a:avLst/>
                        </a:prstGeom>
                        <a:solidFill>
                          <a:schemeClr val="lt1"/>
                        </a:solidFill>
                        <a:ln w="6350">
                          <a:noFill/>
                        </a:ln>
                      </wps:spPr>
                      <wps:txbx>
                        <w:txbxContent>
                          <w:p w14:paraId="7DF4E480" w14:textId="1CC4A241" w:rsidR="00BB194C" w:rsidRPr="00BB194C" w:rsidRDefault="00BB194C">
                            <w:pPr>
                              <w:rPr>
                                <w:b/>
                                <w:bCs/>
                                <w:sz w:val="28"/>
                                <w:szCs w:val="28"/>
                              </w:rPr>
                            </w:pPr>
                            <w:r w:rsidRPr="00BB194C">
                              <w:rPr>
                                <w:b/>
                                <w:bCs/>
                                <w:sz w:val="28"/>
                                <w:szCs w:val="28"/>
                              </w:rPr>
                              <w:t>Pépinières Clément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0AE45" id="Zone de texte 5" o:spid="_x0000_s1027" type="#_x0000_t202" style="position:absolute;left:0;text-align:left;margin-left:169.8pt;margin-top:33.1pt;width:143.25pt;height:25.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" fillcolor="white [3201]" stroked="f" strokeweight=".5pt">
                <v:textbox>
                  <w:txbxContent>
                    <w:p w14:paraId="7DF4E480" w14:textId="1CC4A241" w:rsidR="00BB194C" w:rsidRPr="00BB194C" w:rsidRDefault="00BB194C">
                      <w:pPr>
                        <w:rPr>
                          <w:b/>
                          <w:bCs/>
                          <w:sz w:val="28"/>
                          <w:szCs w:val="28"/>
                        </w:rPr>
                      </w:pPr>
                      <w:r w:rsidRPr="00BB194C">
                        <w:rPr>
                          <w:b/>
                          <w:bCs/>
                          <w:sz w:val="28"/>
                          <w:szCs w:val="28"/>
                        </w:rPr>
                        <w:t>Pépinières Clément</w:t>
                      </w:r>
                    </w:p>
                  </w:txbxContent>
                </v:textbox>
              </v:shape>
            </w:pict>
          </mc:Fallback>
        </mc:AlternateContent>
      </w:r>
      <w:r w:rsidR="00D379EA">
        <w:rPr>
          <w:rFonts w:cstheme="minorHAnsi"/>
          <w:b/>
          <w:color w:val="385623" w:themeColor="accent6" w:themeShade="80"/>
        </w:rPr>
        <w:object w:dxaOrig="11302" w:dyaOrig="14529" w14:anchorId="23E21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726.75pt" o:ole="">
            <v:imagedata r:id="rId20" o:title=""/>
          </v:shape>
          <o:OLEObject Type="Embed" ProgID="Word.Document.12" ShapeID="_x0000_i1025" DrawAspect="Content" ObjectID="_1739798559" r:id="rId21">
            <o:FieldCodes>\s</o:FieldCodes>
          </o:OLEObject>
        </w:object>
      </w:r>
    </w:p>
    <w:p w14:paraId="0DC15C58" w14:textId="77777777" w:rsidR="00511B18" w:rsidRDefault="00511B18" w:rsidP="00D379EA">
      <w:pPr>
        <w:spacing w:after="0" w:line="240" w:lineRule="auto"/>
        <w:jc w:val="center"/>
        <w:rPr>
          <w:rFonts w:cstheme="minorHAnsi"/>
          <w:b/>
          <w:color w:val="385623" w:themeColor="accent6" w:themeShade="80"/>
        </w:rPr>
        <w:sectPr w:rsidR="00511B18" w:rsidSect="000256A8">
          <w:pgSz w:w="11906" w:h="16838"/>
          <w:pgMar w:top="568" w:right="1134" w:bottom="851" w:left="1134" w:header="680" w:footer="283" w:gutter="0"/>
          <w:cols w:space="708"/>
          <w:docGrid w:linePitch="360"/>
        </w:sectPr>
      </w:pPr>
    </w:p>
    <w:p w14:paraId="5486BB69" w14:textId="377E92B9" w:rsidR="00F17709" w:rsidRPr="00D379EA" w:rsidRDefault="00F17709" w:rsidP="00186D4A">
      <w:pPr>
        <w:pBdr>
          <w:bottom w:val="single" w:sz="4" w:space="1" w:color="auto"/>
        </w:pBdr>
        <w:spacing w:after="0" w:line="240" w:lineRule="auto"/>
        <w:jc w:val="center"/>
        <w:rPr>
          <w:rFonts w:cstheme="minorHAnsi"/>
          <w:b/>
          <w:color w:val="385623" w:themeColor="accent6" w:themeShade="80"/>
          <w:sz w:val="28"/>
        </w:rPr>
      </w:pPr>
      <w:r w:rsidRPr="00D379EA">
        <w:rPr>
          <w:rFonts w:cstheme="minorHAnsi"/>
          <w:b/>
          <w:color w:val="385623" w:themeColor="accent6" w:themeShade="80"/>
          <w:sz w:val="28"/>
        </w:rPr>
        <w:lastRenderedPageBreak/>
        <w:t xml:space="preserve">Situation </w:t>
      </w:r>
      <w:r w:rsidR="00B522DC" w:rsidRPr="00D379EA">
        <w:rPr>
          <w:rFonts w:cstheme="minorHAnsi"/>
          <w:b/>
          <w:color w:val="385623" w:themeColor="accent6" w:themeShade="80"/>
          <w:sz w:val="28"/>
        </w:rPr>
        <w:t>2</w:t>
      </w:r>
      <w:r w:rsidRPr="00D379EA">
        <w:rPr>
          <w:rFonts w:cstheme="minorHAnsi"/>
          <w:b/>
          <w:color w:val="385623" w:themeColor="accent6" w:themeShade="80"/>
          <w:sz w:val="28"/>
        </w:rPr>
        <w:t xml:space="preserve"> : </w:t>
      </w:r>
      <w:r w:rsidR="00E31AAF" w:rsidRPr="00D379EA">
        <w:rPr>
          <w:rFonts w:cstheme="minorHAnsi"/>
          <w:b/>
          <w:color w:val="385623" w:themeColor="accent6" w:themeShade="80"/>
          <w:sz w:val="28"/>
        </w:rPr>
        <w:t>Réaliser et suivre</w:t>
      </w:r>
      <w:r w:rsidRPr="00D379EA">
        <w:rPr>
          <w:rFonts w:cstheme="minorHAnsi"/>
          <w:b/>
          <w:color w:val="385623" w:themeColor="accent6" w:themeShade="80"/>
          <w:sz w:val="28"/>
        </w:rPr>
        <w:t xml:space="preserve"> </w:t>
      </w:r>
      <w:r w:rsidR="009E614B" w:rsidRPr="00D379EA">
        <w:rPr>
          <w:rFonts w:cstheme="minorHAnsi"/>
          <w:b/>
          <w:color w:val="385623" w:themeColor="accent6" w:themeShade="80"/>
          <w:sz w:val="28"/>
        </w:rPr>
        <w:t xml:space="preserve">les </w:t>
      </w:r>
      <w:r w:rsidRPr="00D379EA">
        <w:rPr>
          <w:rFonts w:cstheme="minorHAnsi"/>
          <w:b/>
          <w:color w:val="385623" w:themeColor="accent6" w:themeShade="80"/>
          <w:sz w:val="28"/>
        </w:rPr>
        <w:t>propositions commerciales</w:t>
      </w:r>
      <w:r w:rsidR="00BB5833" w:rsidRPr="00D379EA">
        <w:rPr>
          <w:rFonts w:cstheme="minorHAnsi"/>
          <w:b/>
          <w:color w:val="385623" w:themeColor="accent6" w:themeShade="80"/>
          <w:sz w:val="28"/>
        </w:rPr>
        <w:t xml:space="preserve"> de l’activité location</w:t>
      </w:r>
    </w:p>
    <w:p w14:paraId="723DD85D" w14:textId="77777777" w:rsidR="00186D4A" w:rsidRPr="00186D4A" w:rsidRDefault="00186D4A" w:rsidP="006932D8">
      <w:pPr>
        <w:spacing w:after="0" w:line="240" w:lineRule="auto"/>
        <w:jc w:val="both"/>
        <w:rPr>
          <w:rFonts w:cstheme="minorHAnsi"/>
          <w:sz w:val="16"/>
        </w:rPr>
      </w:pPr>
    </w:p>
    <w:p w14:paraId="11672624" w14:textId="2395023A" w:rsidR="00EA6943" w:rsidRDefault="00B85E43" w:rsidP="006932D8">
      <w:pPr>
        <w:spacing w:after="0" w:line="240" w:lineRule="auto"/>
        <w:jc w:val="both"/>
        <w:rPr>
          <w:rFonts w:cstheme="minorHAnsi"/>
        </w:rPr>
      </w:pPr>
      <w:r w:rsidRPr="001661EC">
        <w:rPr>
          <w:rFonts w:cstheme="minorHAnsi"/>
        </w:rPr>
        <w:t>L’activité</w:t>
      </w:r>
      <w:r w:rsidR="0012705D" w:rsidRPr="001661EC">
        <w:rPr>
          <w:rFonts w:cstheme="minorHAnsi"/>
        </w:rPr>
        <w:t xml:space="preserve"> Location prend de l’ampleur et</w:t>
      </w:r>
      <w:r w:rsidR="006B6984" w:rsidRPr="001661EC">
        <w:rPr>
          <w:rFonts w:cstheme="minorHAnsi"/>
        </w:rPr>
        <w:t xml:space="preserve"> il</w:t>
      </w:r>
      <w:r w:rsidR="00C74A19" w:rsidRPr="001661EC">
        <w:rPr>
          <w:rFonts w:cstheme="minorHAnsi"/>
        </w:rPr>
        <w:t xml:space="preserve"> parait nécessaire</w:t>
      </w:r>
      <w:r w:rsidR="006B6984" w:rsidRPr="001661EC">
        <w:rPr>
          <w:rFonts w:cstheme="minorHAnsi"/>
        </w:rPr>
        <w:t xml:space="preserve"> à</w:t>
      </w:r>
      <w:r w:rsidR="00C74A19" w:rsidRPr="001661EC">
        <w:rPr>
          <w:rFonts w:cstheme="minorHAnsi"/>
        </w:rPr>
        <w:t xml:space="preserve"> </w:t>
      </w:r>
      <w:r w:rsidR="009D0327">
        <w:rPr>
          <w:rFonts w:cstheme="minorHAnsi"/>
        </w:rPr>
        <w:t xml:space="preserve">Arthur </w:t>
      </w:r>
      <w:r w:rsidR="006B6984" w:rsidRPr="001661EC">
        <w:rPr>
          <w:rFonts w:cstheme="minorHAnsi"/>
        </w:rPr>
        <w:t xml:space="preserve">Clément </w:t>
      </w:r>
      <w:r w:rsidR="00C74A19" w:rsidRPr="001661EC">
        <w:rPr>
          <w:rFonts w:cstheme="minorHAnsi"/>
        </w:rPr>
        <w:t xml:space="preserve">de mieux connaitre les attentes des prospects et clients de ce service. </w:t>
      </w:r>
    </w:p>
    <w:p w14:paraId="7473DE23" w14:textId="77777777" w:rsidR="00186D4A" w:rsidRPr="00186D4A" w:rsidRDefault="00186D4A" w:rsidP="006932D8">
      <w:pPr>
        <w:spacing w:after="0" w:line="240" w:lineRule="auto"/>
        <w:jc w:val="both"/>
        <w:rPr>
          <w:rFonts w:cstheme="minorHAnsi"/>
          <w:sz w:val="14"/>
        </w:rPr>
      </w:pPr>
    </w:p>
    <w:p w14:paraId="2705388E" w14:textId="77777777" w:rsidR="00186D4A" w:rsidRPr="001661EC" w:rsidRDefault="00186D4A" w:rsidP="00186D4A">
      <w:pPr>
        <w:pStyle w:val="Paragraphedeliste"/>
        <w:numPr>
          <w:ilvl w:val="0"/>
          <w:numId w:val="9"/>
        </w:numPr>
        <w:spacing w:after="0" w:line="240" w:lineRule="auto"/>
        <w:jc w:val="center"/>
        <w:rPr>
          <w:rFonts w:cstheme="minorHAnsi"/>
          <w:b/>
        </w:rPr>
      </w:pPr>
      <w:r w:rsidRPr="001661EC">
        <w:rPr>
          <w:rFonts w:cstheme="minorHAnsi"/>
          <w:b/>
        </w:rPr>
        <w:t>Etablir les devis</w:t>
      </w:r>
    </w:p>
    <w:p w14:paraId="0438F34F" w14:textId="7C33E082" w:rsidR="00C74A19" w:rsidRPr="001661EC" w:rsidRDefault="00C74A19" w:rsidP="006932D8">
      <w:pPr>
        <w:spacing w:after="0" w:line="240" w:lineRule="auto"/>
        <w:jc w:val="both"/>
        <w:rPr>
          <w:rFonts w:cstheme="minorHAnsi"/>
        </w:rPr>
      </w:pPr>
      <w:r w:rsidRPr="001661EC">
        <w:rPr>
          <w:rFonts w:cstheme="minorHAnsi"/>
        </w:rPr>
        <w:t xml:space="preserve">Les clients et prospects demandent des devis soit par courriel, soit par téléphone ou encore sur place. Après qu’ils </w:t>
      </w:r>
      <w:r w:rsidR="001158ED" w:rsidRPr="001661EC">
        <w:rPr>
          <w:rFonts w:cstheme="minorHAnsi"/>
        </w:rPr>
        <w:t xml:space="preserve">ont </w:t>
      </w:r>
      <w:r w:rsidRPr="001661EC">
        <w:rPr>
          <w:rFonts w:cstheme="minorHAnsi"/>
        </w:rPr>
        <w:t>choisi les plantes qu’ils souhaitent louer, Muriel établit un devis.</w:t>
      </w:r>
    </w:p>
    <w:p w14:paraId="4F320E34" w14:textId="1BF5485A" w:rsidR="00890B87" w:rsidRDefault="006B6984" w:rsidP="006932D8">
      <w:pPr>
        <w:spacing w:after="0" w:line="240" w:lineRule="auto"/>
        <w:jc w:val="both"/>
        <w:rPr>
          <w:rFonts w:cstheme="minorHAnsi"/>
        </w:rPr>
      </w:pPr>
      <w:r w:rsidRPr="001661EC">
        <w:rPr>
          <w:rFonts w:cstheme="minorHAnsi"/>
        </w:rPr>
        <w:t xml:space="preserve">Afin de mieux comprendre </w:t>
      </w:r>
      <w:r w:rsidR="00273DBF" w:rsidRPr="001661EC">
        <w:rPr>
          <w:rFonts w:cstheme="minorHAnsi"/>
        </w:rPr>
        <w:t>le principe de l’élaboration des devis</w:t>
      </w:r>
      <w:r w:rsidRPr="001661EC">
        <w:rPr>
          <w:rFonts w:cstheme="minorHAnsi"/>
        </w:rPr>
        <w:t>, vous avez collecté des inform</w:t>
      </w:r>
      <w:r w:rsidR="0012705D" w:rsidRPr="001661EC">
        <w:rPr>
          <w:rFonts w:cstheme="minorHAnsi"/>
        </w:rPr>
        <w:t xml:space="preserve">ations sur </w:t>
      </w:r>
      <w:r w:rsidR="005151C8" w:rsidRPr="001661EC">
        <w:rPr>
          <w:rFonts w:cstheme="minorHAnsi"/>
        </w:rPr>
        <w:t>ce sujet</w:t>
      </w:r>
      <w:r w:rsidR="0012705D" w:rsidRPr="001661EC">
        <w:rPr>
          <w:rFonts w:cstheme="minorHAnsi"/>
        </w:rPr>
        <w:t xml:space="preserve"> (Ressource</w:t>
      </w:r>
      <w:r w:rsidR="00186D4A">
        <w:rPr>
          <w:rFonts w:cstheme="minorHAnsi"/>
        </w:rPr>
        <w:t xml:space="preserve"> </w:t>
      </w:r>
      <w:r w:rsidRPr="001661EC">
        <w:rPr>
          <w:rFonts w:cstheme="minorHAnsi"/>
        </w:rPr>
        <w:t>1).</w:t>
      </w:r>
    </w:p>
    <w:p w14:paraId="40B60AC6" w14:textId="77777777" w:rsidR="00186D4A" w:rsidRPr="00186D4A" w:rsidRDefault="00186D4A" w:rsidP="006932D8">
      <w:pPr>
        <w:spacing w:after="0" w:line="240" w:lineRule="auto"/>
        <w:jc w:val="both"/>
        <w:rPr>
          <w:rFonts w:cstheme="minorHAnsi"/>
          <w:sz w:val="16"/>
        </w:rPr>
      </w:pPr>
    </w:p>
    <w:p w14:paraId="7A40B717" w14:textId="30D468AF" w:rsidR="00890B87" w:rsidRPr="003B35F0" w:rsidRDefault="006B6984" w:rsidP="00092C99">
      <w:pPr>
        <w:pStyle w:val="Paragraphedeliste"/>
        <w:numPr>
          <w:ilvl w:val="0"/>
          <w:numId w:val="35"/>
        </w:numPr>
        <w:spacing w:after="0"/>
        <w:ind w:left="0" w:firstLine="0"/>
        <w:jc w:val="both"/>
        <w:rPr>
          <w:rFonts w:cstheme="minorHAnsi"/>
          <w:b/>
        </w:rPr>
      </w:pPr>
      <w:r w:rsidRPr="003B35F0">
        <w:rPr>
          <w:rFonts w:cstheme="minorHAnsi"/>
          <w:b/>
        </w:rPr>
        <w:t>L</w:t>
      </w:r>
      <w:r w:rsidR="00BB194C" w:rsidRPr="003B35F0">
        <w:rPr>
          <w:rFonts w:cstheme="minorHAnsi"/>
          <w:b/>
        </w:rPr>
        <w:t>es</w:t>
      </w:r>
      <w:r w:rsidRPr="003B35F0">
        <w:rPr>
          <w:rFonts w:cstheme="minorHAnsi"/>
          <w:b/>
        </w:rPr>
        <w:t xml:space="preserve"> pépinière</w:t>
      </w:r>
      <w:r w:rsidR="00BB194C" w:rsidRPr="003B35F0">
        <w:rPr>
          <w:rFonts w:cstheme="minorHAnsi"/>
          <w:b/>
        </w:rPr>
        <w:t>s</w:t>
      </w:r>
      <w:r w:rsidRPr="003B35F0">
        <w:rPr>
          <w:rFonts w:cstheme="minorHAnsi"/>
          <w:b/>
        </w:rPr>
        <w:t xml:space="preserve"> </w:t>
      </w:r>
      <w:r w:rsidR="009D0327" w:rsidRPr="003B35F0">
        <w:rPr>
          <w:rFonts w:cstheme="minorHAnsi"/>
          <w:b/>
        </w:rPr>
        <w:t>Clément</w:t>
      </w:r>
      <w:r w:rsidRPr="003B35F0">
        <w:rPr>
          <w:rFonts w:cstheme="minorHAnsi"/>
          <w:b/>
        </w:rPr>
        <w:t xml:space="preserve"> </w:t>
      </w:r>
      <w:r w:rsidR="00BB194C" w:rsidRPr="003B35F0">
        <w:rPr>
          <w:rFonts w:cstheme="minorHAnsi"/>
          <w:b/>
        </w:rPr>
        <w:t>on</w:t>
      </w:r>
      <w:r w:rsidRPr="003B35F0">
        <w:rPr>
          <w:rFonts w:cstheme="minorHAnsi"/>
          <w:b/>
        </w:rPr>
        <w:t>t-elle</w:t>
      </w:r>
      <w:r w:rsidR="00BB194C" w:rsidRPr="003B35F0">
        <w:rPr>
          <w:rFonts w:cstheme="minorHAnsi"/>
          <w:b/>
        </w:rPr>
        <w:t>s</w:t>
      </w:r>
      <w:r w:rsidR="003B35F0" w:rsidRPr="003B35F0">
        <w:rPr>
          <w:rFonts w:cstheme="minorHAnsi"/>
          <w:b/>
        </w:rPr>
        <w:t xml:space="preserve"> </w:t>
      </w:r>
      <w:r w:rsidR="003B35F0">
        <w:rPr>
          <w:rFonts w:cstheme="minorHAnsi"/>
          <w:b/>
        </w:rPr>
        <w:t>l</w:t>
      </w:r>
      <w:r w:rsidRPr="003B35F0">
        <w:rPr>
          <w:rFonts w:cstheme="minorHAnsi"/>
          <w:b/>
        </w:rPr>
        <w:t>’obligation de réaliser un devis ?</w:t>
      </w:r>
    </w:p>
    <w:p w14:paraId="6AB3B837" w14:textId="4F4D80F1" w:rsidR="00890B87" w:rsidRPr="001661EC" w:rsidRDefault="006B6984" w:rsidP="00F37642">
      <w:pPr>
        <w:pStyle w:val="Paragraphedeliste"/>
        <w:numPr>
          <w:ilvl w:val="0"/>
          <w:numId w:val="35"/>
        </w:numPr>
        <w:spacing w:after="0"/>
        <w:ind w:left="0" w:firstLine="0"/>
        <w:jc w:val="both"/>
        <w:rPr>
          <w:rFonts w:cstheme="minorHAnsi"/>
          <w:b/>
        </w:rPr>
      </w:pPr>
      <w:r w:rsidRPr="001661EC">
        <w:rPr>
          <w:rFonts w:cstheme="minorHAnsi"/>
          <w:b/>
        </w:rPr>
        <w:t>Quel est l’intérêt pour l’entreprise d’établir ce document ?</w:t>
      </w:r>
      <w:r w:rsidR="000238EB" w:rsidRPr="001661EC">
        <w:rPr>
          <w:rFonts w:cstheme="minorHAnsi"/>
          <w:b/>
        </w:rPr>
        <w:t xml:space="preserve"> Quels sont ses effets ?</w:t>
      </w:r>
    </w:p>
    <w:p w14:paraId="10AE7142" w14:textId="201237D3" w:rsidR="00890B87" w:rsidRPr="001661EC" w:rsidRDefault="006B6984" w:rsidP="00F37642">
      <w:pPr>
        <w:pStyle w:val="Paragraphedeliste"/>
        <w:numPr>
          <w:ilvl w:val="0"/>
          <w:numId w:val="35"/>
        </w:numPr>
        <w:spacing w:after="0"/>
        <w:ind w:left="0" w:firstLine="0"/>
        <w:jc w:val="both"/>
        <w:rPr>
          <w:rFonts w:cstheme="minorHAnsi"/>
          <w:b/>
        </w:rPr>
      </w:pPr>
      <w:r w:rsidRPr="001661EC">
        <w:rPr>
          <w:rFonts w:cstheme="minorHAnsi"/>
          <w:b/>
        </w:rPr>
        <w:t xml:space="preserve">Quels sont les mentions obligatoires qui devront y figurer ? </w:t>
      </w:r>
    </w:p>
    <w:p w14:paraId="7B7F3946" w14:textId="2137B772" w:rsidR="006B6984" w:rsidRPr="001661EC" w:rsidRDefault="006B6984" w:rsidP="00F37642">
      <w:pPr>
        <w:pStyle w:val="Paragraphedeliste"/>
        <w:numPr>
          <w:ilvl w:val="0"/>
          <w:numId w:val="35"/>
        </w:numPr>
        <w:spacing w:after="0"/>
        <w:ind w:left="0" w:firstLine="0"/>
        <w:jc w:val="both"/>
        <w:rPr>
          <w:rFonts w:cstheme="minorHAnsi"/>
          <w:b/>
        </w:rPr>
      </w:pPr>
      <w:r w:rsidRPr="001661EC">
        <w:rPr>
          <w:rFonts w:cstheme="minorHAnsi"/>
          <w:b/>
        </w:rPr>
        <w:t xml:space="preserve">Les devis actuellement adressés aux clients et prospects </w:t>
      </w:r>
      <w:r w:rsidR="002D3AF8" w:rsidRPr="001661EC">
        <w:rPr>
          <w:rFonts w:cstheme="minorHAnsi"/>
          <w:b/>
        </w:rPr>
        <w:t xml:space="preserve">(annexe </w:t>
      </w:r>
      <w:r w:rsidR="00C72B3F">
        <w:rPr>
          <w:rFonts w:cstheme="minorHAnsi"/>
          <w:b/>
        </w:rPr>
        <w:t>3</w:t>
      </w:r>
      <w:r w:rsidR="002D3AF8" w:rsidRPr="001661EC">
        <w:rPr>
          <w:rFonts w:cstheme="minorHAnsi"/>
          <w:b/>
        </w:rPr>
        <w:t xml:space="preserve">) </w:t>
      </w:r>
      <w:r w:rsidRPr="001661EC">
        <w:rPr>
          <w:rFonts w:cstheme="minorHAnsi"/>
          <w:b/>
        </w:rPr>
        <w:t>répondent-ils à ces</w:t>
      </w:r>
      <w:r w:rsidR="0012705D" w:rsidRPr="001661EC">
        <w:rPr>
          <w:rFonts w:cstheme="minorHAnsi"/>
          <w:b/>
        </w:rPr>
        <w:t xml:space="preserve"> exigences ?</w:t>
      </w:r>
    </w:p>
    <w:p w14:paraId="51395B9A" w14:textId="0EFAF5E9" w:rsidR="0012705D" w:rsidRPr="00F37642" w:rsidRDefault="0012705D" w:rsidP="0012705D">
      <w:pPr>
        <w:spacing w:after="0"/>
        <w:rPr>
          <w:rFonts w:cstheme="minorHAnsi"/>
          <w:sz w:val="14"/>
          <w:szCs w:val="14"/>
        </w:rPr>
      </w:pPr>
    </w:p>
    <w:p w14:paraId="4D000024" w14:textId="5EA2CB89" w:rsidR="00890B87" w:rsidRPr="001661EC" w:rsidRDefault="00890B87" w:rsidP="006932D8">
      <w:pPr>
        <w:pBdr>
          <w:top w:val="single" w:sz="4" w:space="1" w:color="auto"/>
          <w:left w:val="single" w:sz="4" w:space="4" w:color="auto"/>
          <w:bottom w:val="single" w:sz="4" w:space="1" w:color="auto"/>
          <w:right w:val="single" w:sz="4" w:space="4" w:color="auto"/>
        </w:pBdr>
        <w:spacing w:after="0"/>
        <w:rPr>
          <w:rFonts w:cstheme="minorHAnsi"/>
          <w:b/>
          <w:bCs/>
        </w:rPr>
      </w:pPr>
      <w:r w:rsidRPr="001661EC">
        <w:rPr>
          <w:rFonts w:cstheme="minorHAnsi"/>
          <w:b/>
          <w:bCs/>
        </w:rPr>
        <w:t xml:space="preserve">Ressource 1 : </w:t>
      </w:r>
      <w:r w:rsidR="006932D8" w:rsidRPr="001661EC">
        <w:rPr>
          <w:rFonts w:cstheme="minorHAnsi"/>
          <w:b/>
          <w:bCs/>
        </w:rPr>
        <w:t xml:space="preserve">Le devis </w:t>
      </w:r>
    </w:p>
    <w:p w14:paraId="1D887214" w14:textId="6EA50A00"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bCs/>
          <w:i/>
        </w:rPr>
      </w:pPr>
      <w:r w:rsidRPr="00C72B3F">
        <w:rPr>
          <w:rFonts w:cstheme="minorHAnsi"/>
          <w:bCs/>
          <w:i/>
        </w:rPr>
        <w:t>Un devis est un engagement unilatéral aux termes duquel un fournisseur s'engage auprès d'un client à lui vendre un bien ou un service à prix fait. Le devis a pour vocation de renseigner le client sur les prix pratiqués afin qu'il les compare avec ceux de la concurrence. Le devis n'a de valeur juridique que s'il comporte un certain nombre de mentions</w:t>
      </w:r>
      <w:r w:rsidRPr="001661EC">
        <w:rPr>
          <w:rFonts w:cstheme="minorHAnsi"/>
          <w:bCs/>
          <w:i/>
        </w:rPr>
        <w:t xml:space="preserve">... Quelles sont ces mentions obligatoires, comment est calculé ce prix, quelle est la nature de l'engagement que représente le devis ? </w:t>
      </w:r>
    </w:p>
    <w:p w14:paraId="168D19E6" w14:textId="77777777"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b/>
          <w:bCs/>
          <w:u w:val="single"/>
        </w:rPr>
      </w:pPr>
      <w:r w:rsidRPr="001661EC">
        <w:rPr>
          <w:rFonts w:cstheme="minorHAnsi"/>
          <w:b/>
          <w:bCs/>
          <w:u w:val="single"/>
        </w:rPr>
        <w:t>Les mentions obligatoires d'un devis</w:t>
      </w:r>
    </w:p>
    <w:p w14:paraId="3E273B9C" w14:textId="2D213D04"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Un </w:t>
      </w:r>
      <w:r w:rsidRPr="001661EC">
        <w:rPr>
          <w:rFonts w:cstheme="minorHAnsi"/>
          <w:b/>
          <w:bCs/>
        </w:rPr>
        <w:t>devis</w:t>
      </w:r>
      <w:r w:rsidRPr="001661EC">
        <w:rPr>
          <w:rFonts w:cstheme="minorHAnsi"/>
          <w:b/>
        </w:rPr>
        <w:t> doit comporter un certain nombre de mentions, sous peine de null</w:t>
      </w:r>
      <w:r w:rsidRPr="001661EC">
        <w:rPr>
          <w:rFonts w:cstheme="minorHAnsi"/>
          <w:b/>
          <w:color w:val="000000" w:themeColor="text1"/>
        </w:rPr>
        <w:t>ité</w:t>
      </w:r>
      <w:r w:rsidRPr="001661EC">
        <w:rPr>
          <w:rFonts w:cstheme="minorHAnsi"/>
          <w:color w:val="000000" w:themeColor="text1"/>
        </w:rPr>
        <w:t xml:space="preserve"> : </w:t>
      </w:r>
      <w:r w:rsidRPr="001661EC">
        <w:rPr>
          <w:rStyle w:val="Lienhypertexte"/>
          <w:rFonts w:cstheme="minorHAnsi"/>
          <w:color w:val="000000" w:themeColor="text1"/>
          <w:u w:val="none"/>
        </w:rPr>
        <w:t>la</w:t>
      </w:r>
      <w:r w:rsidRPr="001661EC">
        <w:rPr>
          <w:rStyle w:val="Lienhypertexte"/>
          <w:rFonts w:cstheme="minorHAnsi"/>
          <w:color w:val="000000" w:themeColor="text1"/>
        </w:rPr>
        <w:t xml:space="preserve"> </w:t>
      </w:r>
      <w:r w:rsidRPr="001661EC">
        <w:rPr>
          <w:rStyle w:val="Lienhypertexte"/>
          <w:rFonts w:cstheme="minorHAnsi"/>
          <w:color w:val="000000" w:themeColor="text1"/>
          <w:u w:val="none"/>
        </w:rPr>
        <w:t>raison sociale</w:t>
      </w:r>
      <w:r w:rsidRPr="001661EC">
        <w:rPr>
          <w:rFonts w:cstheme="minorHAnsi"/>
          <w:color w:val="000000" w:themeColor="text1"/>
        </w:rPr>
        <w:t xml:space="preserve"> et l'adresse de l'entreprise, si elle est une </w:t>
      </w:r>
      <w:r w:rsidR="00C72B3F">
        <w:rPr>
          <w:rFonts w:cstheme="minorHAnsi"/>
          <w:color w:val="000000" w:themeColor="text1"/>
        </w:rPr>
        <w:t>entreprise</w:t>
      </w:r>
      <w:r w:rsidRPr="001661EC">
        <w:rPr>
          <w:rFonts w:cstheme="minorHAnsi"/>
          <w:color w:val="000000" w:themeColor="text1"/>
        </w:rPr>
        <w:t xml:space="preserve">, sa </w:t>
      </w:r>
      <w:r w:rsidR="00C72B3F">
        <w:rPr>
          <w:rFonts w:cstheme="minorHAnsi"/>
          <w:color w:val="000000" w:themeColor="text1"/>
        </w:rPr>
        <w:t>structure juridique</w:t>
      </w:r>
      <w:r w:rsidRPr="001661EC">
        <w:rPr>
          <w:rFonts w:cstheme="minorHAnsi"/>
          <w:color w:val="000000" w:themeColor="text1"/>
        </w:rPr>
        <w:t xml:space="preserve"> (</w:t>
      </w:r>
      <w:r w:rsidRPr="001661EC">
        <w:rPr>
          <w:rStyle w:val="Lienhypertexte"/>
          <w:rFonts w:cstheme="minorHAnsi"/>
          <w:color w:val="000000" w:themeColor="text1"/>
          <w:u w:val="none"/>
        </w:rPr>
        <w:t>SARL</w:t>
      </w:r>
      <w:r w:rsidRPr="001661EC">
        <w:rPr>
          <w:rFonts w:cstheme="minorHAnsi"/>
          <w:color w:val="000000" w:themeColor="text1"/>
        </w:rPr>
        <w:t>, </w:t>
      </w:r>
      <w:r w:rsidRPr="001661EC">
        <w:rPr>
          <w:rStyle w:val="Lienhypertexte"/>
          <w:rFonts w:cstheme="minorHAnsi"/>
          <w:color w:val="000000" w:themeColor="text1"/>
          <w:u w:val="none"/>
        </w:rPr>
        <w:t>SAS</w:t>
      </w:r>
      <w:r w:rsidRPr="001661EC">
        <w:rPr>
          <w:rFonts w:cstheme="minorHAnsi"/>
          <w:color w:val="000000" w:themeColor="text1"/>
        </w:rPr>
        <w:t>...) et le montant de son capital, le numéro d'identification de l'entreprise (</w:t>
      </w:r>
      <w:r w:rsidRPr="001661EC">
        <w:rPr>
          <w:rStyle w:val="Lienhypertexte"/>
          <w:rFonts w:cstheme="minorHAnsi"/>
          <w:color w:val="000000" w:themeColor="text1"/>
          <w:u w:val="none"/>
        </w:rPr>
        <w:t>SIRET</w:t>
      </w:r>
      <w:r w:rsidRPr="001661EC">
        <w:rPr>
          <w:rFonts w:cstheme="minorHAnsi"/>
        </w:rPr>
        <w:t>), la mention RCS suivie du nom de la ville, siège du greffe où l'entreprise a été immatriculée, le lieu de son siège social, la date de rédaction du devis, la mention </w:t>
      </w:r>
      <w:r w:rsidRPr="001661EC">
        <w:rPr>
          <w:rFonts w:cstheme="minorHAnsi"/>
          <w:bCs/>
        </w:rPr>
        <w:t>Devis</w:t>
      </w:r>
      <w:r w:rsidRPr="001661EC">
        <w:rPr>
          <w:rFonts w:cstheme="minorHAnsi"/>
        </w:rPr>
        <w:t> ou Proposition commerciale, la somme à payer HT ou TTC, précisant les taux de TVA, le décompte détaillé, en quantité et en prix, de chaque prestation, matière et produit nécessaires à l'opération prévue : dénomination, prix unitaire, taux horaire de la main d'œuvre, mètre linéaire, mètre carré, etc., et la quantité prévue, les frais de déplacement, l'indication du caractère payant ou gratuit du </w:t>
      </w:r>
      <w:r w:rsidRPr="001661EC">
        <w:rPr>
          <w:rFonts w:cstheme="minorHAnsi"/>
          <w:bCs/>
        </w:rPr>
        <w:t>devis</w:t>
      </w:r>
      <w:r w:rsidRPr="001661EC">
        <w:rPr>
          <w:rFonts w:cstheme="minorHAnsi"/>
        </w:rPr>
        <w:t>, la durée de validité de l'offre, le nom ou la raison sociale du client et le lieu d'exécution des travaux ou des prestations, l'indication manuscrite, datée et signée du client : </w:t>
      </w:r>
      <w:r w:rsidRPr="001661EC">
        <w:rPr>
          <w:rFonts w:cstheme="minorHAnsi"/>
          <w:bCs/>
        </w:rPr>
        <w:t>Devis</w:t>
      </w:r>
      <w:r w:rsidRPr="001661EC">
        <w:rPr>
          <w:rFonts w:cstheme="minorHAnsi"/>
        </w:rPr>
        <w:t> reçu avant l'exécution des travaux, lu et accepté, la mention lu et accepté datée et signée par l'entrepreneur.</w:t>
      </w:r>
    </w:p>
    <w:p w14:paraId="0226AC36" w14:textId="77777777"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b/>
          <w:bCs/>
          <w:u w:val="single"/>
        </w:rPr>
      </w:pPr>
      <w:r w:rsidRPr="001661EC">
        <w:rPr>
          <w:rFonts w:cstheme="minorHAnsi"/>
          <w:b/>
          <w:bCs/>
          <w:u w:val="single"/>
        </w:rPr>
        <w:t>Le calcul du prix</w:t>
      </w:r>
    </w:p>
    <w:p w14:paraId="20A9539C" w14:textId="75A84BBF" w:rsidR="00890B87" w:rsidRPr="001661EC" w:rsidRDefault="006932D8"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b/>
          <w:bCs/>
        </w:rPr>
      </w:pPr>
      <w:r w:rsidRPr="001661EC">
        <w:rPr>
          <w:rFonts w:cstheme="minorHAnsi"/>
          <w:b/>
          <w:bCs/>
        </w:rPr>
        <w:t>Réaliser</w:t>
      </w:r>
      <w:r w:rsidR="00890B87" w:rsidRPr="001661EC">
        <w:rPr>
          <w:rFonts w:cstheme="minorHAnsi"/>
          <w:b/>
          <w:bCs/>
        </w:rPr>
        <w:t xml:space="preserve"> un devis</w:t>
      </w:r>
      <w:r w:rsidR="00890B87" w:rsidRPr="001661EC">
        <w:rPr>
          <w:rFonts w:cstheme="minorHAnsi"/>
        </w:rPr>
        <w:t> c'est aussi savoir établir le juste prix et dégager une marge bénéficiaire. Et pour y parvenir, le fournisseur doit s'appuyer sur un certain nombre d'éléments : une juste évaluation des besoins du client, le temps nécessaire pour l'exécution des travaux ou de la prestation, le coût de la main-d’œuvre, le coût des fournitures, les frais de déplacement, les tarifs de la </w:t>
      </w:r>
      <w:hyperlink r:id="rId22" w:history="1">
        <w:r w:rsidR="00890B87" w:rsidRPr="001661EC">
          <w:rPr>
            <w:rStyle w:val="Lienhypertexte"/>
            <w:rFonts w:cstheme="minorHAnsi"/>
            <w:color w:val="auto"/>
            <w:u w:val="none"/>
          </w:rPr>
          <w:t>concurrence</w:t>
        </w:r>
      </w:hyperlink>
      <w:r w:rsidR="00890B87" w:rsidRPr="001661EC">
        <w:rPr>
          <w:rFonts w:cstheme="minorHAnsi"/>
        </w:rPr>
        <w:t>...</w:t>
      </w:r>
    </w:p>
    <w:p w14:paraId="1AF93FCC" w14:textId="77777777"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b/>
          <w:bCs/>
          <w:u w:val="single"/>
        </w:rPr>
      </w:pPr>
      <w:r w:rsidRPr="001661EC">
        <w:rPr>
          <w:rFonts w:cstheme="minorHAnsi"/>
          <w:b/>
          <w:bCs/>
          <w:u w:val="single"/>
        </w:rPr>
        <w:t>L'engagement que représente le devis</w:t>
      </w:r>
    </w:p>
    <w:p w14:paraId="67114176" w14:textId="09C388DD"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Le </w:t>
      </w:r>
      <w:r w:rsidRPr="001661EC">
        <w:rPr>
          <w:rFonts w:cstheme="minorHAnsi"/>
          <w:b/>
          <w:bCs/>
        </w:rPr>
        <w:t>devis</w:t>
      </w:r>
      <w:r w:rsidRPr="001661EC">
        <w:rPr>
          <w:rFonts w:cstheme="minorHAnsi"/>
        </w:rPr>
        <w:t xml:space="preserve"> devient </w:t>
      </w:r>
      <w:r w:rsidRPr="001661EC">
        <w:rPr>
          <w:rFonts w:cstheme="minorHAnsi"/>
          <w:b/>
        </w:rPr>
        <w:t>contractuel</w:t>
      </w:r>
      <w:r w:rsidRPr="001661EC">
        <w:rPr>
          <w:rFonts w:cstheme="minorHAnsi"/>
        </w:rPr>
        <w:t xml:space="preserve"> lorsqu'il est approuvé et signé par la personne à qui il a été proposé. À partir de ce moment-là, le </w:t>
      </w:r>
      <w:r w:rsidRPr="001661EC">
        <w:rPr>
          <w:rFonts w:cstheme="minorHAnsi"/>
          <w:b/>
          <w:bCs/>
        </w:rPr>
        <w:t>devis</w:t>
      </w:r>
      <w:r w:rsidRPr="001661EC">
        <w:rPr>
          <w:rFonts w:cstheme="minorHAnsi"/>
        </w:rPr>
        <w:t> acquiert une valeur juridique et deviendra, le cas échéant, un document de preuve, si un litige survient entre les deux parties. Dès l'acceptation du client, le fournisseur s'engage à réaliser son travail selon le descriptif du </w:t>
      </w:r>
      <w:r w:rsidRPr="001661EC">
        <w:rPr>
          <w:rFonts w:cstheme="minorHAnsi"/>
          <w:bCs/>
        </w:rPr>
        <w:t>devis</w:t>
      </w:r>
      <w:r w:rsidRPr="001661EC">
        <w:rPr>
          <w:rFonts w:cstheme="minorHAnsi"/>
        </w:rPr>
        <w:t> et à délivrer à son client une facture conforme. De son côté, le client s'engage à payer le fournisseur à réception des travaux ou de la prestation.</w:t>
      </w:r>
    </w:p>
    <w:p w14:paraId="1C09293B" w14:textId="11428242"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ind w:firstLine="2268"/>
        <w:jc w:val="right"/>
        <w:rPr>
          <w:rFonts w:cstheme="minorHAnsi"/>
          <w:i/>
        </w:rPr>
      </w:pPr>
      <w:r w:rsidRPr="001661EC">
        <w:rPr>
          <w:rFonts w:cstheme="minorHAnsi"/>
          <w:i/>
        </w:rPr>
        <w:t>Source : JDN Mis à jour le 22/04/18</w:t>
      </w:r>
    </w:p>
    <w:p w14:paraId="6A51122C" w14:textId="77777777" w:rsidR="00890B87" w:rsidRPr="001661EC" w:rsidRDefault="00890B87" w:rsidP="006932D8">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Est-il obligatoire de faire un devis ?</w:t>
      </w:r>
    </w:p>
    <w:p w14:paraId="552B4A35" w14:textId="2E998954" w:rsidR="002D3AF8" w:rsidRPr="001661EC" w:rsidRDefault="00890B87" w:rsidP="002D3AF8">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Pour certaines activités,</w:t>
      </w:r>
      <w:r w:rsidRPr="001661EC">
        <w:rPr>
          <w:rFonts w:cstheme="minorHAnsi"/>
          <w:b/>
          <w:bCs/>
        </w:rPr>
        <w:t> l’établissement d’un devis est obligatoire.</w:t>
      </w:r>
      <w:r w:rsidRPr="001661EC">
        <w:rPr>
          <w:rFonts w:cstheme="minorHAnsi"/>
        </w:rPr>
        <w:t xml:space="preserve"> C’est le cas </w:t>
      </w:r>
      <w:r w:rsidR="00090F3F">
        <w:rPr>
          <w:rFonts w:cstheme="minorHAnsi"/>
        </w:rPr>
        <w:t xml:space="preserve">et quel que soit le montant de la prestation </w:t>
      </w:r>
      <w:r w:rsidRPr="001661EC">
        <w:rPr>
          <w:rFonts w:cstheme="minorHAnsi"/>
        </w:rPr>
        <w:t xml:space="preserve">pour les </w:t>
      </w:r>
      <w:r w:rsidR="00EE0B9D" w:rsidRPr="00EE0B9D">
        <w:rPr>
          <w:rFonts w:cstheme="minorHAnsi"/>
        </w:rPr>
        <w:t>réparation et entretien dans le secteur du bâtiment et de l’équipement de la maison</w:t>
      </w:r>
      <w:r w:rsidRPr="001661EC">
        <w:rPr>
          <w:rFonts w:cstheme="minorHAnsi"/>
        </w:rPr>
        <w:t>, les déménagements</w:t>
      </w:r>
      <w:r w:rsidR="00EE0B9D">
        <w:rPr>
          <w:rFonts w:cstheme="minorHAnsi"/>
        </w:rPr>
        <w:t>, pour les prestations de location de véhicules, les prestations d’optique médicale</w:t>
      </w:r>
      <w:r w:rsidRPr="001661EC">
        <w:rPr>
          <w:rFonts w:cstheme="minorHAnsi"/>
        </w:rPr>
        <w:t xml:space="preserve"> et certains dépassements d’honoraires par les professionnels de la santé.</w:t>
      </w:r>
      <w:r w:rsidR="00F37642">
        <w:rPr>
          <w:rFonts w:cstheme="minorHAnsi"/>
        </w:rPr>
        <w:t xml:space="preserve"> </w:t>
      </w:r>
      <w:r w:rsidRPr="001661EC">
        <w:rPr>
          <w:rFonts w:cstheme="minorHAnsi"/>
        </w:rPr>
        <w:t xml:space="preserve">Dans les autres cas, </w:t>
      </w:r>
      <w:r w:rsidR="002D3AF8" w:rsidRPr="001661EC">
        <w:rPr>
          <w:rFonts w:cstheme="minorHAnsi"/>
        </w:rPr>
        <w:t>il</w:t>
      </w:r>
      <w:r w:rsidRPr="001661EC">
        <w:rPr>
          <w:rFonts w:cstheme="minorHAnsi"/>
        </w:rPr>
        <w:t xml:space="preserve"> n’est pas obligatoire. En pratique, il est fréquent d’en réaliser quand même pour satisfaire les demandes émanant des futurs clients et des prospects…</w:t>
      </w:r>
      <w:r w:rsidR="002D3AF8" w:rsidRPr="001661EC">
        <w:rPr>
          <w:rFonts w:cstheme="minorHAnsi"/>
        </w:rPr>
        <w:t xml:space="preserve"> </w:t>
      </w:r>
      <w:r w:rsidRPr="001661EC">
        <w:rPr>
          <w:rFonts w:cstheme="minorHAnsi"/>
        </w:rPr>
        <w:t>Enfin, dans certains cas, il convient de préciser la durée de validité du devis et si son établissement est gratuit ou payant.</w:t>
      </w:r>
    </w:p>
    <w:p w14:paraId="532C5654" w14:textId="130580CF" w:rsidR="00890B87" w:rsidRPr="001661EC" w:rsidRDefault="00890B87" w:rsidP="002D3AF8">
      <w:pPr>
        <w:pBdr>
          <w:top w:val="single" w:sz="4" w:space="1" w:color="auto"/>
          <w:left w:val="single" w:sz="4" w:space="4" w:color="auto"/>
          <w:bottom w:val="single" w:sz="4" w:space="1" w:color="auto"/>
          <w:right w:val="single" w:sz="4" w:space="4" w:color="auto"/>
        </w:pBdr>
        <w:spacing w:after="0" w:line="240" w:lineRule="auto"/>
        <w:jc w:val="right"/>
        <w:rPr>
          <w:rFonts w:cstheme="minorHAnsi"/>
        </w:rPr>
      </w:pPr>
      <w:r w:rsidRPr="001661EC">
        <w:rPr>
          <w:rFonts w:cstheme="minorHAnsi"/>
          <w:i/>
        </w:rPr>
        <w:t>Source : Le coin des entrepreneurs -Mise à jour 2 avril 2018</w:t>
      </w:r>
    </w:p>
    <w:p w14:paraId="6E651DCC" w14:textId="67E4554C" w:rsidR="00890B87" w:rsidRPr="001661EC" w:rsidRDefault="00B91403" w:rsidP="002D3AF8">
      <w:pPr>
        <w:rPr>
          <w:rFonts w:cstheme="minorHAnsi"/>
          <w:b/>
        </w:rPr>
      </w:pPr>
      <w:r w:rsidRPr="001661EC">
        <w:rPr>
          <w:rFonts w:cstheme="minorHAnsi"/>
          <w:b/>
        </w:rPr>
        <w:br w:type="page"/>
      </w:r>
      <w:r w:rsidR="00E268AB" w:rsidRPr="001661EC">
        <w:rPr>
          <w:rFonts w:eastAsia="Calibri" w:cstheme="minorHAnsi"/>
          <w:b/>
          <w:bCs/>
          <w:noProof/>
          <w:lang w:eastAsia="fr-FR"/>
        </w:rPr>
        <w:lastRenderedPageBreak/>
        <mc:AlternateContent>
          <mc:Choice Requires="wps">
            <w:drawing>
              <wp:anchor distT="0" distB="0" distL="114300" distR="114300" simplePos="0" relativeHeight="251767808" behindDoc="0" locked="0" layoutInCell="1" allowOverlap="1" wp14:anchorId="5C0E833A" wp14:editId="6AFAD37C">
                <wp:simplePos x="0" y="0"/>
                <wp:positionH relativeFrom="column">
                  <wp:posOffset>3028950</wp:posOffset>
                </wp:positionH>
                <wp:positionV relativeFrom="paragraph">
                  <wp:posOffset>221615</wp:posOffset>
                </wp:positionV>
                <wp:extent cx="2857500" cy="571500"/>
                <wp:effectExtent l="3175" t="5715" r="6350" b="381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ACBF3" w14:textId="77777777" w:rsidR="006B0C9C" w:rsidRPr="00E268AB" w:rsidRDefault="006B0C9C" w:rsidP="00E268AB">
                            <w:pPr>
                              <w:pStyle w:val="Titre1"/>
                              <w:spacing w:before="0" w:line="240" w:lineRule="auto"/>
                              <w:jc w:val="center"/>
                              <w:rPr>
                                <w:b/>
                                <w:sz w:val="16"/>
                                <w:lang w:val="en-GB"/>
                              </w:rPr>
                            </w:pPr>
                          </w:p>
                          <w:p w14:paraId="60EF26DB" w14:textId="77777777"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Devis N°DE00058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E833A" id="Rectangle 113" o:spid="_x0000_s1028" style="position:absolute;margin-left:238.5pt;margin-top:17.45pt;width:225pt;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" fillcolor="#cff" stroked="f">
                <v:fill opacity="32896f"/>
                <v:textbox>
                  <w:txbxContent>
                    <w:p w14:paraId="6B7ACBF3" w14:textId="77777777" w:rsidR="006B0C9C" w:rsidRPr="00E268AB" w:rsidRDefault="006B0C9C" w:rsidP="00E268AB">
                      <w:pPr>
                        <w:pStyle w:val="Titre1"/>
                        <w:spacing w:before="0" w:line="240" w:lineRule="auto"/>
                        <w:jc w:val="center"/>
                        <w:rPr>
                          <w:b/>
                          <w:sz w:val="16"/>
                          <w:lang w:val="en-GB"/>
                        </w:rPr>
                      </w:pPr>
                    </w:p>
                    <w:p w14:paraId="60EF26DB" w14:textId="77777777"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Devis N°DE00058</w:t>
                      </w:r>
                    </w:p>
                  </w:txbxContent>
                </v:textbox>
              </v:rect>
            </w:pict>
          </mc:Fallback>
        </mc:AlternateContent>
      </w:r>
      <w:r w:rsidR="00890B87" w:rsidRPr="001661EC">
        <w:rPr>
          <w:rFonts w:cstheme="minorHAnsi"/>
          <w:b/>
        </w:rPr>
        <w:t xml:space="preserve">Annexe </w:t>
      </w:r>
      <w:r w:rsidR="00C72B3F">
        <w:rPr>
          <w:rFonts w:cstheme="minorHAnsi"/>
          <w:b/>
        </w:rPr>
        <w:t>3</w:t>
      </w:r>
      <w:r w:rsidR="00890B87" w:rsidRPr="001661EC">
        <w:rPr>
          <w:rFonts w:cstheme="minorHAnsi"/>
          <w:b/>
        </w:rPr>
        <w:t> : Devis</w:t>
      </w:r>
    </w:p>
    <w:p w14:paraId="102456EE" w14:textId="77777777" w:rsidR="00BB194C" w:rsidRDefault="00BB194C" w:rsidP="00BB194C">
      <w:pPr>
        <w:spacing w:after="0" w:line="240" w:lineRule="auto"/>
        <w:jc w:val="both"/>
        <w:rPr>
          <w:rStyle w:val="ofieldchar"/>
        </w:rPr>
      </w:pPr>
      <w:bookmarkStart w:id="2" w:name="_Hlk129185446"/>
      <w:r>
        <w:rPr>
          <w:noProof/>
        </w:rPr>
        <w:drawing>
          <wp:anchor distT="0" distB="0" distL="114300" distR="114300" simplePos="0" relativeHeight="251932672" behindDoc="1" locked="0" layoutInCell="1" allowOverlap="1" wp14:anchorId="2BDBC9F2" wp14:editId="29DF1CB0">
            <wp:simplePos x="0" y="0"/>
            <wp:positionH relativeFrom="margin">
              <wp:align>left</wp:align>
            </wp:positionH>
            <wp:positionV relativeFrom="paragraph">
              <wp:posOffset>37465</wp:posOffset>
            </wp:positionV>
            <wp:extent cx="1055370" cy="695325"/>
            <wp:effectExtent l="0" t="0" r="0" b="0"/>
            <wp:wrapTight wrapText="bothSides">
              <wp:wrapPolygon edited="0">
                <wp:start x="0" y="0"/>
                <wp:lineTo x="0" y="20712"/>
                <wp:lineTo x="21054" y="20712"/>
                <wp:lineTo x="21054" y="0"/>
                <wp:lineTo x="0" y="0"/>
              </wp:wrapPolygon>
            </wp:wrapTight>
            <wp:docPr id="933601824" name="Image 93360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702" cy="698665"/>
                    </a:xfrm>
                    <a:prstGeom prst="rect">
                      <a:avLst/>
                    </a:prstGeom>
                  </pic:spPr>
                </pic:pic>
              </a:graphicData>
            </a:graphic>
            <wp14:sizeRelH relativeFrom="margin">
              <wp14:pctWidth>0</wp14:pctWidth>
            </wp14:sizeRelH>
            <wp14:sizeRelV relativeFrom="margin">
              <wp14:pctHeight>0</wp14:pctHeight>
            </wp14:sizeRelV>
          </wp:anchor>
        </w:drawing>
      </w:r>
      <w:r>
        <w:rPr>
          <w:rStyle w:val="ofieldchar"/>
        </w:rPr>
        <w:t>8 clos Albert Camus</w:t>
      </w:r>
    </w:p>
    <w:p w14:paraId="5D27A334" w14:textId="77777777" w:rsidR="00BB194C" w:rsidRDefault="00BB194C" w:rsidP="00BB194C">
      <w:pPr>
        <w:spacing w:after="0" w:line="240" w:lineRule="auto"/>
        <w:jc w:val="both"/>
        <w:rPr>
          <w:rStyle w:val="ofieldchar"/>
        </w:rPr>
      </w:pPr>
      <w:r w:rsidRPr="009D0327">
        <w:rPr>
          <w:rFonts w:ascii="Times New Roman" w:eastAsia="Times New Roman" w:hAnsi="Times New Roman" w:cs="Times New Roman"/>
          <w:sz w:val="24"/>
          <w:szCs w:val="24"/>
          <w:lang w:eastAsia="fr-FR"/>
        </w:rPr>
        <w:t>77320</w:t>
      </w:r>
      <w:r>
        <w:rPr>
          <w:rFonts w:ascii="Times New Roman" w:eastAsia="Times New Roman" w:hAnsi="Times New Roman" w:cs="Times New Roman"/>
          <w:sz w:val="24"/>
          <w:szCs w:val="24"/>
          <w:lang w:eastAsia="fr-FR"/>
        </w:rPr>
        <w:t xml:space="preserve"> </w:t>
      </w:r>
      <w:r w:rsidRPr="009D0327">
        <w:rPr>
          <w:rFonts w:ascii="Times New Roman" w:eastAsia="Times New Roman" w:hAnsi="Times New Roman" w:cs="Times New Roman"/>
          <w:sz w:val="24"/>
          <w:szCs w:val="24"/>
          <w:lang w:eastAsia="fr-FR"/>
        </w:rPr>
        <w:t>Dagny</w:t>
      </w:r>
    </w:p>
    <w:p w14:paraId="54ACEB50" w14:textId="77777777" w:rsidR="00BB194C" w:rsidRPr="001661EC" w:rsidRDefault="00BB194C" w:rsidP="00BB194C">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08CC4BB6" w14:textId="77777777" w:rsidR="00BB194C" w:rsidRPr="001661EC" w:rsidRDefault="00BB194C" w:rsidP="00BB194C">
      <w:pPr>
        <w:spacing w:after="0" w:line="240" w:lineRule="auto"/>
        <w:jc w:val="both"/>
        <w:rPr>
          <w:rFonts w:eastAsia="Times New Roman" w:cstheme="minorHAnsi"/>
          <w:lang w:eastAsia="fr-FR"/>
        </w:rPr>
      </w:pPr>
      <w:r w:rsidRPr="001661EC">
        <w:rPr>
          <w:rFonts w:eastAsia="Times New Roman" w:cstheme="minorHAnsi"/>
          <w:lang w:eastAsia="fr-FR"/>
        </w:rPr>
        <w:t xml:space="preserve">01 </w:t>
      </w:r>
      <w:r>
        <w:rPr>
          <w:rFonts w:eastAsia="Times New Roman" w:cstheme="minorHAnsi"/>
          <w:lang w:eastAsia="fr-FR"/>
        </w:rPr>
        <w:t>45-67-67-00</w:t>
      </w:r>
    </w:p>
    <w:p w14:paraId="20812AF5" w14:textId="77777777" w:rsidR="00BB194C" w:rsidRPr="001661EC" w:rsidRDefault="00BB194C" w:rsidP="00BB194C">
      <w:pPr>
        <w:spacing w:after="0" w:line="240" w:lineRule="auto"/>
        <w:jc w:val="both"/>
        <w:rPr>
          <w:rFonts w:eastAsia="Times New Roman" w:cstheme="minorHAnsi"/>
          <w:lang w:eastAsia="fr-FR"/>
        </w:rPr>
      </w:pPr>
      <w:hyperlink r:id="rId23" w:history="1">
        <w:r w:rsidRPr="00AF7C95">
          <w:rPr>
            <w:rStyle w:val="Lienhypertexte"/>
            <w:rFonts w:cstheme="minorHAnsi"/>
            <w:lang w:eastAsia="fr-FR"/>
          </w:rPr>
          <w:t>info@pepinieresclement.fr</w:t>
        </w:r>
      </w:hyperlink>
    </w:p>
    <w:p w14:paraId="1659C86E" w14:textId="77777777" w:rsidR="00BB194C" w:rsidRPr="001661EC" w:rsidRDefault="00BB194C" w:rsidP="00BB194C">
      <w:pPr>
        <w:spacing w:after="0" w:line="240" w:lineRule="auto"/>
        <w:jc w:val="both"/>
        <w:rPr>
          <w:rFonts w:eastAsia="Times New Roman" w:cstheme="minorHAnsi"/>
          <w:lang w:eastAsia="fr-FR"/>
        </w:rPr>
      </w:pPr>
      <w:r w:rsidRPr="001661EC">
        <w:rPr>
          <w:rFonts w:eastAsia="Times New Roman" w:cstheme="minorHAnsi"/>
          <w:lang w:eastAsia="fr-FR"/>
        </w:rPr>
        <w:t xml:space="preserve">SARL au capital social de </w:t>
      </w:r>
      <w:r>
        <w:rPr>
          <w:rFonts w:eastAsia="Times New Roman" w:cstheme="minorHAnsi"/>
          <w:lang w:eastAsia="fr-FR"/>
        </w:rPr>
        <w:t>43 000</w:t>
      </w:r>
      <w:r w:rsidRPr="001661EC">
        <w:rPr>
          <w:rFonts w:eastAsia="Times New Roman" w:cstheme="minorHAnsi"/>
          <w:lang w:eastAsia="fr-FR"/>
        </w:rPr>
        <w:t xml:space="preserve"> €</w:t>
      </w:r>
    </w:p>
    <w:p w14:paraId="0D6AEC1F" w14:textId="77777777" w:rsidR="00BB194C" w:rsidRPr="001661EC" w:rsidRDefault="00BB194C" w:rsidP="00BB194C">
      <w:pPr>
        <w:spacing w:after="0" w:line="240" w:lineRule="auto"/>
        <w:rPr>
          <w:rFonts w:eastAsia="Times New Roman" w:cstheme="minorHAnsi"/>
          <w:lang w:eastAsia="fr-FR"/>
        </w:rPr>
      </w:pPr>
      <w:r w:rsidRPr="001661EC">
        <w:rPr>
          <w:rFonts w:eastAsia="Times New Roman" w:cstheme="minorHAnsi"/>
          <w:lang w:eastAsia="fr-FR"/>
        </w:rPr>
        <w:t>RCS 1</w:t>
      </w:r>
      <w:r>
        <w:rPr>
          <w:rFonts w:eastAsia="Times New Roman" w:cstheme="minorHAnsi"/>
          <w:lang w:eastAsia="fr-FR"/>
        </w:rPr>
        <w:t>5</w:t>
      </w:r>
      <w:r w:rsidRPr="001661EC">
        <w:rPr>
          <w:rFonts w:eastAsia="Times New Roman" w:cstheme="minorHAnsi"/>
          <w:lang w:eastAsia="fr-FR"/>
        </w:rPr>
        <w:t>-02-200</w:t>
      </w:r>
      <w:r>
        <w:rPr>
          <w:rFonts w:eastAsia="Times New Roman" w:cstheme="minorHAnsi"/>
          <w:lang w:eastAsia="fr-FR"/>
        </w:rPr>
        <w:t>0</w:t>
      </w:r>
    </w:p>
    <w:p w14:paraId="59F111AA" w14:textId="77777777" w:rsidR="00BB194C" w:rsidRPr="001661EC" w:rsidRDefault="00BB194C" w:rsidP="00BB194C">
      <w:pPr>
        <w:spacing w:after="0" w:line="240" w:lineRule="auto"/>
        <w:rPr>
          <w:rFonts w:eastAsia="Times New Roman" w:cstheme="minorHAnsi"/>
          <w:lang w:eastAsia="fr-FR"/>
        </w:rPr>
      </w:pPr>
      <w:r w:rsidRPr="001661EC">
        <w:rPr>
          <w:rFonts w:eastAsia="Times New Roman" w:cstheme="minorHAnsi"/>
          <w:lang w:eastAsia="fr-FR"/>
        </w:rPr>
        <w:t>SIREN 324 371</w:t>
      </w:r>
      <w:r>
        <w:rPr>
          <w:rFonts w:eastAsia="Times New Roman" w:cstheme="minorHAnsi"/>
          <w:lang w:eastAsia="fr-FR"/>
        </w:rPr>
        <w:t> 6</w:t>
      </w:r>
      <w:r w:rsidRPr="001661EC">
        <w:rPr>
          <w:rFonts w:eastAsia="Times New Roman" w:cstheme="minorHAnsi"/>
          <w:lang w:eastAsia="fr-FR"/>
        </w:rPr>
        <w:t>00</w:t>
      </w:r>
      <w:r>
        <w:rPr>
          <w:rFonts w:eastAsia="Times New Roman" w:cstheme="minorHAnsi"/>
          <w:lang w:eastAsia="fr-FR"/>
        </w:rPr>
        <w:t xml:space="preserve"> -</w:t>
      </w:r>
    </w:p>
    <w:p w14:paraId="103F8DA3" w14:textId="77777777" w:rsidR="00BB194C" w:rsidRPr="001661EC" w:rsidRDefault="00BB194C" w:rsidP="00BB194C">
      <w:pPr>
        <w:spacing w:after="0" w:line="240" w:lineRule="auto"/>
        <w:rPr>
          <w:rFonts w:eastAsia="Times New Roman" w:cstheme="minorHAnsi"/>
          <w:lang w:eastAsia="fr-FR"/>
        </w:rPr>
      </w:pPr>
      <w:r w:rsidRPr="001661EC">
        <w:rPr>
          <w:rFonts w:eastAsia="Times New Roman" w:cstheme="minorHAnsi"/>
          <w:lang w:eastAsia="fr-FR"/>
        </w:rPr>
        <w:t>SIRET (siège) 324371</w:t>
      </w:r>
      <w:r>
        <w:rPr>
          <w:rFonts w:eastAsia="Times New Roman" w:cstheme="minorHAnsi"/>
          <w:lang w:eastAsia="fr-FR"/>
        </w:rPr>
        <w:t>6</w:t>
      </w:r>
      <w:r w:rsidRPr="001661EC">
        <w:rPr>
          <w:rFonts w:eastAsia="Times New Roman" w:cstheme="minorHAnsi"/>
          <w:lang w:eastAsia="fr-FR"/>
        </w:rPr>
        <w:t>0000023</w:t>
      </w:r>
    </w:p>
    <w:p w14:paraId="712968C0" w14:textId="77777777" w:rsidR="00BB194C" w:rsidRPr="001661EC" w:rsidRDefault="00BB194C" w:rsidP="00BB194C">
      <w:pPr>
        <w:spacing w:after="0" w:line="240" w:lineRule="auto"/>
        <w:rPr>
          <w:rFonts w:eastAsia="Times New Roman" w:cstheme="minorHAnsi"/>
          <w:lang w:eastAsia="fr-FR"/>
        </w:rPr>
      </w:pPr>
      <w:r w:rsidRPr="001661EC">
        <w:rPr>
          <w:rFonts w:eastAsia="Times New Roman" w:cstheme="minorHAnsi"/>
          <w:lang w:eastAsia="fr-FR"/>
        </w:rPr>
        <w:t>N° de TVA Intracomm FR 27324371</w:t>
      </w:r>
      <w:r>
        <w:rPr>
          <w:rFonts w:eastAsia="Times New Roman" w:cstheme="minorHAnsi"/>
          <w:lang w:eastAsia="fr-FR"/>
        </w:rPr>
        <w:t>6</w:t>
      </w:r>
      <w:r w:rsidRPr="001661EC">
        <w:rPr>
          <w:rFonts w:eastAsia="Times New Roman" w:cstheme="minorHAnsi"/>
          <w:lang w:eastAsia="fr-FR"/>
        </w:rPr>
        <w:t>0000</w:t>
      </w:r>
      <w:r>
        <w:rPr>
          <w:rFonts w:eastAsia="Times New Roman" w:cstheme="minorHAnsi"/>
          <w:lang w:eastAsia="fr-FR"/>
        </w:rPr>
        <w:t>23</w:t>
      </w:r>
    </w:p>
    <w:p w14:paraId="5CA472FA" w14:textId="77777777" w:rsidR="00BB194C" w:rsidRDefault="00BB194C" w:rsidP="00BB194C">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bookmarkEnd w:id="2"/>
    <w:p w14:paraId="1054AE36" w14:textId="77777777" w:rsidR="00E268AB" w:rsidRPr="001661EC" w:rsidRDefault="00E268AB" w:rsidP="00E268AB">
      <w:pPr>
        <w:suppressAutoHyphens/>
        <w:spacing w:after="0" w:line="240" w:lineRule="auto"/>
        <w:rPr>
          <w:rFonts w:eastAsia="Calibri" w:cstheme="minorHAnsi"/>
          <w:lang w:eastAsia="ar-SA"/>
        </w:rPr>
      </w:pPr>
    </w:p>
    <w:p w14:paraId="1BAC104E" w14:textId="00367C71" w:rsidR="00E268AB" w:rsidRPr="001661EC" w:rsidRDefault="00E268AB" w:rsidP="00E268AB">
      <w:pPr>
        <w:suppressAutoHyphens/>
        <w:spacing w:after="0" w:line="240" w:lineRule="auto"/>
        <w:ind w:left="5664" w:firstLine="708"/>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68832" behindDoc="0" locked="0" layoutInCell="1" allowOverlap="1" wp14:anchorId="606C8FE0" wp14:editId="3F86B372">
                <wp:simplePos x="0" y="0"/>
                <wp:positionH relativeFrom="column">
                  <wp:posOffset>3314700</wp:posOffset>
                </wp:positionH>
                <wp:positionV relativeFrom="paragraph">
                  <wp:posOffset>1270</wp:posOffset>
                </wp:positionV>
                <wp:extent cx="2743200" cy="1028700"/>
                <wp:effectExtent l="5715" t="2540" r="3810" b="698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07346" w14:textId="77777777" w:rsidR="006B0C9C" w:rsidRPr="00904E7B" w:rsidRDefault="006B0C9C" w:rsidP="00E268AB">
                            <w:pPr>
                              <w:rPr>
                                <w:b/>
                                <w:bCs/>
                                <w:sz w:val="28"/>
                              </w:rPr>
                            </w:pPr>
                            <w:r>
                              <w:rPr>
                                <w:b/>
                                <w:bCs/>
                                <w:sz w:val="28"/>
                              </w:rPr>
                              <w:t>M. et Mme Lechat</w:t>
                            </w:r>
                          </w:p>
                          <w:p w14:paraId="14332BE9" w14:textId="77777777" w:rsidR="006B0C9C" w:rsidRPr="00904E7B" w:rsidRDefault="006B0C9C" w:rsidP="00E268AB">
                            <w:pPr>
                              <w:rPr>
                                <w:b/>
                                <w:bCs/>
                                <w:sz w:val="28"/>
                              </w:rPr>
                            </w:pPr>
                            <w:r>
                              <w:rPr>
                                <w:b/>
                                <w:bCs/>
                                <w:sz w:val="28"/>
                              </w:rPr>
                              <w:t>1</w:t>
                            </w:r>
                            <w:r w:rsidRPr="00904E7B">
                              <w:rPr>
                                <w:b/>
                                <w:bCs/>
                                <w:sz w:val="28"/>
                              </w:rPr>
                              <w:t xml:space="preserve">2 </w:t>
                            </w:r>
                            <w:r>
                              <w:rPr>
                                <w:b/>
                                <w:bCs/>
                                <w:sz w:val="28"/>
                              </w:rPr>
                              <w:t>rue de l’Eglise</w:t>
                            </w:r>
                          </w:p>
                          <w:p w14:paraId="0A283734" w14:textId="77777777" w:rsidR="006B0C9C" w:rsidRDefault="006B0C9C" w:rsidP="00E268AB">
                            <w:pPr>
                              <w:rPr>
                                <w:sz w:val="24"/>
                              </w:rPr>
                            </w:pPr>
                            <w:r>
                              <w:rPr>
                                <w:b/>
                                <w:bCs/>
                                <w:sz w:val="28"/>
                              </w:rPr>
                              <w:t>77700 Serris</w:t>
                            </w:r>
                          </w:p>
                          <w:p w14:paraId="43DA8A27" w14:textId="77777777" w:rsidR="006B0C9C" w:rsidRDefault="006B0C9C" w:rsidP="00E268AB">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C8FE0" id="Rectangle 111" o:spid="_x0000_s1029" style="position:absolute;left:0;text-align:left;margin-left:261pt;margin-top:.1pt;width:3in;height:8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" stroked="f">
                <v:fill opacity="32896f"/>
                <v:textbox>
                  <w:txbxContent>
                    <w:p w14:paraId="49607346" w14:textId="77777777" w:rsidR="006B0C9C" w:rsidRPr="00904E7B" w:rsidRDefault="006B0C9C" w:rsidP="00E268AB">
                      <w:pPr>
                        <w:rPr>
                          <w:b/>
                          <w:bCs/>
                          <w:sz w:val="28"/>
                        </w:rPr>
                      </w:pPr>
                      <w:r>
                        <w:rPr>
                          <w:b/>
                          <w:bCs/>
                          <w:sz w:val="28"/>
                        </w:rPr>
                        <w:t>M. et Mme Lechat</w:t>
                      </w:r>
                    </w:p>
                    <w:p w14:paraId="14332BE9" w14:textId="77777777" w:rsidR="006B0C9C" w:rsidRPr="00904E7B" w:rsidRDefault="006B0C9C" w:rsidP="00E268AB">
                      <w:pPr>
                        <w:rPr>
                          <w:b/>
                          <w:bCs/>
                          <w:sz w:val="28"/>
                        </w:rPr>
                      </w:pPr>
                      <w:r>
                        <w:rPr>
                          <w:b/>
                          <w:bCs/>
                          <w:sz w:val="28"/>
                        </w:rPr>
                        <w:t>1</w:t>
                      </w:r>
                      <w:r w:rsidRPr="00904E7B">
                        <w:rPr>
                          <w:b/>
                          <w:bCs/>
                          <w:sz w:val="28"/>
                        </w:rPr>
                        <w:t xml:space="preserve">2 </w:t>
                      </w:r>
                      <w:r>
                        <w:rPr>
                          <w:b/>
                          <w:bCs/>
                          <w:sz w:val="28"/>
                        </w:rPr>
                        <w:t>rue de l’Eglise</w:t>
                      </w:r>
                    </w:p>
                    <w:p w14:paraId="0A283734" w14:textId="77777777" w:rsidR="006B0C9C" w:rsidRDefault="006B0C9C" w:rsidP="00E268AB">
                      <w:pPr>
                        <w:rPr>
                          <w:sz w:val="24"/>
                        </w:rPr>
                      </w:pPr>
                      <w:r>
                        <w:rPr>
                          <w:b/>
                          <w:bCs/>
                          <w:sz w:val="28"/>
                        </w:rPr>
                        <w:t>77700 Serris</w:t>
                      </w:r>
                    </w:p>
                    <w:p w14:paraId="43DA8A27" w14:textId="77777777" w:rsidR="006B0C9C" w:rsidRDefault="006B0C9C" w:rsidP="00E268AB">
                      <w:pPr>
                        <w:rPr>
                          <w:sz w:val="24"/>
                        </w:rPr>
                      </w:pPr>
                    </w:p>
                  </w:txbxContent>
                </v:textbox>
              </v:rect>
            </w:pict>
          </mc:Fallback>
        </mc:AlternateContent>
      </w:r>
    </w:p>
    <w:p w14:paraId="32FA4D23" w14:textId="345E7D5F" w:rsidR="00E268AB" w:rsidRPr="001661EC" w:rsidRDefault="00E268AB" w:rsidP="00E268AB">
      <w:pPr>
        <w:suppressAutoHyphens/>
        <w:spacing w:after="0" w:line="240" w:lineRule="auto"/>
        <w:ind w:left="5664" w:firstLine="708"/>
        <w:rPr>
          <w:rFonts w:eastAsia="Calibri" w:cstheme="minorHAnsi"/>
          <w:i/>
          <w:iCs/>
          <w:lang w:eastAsia="ar-SA"/>
        </w:rPr>
      </w:pPr>
      <w:r w:rsidRPr="001661EC">
        <w:rPr>
          <w:rFonts w:eastAsia="Calibri" w:cstheme="minorHAnsi"/>
          <w:noProof/>
          <w:lang w:eastAsia="fr-FR"/>
        </w:rPr>
        <mc:AlternateContent>
          <mc:Choice Requires="wps">
            <w:drawing>
              <wp:anchor distT="0" distB="0" distL="114300" distR="114300" simplePos="0" relativeHeight="251769856" behindDoc="0" locked="0" layoutInCell="1" allowOverlap="1" wp14:anchorId="3FD863D5" wp14:editId="2D9EF1AF">
                <wp:simplePos x="0" y="0"/>
                <wp:positionH relativeFrom="column">
                  <wp:posOffset>-114300</wp:posOffset>
                </wp:positionH>
                <wp:positionV relativeFrom="paragraph">
                  <wp:posOffset>43815</wp:posOffset>
                </wp:positionV>
                <wp:extent cx="2171700" cy="914400"/>
                <wp:effectExtent l="5715" t="2540" r="3810" b="698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337DB" w14:textId="4E3AE43E" w:rsidR="006B0C9C" w:rsidRDefault="006B0C9C" w:rsidP="009C5EDD">
                            <w:pPr>
                              <w:spacing w:after="0" w:line="240" w:lineRule="auto"/>
                              <w:rPr>
                                <w:sz w:val="24"/>
                              </w:rPr>
                            </w:pPr>
                            <w:r>
                              <w:rPr>
                                <w:sz w:val="24"/>
                              </w:rPr>
                              <w:t>Référence : DE1245</w:t>
                            </w:r>
                          </w:p>
                          <w:p w14:paraId="6402A918" w14:textId="77777777" w:rsidR="006B0C9C" w:rsidRDefault="006B0C9C" w:rsidP="009C5EDD">
                            <w:pPr>
                              <w:spacing w:after="0" w:line="240" w:lineRule="auto"/>
                              <w:rPr>
                                <w:sz w:val="12"/>
                              </w:rPr>
                            </w:pPr>
                          </w:p>
                          <w:p w14:paraId="551DE412" w14:textId="77777777" w:rsidR="006B0C9C" w:rsidRDefault="006B0C9C" w:rsidP="009C5EDD">
                            <w:pPr>
                              <w:spacing w:after="0" w:line="240" w:lineRule="auto"/>
                              <w:rPr>
                                <w:sz w:val="24"/>
                              </w:rPr>
                            </w:pPr>
                            <w:r>
                              <w:rPr>
                                <w:sz w:val="24"/>
                              </w:rPr>
                              <w:t>Date          : 20/12/N</w:t>
                            </w:r>
                          </w:p>
                          <w:p w14:paraId="76C36505" w14:textId="77777777" w:rsidR="006B0C9C" w:rsidRDefault="006B0C9C" w:rsidP="009C5EDD">
                            <w:pPr>
                              <w:spacing w:after="0" w:line="240" w:lineRule="auto"/>
                              <w:rPr>
                                <w:sz w:val="12"/>
                              </w:rPr>
                            </w:pPr>
                          </w:p>
                          <w:p w14:paraId="410772E4" w14:textId="77777777" w:rsidR="006B0C9C" w:rsidRDefault="006B0C9C" w:rsidP="009C5EDD">
                            <w:pPr>
                              <w:spacing w:after="0" w:line="240" w:lineRule="auto"/>
                              <w:rPr>
                                <w:sz w:val="24"/>
                              </w:rPr>
                            </w:pPr>
                            <w:r>
                              <w:rPr>
                                <w:sz w:val="24"/>
                              </w:rPr>
                              <w:t>N°client     : CC</w:t>
                            </w:r>
                          </w:p>
                          <w:p w14:paraId="55CF7B41" w14:textId="77777777" w:rsidR="006B0C9C" w:rsidRDefault="006B0C9C" w:rsidP="009C5EDD">
                            <w:pPr>
                              <w:spacing w:after="0" w:line="240" w:lineRule="auto"/>
                              <w:rPr>
                                <w:b/>
                                <w:bCs/>
                                <w:sz w:val="12"/>
                              </w:rPr>
                            </w:pPr>
                          </w:p>
                          <w:p w14:paraId="13B85212" w14:textId="77777777" w:rsidR="006B0C9C" w:rsidRDefault="006B0C9C" w:rsidP="009C5EDD">
                            <w:pPr>
                              <w:spacing w:after="0" w:line="240" w:lineRule="auto"/>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863D5" id="Rectangle 110" o:spid="_x0000_s1030" style="position:absolute;left:0;text-align:left;margin-left:-9pt;margin-top:3.45pt;width:171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" fillcolor="#cff" stroked="f">
                <v:fill opacity="32896f"/>
                <v:textbox>
                  <w:txbxContent>
                    <w:p w14:paraId="2B8337DB" w14:textId="4E3AE43E" w:rsidR="006B0C9C" w:rsidRDefault="006B0C9C" w:rsidP="009C5EDD">
                      <w:pPr>
                        <w:spacing w:after="0" w:line="240" w:lineRule="auto"/>
                        <w:rPr>
                          <w:sz w:val="24"/>
                        </w:rPr>
                      </w:pPr>
                      <w:r>
                        <w:rPr>
                          <w:sz w:val="24"/>
                        </w:rPr>
                        <w:t>Référence : DE1245</w:t>
                      </w:r>
                    </w:p>
                    <w:p w14:paraId="6402A918" w14:textId="77777777" w:rsidR="006B0C9C" w:rsidRDefault="006B0C9C" w:rsidP="009C5EDD">
                      <w:pPr>
                        <w:spacing w:after="0" w:line="240" w:lineRule="auto"/>
                        <w:rPr>
                          <w:sz w:val="12"/>
                        </w:rPr>
                      </w:pPr>
                    </w:p>
                    <w:p w14:paraId="551DE412" w14:textId="77777777" w:rsidR="006B0C9C" w:rsidRDefault="006B0C9C" w:rsidP="009C5EDD">
                      <w:pPr>
                        <w:spacing w:after="0" w:line="240" w:lineRule="auto"/>
                        <w:rPr>
                          <w:sz w:val="24"/>
                        </w:rPr>
                      </w:pPr>
                      <w:r>
                        <w:rPr>
                          <w:sz w:val="24"/>
                        </w:rPr>
                        <w:t>Date          : 20/12/N</w:t>
                      </w:r>
                    </w:p>
                    <w:p w14:paraId="76C36505" w14:textId="77777777" w:rsidR="006B0C9C" w:rsidRDefault="006B0C9C" w:rsidP="009C5EDD">
                      <w:pPr>
                        <w:spacing w:after="0" w:line="240" w:lineRule="auto"/>
                        <w:rPr>
                          <w:sz w:val="12"/>
                        </w:rPr>
                      </w:pPr>
                    </w:p>
                    <w:p w14:paraId="410772E4" w14:textId="77777777" w:rsidR="006B0C9C" w:rsidRDefault="006B0C9C" w:rsidP="009C5EDD">
                      <w:pPr>
                        <w:spacing w:after="0" w:line="240" w:lineRule="auto"/>
                        <w:rPr>
                          <w:sz w:val="24"/>
                        </w:rPr>
                      </w:pPr>
                      <w:r>
                        <w:rPr>
                          <w:sz w:val="24"/>
                        </w:rPr>
                        <w:t>N°client     : CC</w:t>
                      </w:r>
                    </w:p>
                    <w:p w14:paraId="55CF7B41" w14:textId="77777777" w:rsidR="006B0C9C" w:rsidRDefault="006B0C9C" w:rsidP="009C5EDD">
                      <w:pPr>
                        <w:spacing w:after="0" w:line="240" w:lineRule="auto"/>
                        <w:rPr>
                          <w:b/>
                          <w:bCs/>
                          <w:sz w:val="12"/>
                        </w:rPr>
                      </w:pPr>
                    </w:p>
                    <w:p w14:paraId="13B85212" w14:textId="77777777" w:rsidR="006B0C9C" w:rsidRDefault="006B0C9C" w:rsidP="009C5EDD">
                      <w:pPr>
                        <w:spacing w:after="0" w:line="240" w:lineRule="auto"/>
                        <w:rPr>
                          <w:b/>
                          <w:bCs/>
                          <w:color w:val="000080"/>
                          <w:sz w:val="28"/>
                        </w:rPr>
                      </w:pPr>
                      <w:r>
                        <w:rPr>
                          <w:b/>
                          <w:bCs/>
                          <w:color w:val="000080"/>
                          <w:sz w:val="28"/>
                        </w:rPr>
                        <w:t xml:space="preserve"> </w:t>
                      </w:r>
                    </w:p>
                  </w:txbxContent>
                </v:textbox>
              </v:rect>
            </w:pict>
          </mc:Fallback>
        </mc:AlternateContent>
      </w:r>
    </w:p>
    <w:p w14:paraId="476E1886" w14:textId="77777777" w:rsidR="00E268AB" w:rsidRPr="001661EC" w:rsidRDefault="00E268AB" w:rsidP="00E268AB">
      <w:pPr>
        <w:suppressAutoHyphens/>
        <w:spacing w:after="0" w:line="240" w:lineRule="auto"/>
        <w:rPr>
          <w:rFonts w:eastAsia="Calibri" w:cstheme="minorHAnsi"/>
          <w:lang w:eastAsia="ar-SA"/>
        </w:rPr>
      </w:pPr>
    </w:p>
    <w:p w14:paraId="65AF9A3A" w14:textId="77777777" w:rsidR="00E268AB" w:rsidRPr="001661EC" w:rsidRDefault="00E268AB" w:rsidP="00E268AB">
      <w:pPr>
        <w:suppressAutoHyphens/>
        <w:spacing w:after="0" w:line="240" w:lineRule="auto"/>
        <w:rPr>
          <w:rFonts w:eastAsia="Calibri" w:cstheme="minorHAnsi"/>
          <w:lang w:eastAsia="ar-SA"/>
        </w:rPr>
      </w:pPr>
    </w:p>
    <w:p w14:paraId="1CBCA333" w14:textId="77777777" w:rsidR="00E268AB" w:rsidRPr="001661EC" w:rsidRDefault="00E268AB" w:rsidP="00E268AB">
      <w:pPr>
        <w:suppressAutoHyphens/>
        <w:spacing w:after="0" w:line="240" w:lineRule="auto"/>
        <w:rPr>
          <w:rFonts w:eastAsia="Calibri" w:cstheme="minorHAnsi"/>
          <w:i/>
          <w:iCs/>
          <w:lang w:eastAsia="ar-SA"/>
        </w:rPr>
      </w:pPr>
    </w:p>
    <w:p w14:paraId="0BCDA63C" w14:textId="77777777" w:rsidR="00E268AB" w:rsidRPr="001661EC" w:rsidRDefault="00E268AB" w:rsidP="00E268AB">
      <w:pPr>
        <w:suppressAutoHyphens/>
        <w:spacing w:after="0" w:line="240" w:lineRule="auto"/>
        <w:rPr>
          <w:rFonts w:eastAsia="Calibri" w:cstheme="minorHAnsi"/>
          <w:i/>
          <w:iCs/>
          <w:lang w:eastAsia="ar-SA"/>
        </w:rPr>
      </w:pPr>
    </w:p>
    <w:p w14:paraId="6B6F02F1" w14:textId="77777777" w:rsidR="00E268AB" w:rsidRPr="001661EC" w:rsidRDefault="00E268AB" w:rsidP="00E268AB">
      <w:pPr>
        <w:suppressAutoHyphens/>
        <w:spacing w:after="0" w:line="240" w:lineRule="auto"/>
        <w:rPr>
          <w:rFonts w:eastAsia="Calibri" w:cstheme="minorHAnsi"/>
          <w:b/>
          <w:lang w:eastAsia="ar-SA"/>
        </w:rPr>
      </w:pPr>
    </w:p>
    <w:p w14:paraId="1CD0CBC4" w14:textId="77777777" w:rsidR="00E268AB" w:rsidRPr="001661EC" w:rsidRDefault="00E268AB" w:rsidP="00E268AB">
      <w:pPr>
        <w:suppressAutoHyphens/>
        <w:spacing w:after="0" w:line="240" w:lineRule="auto"/>
        <w:rPr>
          <w:rFonts w:eastAsia="Calibri" w:cstheme="minorHAnsi"/>
          <w:b/>
          <w:lang w:eastAsia="ar-SA"/>
        </w:rPr>
      </w:pPr>
      <w:r w:rsidRPr="001661EC">
        <w:rPr>
          <w:rFonts w:eastAsia="Calibri" w:cstheme="minorHAnsi"/>
          <w:b/>
          <w:lang w:eastAsia="ar-SA"/>
        </w:rPr>
        <w:t>Passeport phytosanitaire CE : ONPV-FR IF00112</w:t>
      </w:r>
    </w:p>
    <w:p w14:paraId="1125ED8E" w14:textId="5E04A4A9" w:rsidR="00E268AB" w:rsidRPr="001661EC" w:rsidRDefault="003F41A1" w:rsidP="00E268AB">
      <w:pPr>
        <w:suppressAutoHyphens/>
        <w:spacing w:after="0" w:line="240" w:lineRule="auto"/>
        <w:rPr>
          <w:rFonts w:eastAsia="Calibri" w:cstheme="minorHAnsi"/>
          <w:lang w:eastAsia="ar-SA"/>
        </w:rPr>
      </w:pPr>
      <w:r>
        <w:rPr>
          <w:rFonts w:eastAsia="Calibri" w:cstheme="minorHAnsi"/>
          <w:lang w:eastAsia="ar-SA"/>
        </w:rPr>
        <w:t>Enlèvement sur place</w:t>
      </w:r>
    </w:p>
    <w:tbl>
      <w:tblPr>
        <w:tblW w:w="7229" w:type="dxa"/>
        <w:tblInd w:w="2400" w:type="dxa"/>
        <w:tblCellMar>
          <w:left w:w="70" w:type="dxa"/>
          <w:right w:w="70" w:type="dxa"/>
        </w:tblCellMar>
        <w:tblLook w:val="04A0" w:firstRow="1" w:lastRow="0" w:firstColumn="1" w:lastColumn="0" w:noHBand="0" w:noVBand="1"/>
      </w:tblPr>
      <w:tblGrid>
        <w:gridCol w:w="1134"/>
        <w:gridCol w:w="3119"/>
        <w:gridCol w:w="1701"/>
        <w:gridCol w:w="1275"/>
      </w:tblGrid>
      <w:tr w:rsidR="00A72983" w14:paraId="2DC2DDC4" w14:textId="77777777" w:rsidTr="00A72983">
        <w:trPr>
          <w:trHeight w:val="590"/>
        </w:trPr>
        <w:tc>
          <w:tcPr>
            <w:tcW w:w="1134" w:type="dxa"/>
            <w:tcBorders>
              <w:top w:val="single" w:sz="8" w:space="0" w:color="C0C0C0"/>
              <w:left w:val="single" w:sz="8" w:space="0" w:color="C0C0C0"/>
              <w:bottom w:val="single" w:sz="8" w:space="0" w:color="C0C0C0"/>
              <w:right w:val="nil"/>
            </w:tcBorders>
            <w:shd w:val="clear" w:color="000000" w:fill="CCFFFF"/>
            <w:vAlign w:val="center"/>
            <w:hideMark/>
          </w:tcPr>
          <w:p w14:paraId="4A8489FE" w14:textId="77777777" w:rsidR="00A72983" w:rsidRDefault="00A72983">
            <w:pPr>
              <w:rPr>
                <w:rFonts w:ascii="Calibri" w:hAnsi="Calibri" w:cs="Calibri"/>
                <w:b/>
                <w:bCs/>
                <w:color w:val="000000"/>
              </w:rPr>
            </w:pPr>
            <w:r>
              <w:rPr>
                <w:rFonts w:ascii="Calibri" w:hAnsi="Calibri" w:cs="Calibri"/>
                <w:b/>
                <w:bCs/>
                <w:color w:val="000000"/>
              </w:rPr>
              <w:t>Quantité</w:t>
            </w:r>
          </w:p>
        </w:tc>
        <w:tc>
          <w:tcPr>
            <w:tcW w:w="3119" w:type="dxa"/>
            <w:tcBorders>
              <w:top w:val="single" w:sz="8" w:space="0" w:color="C0C0C0"/>
              <w:left w:val="single" w:sz="8" w:space="0" w:color="C0C0C0"/>
              <w:bottom w:val="single" w:sz="8" w:space="0" w:color="C0C0C0"/>
              <w:right w:val="nil"/>
            </w:tcBorders>
            <w:shd w:val="clear" w:color="000000" w:fill="CCFFFF"/>
            <w:vAlign w:val="center"/>
            <w:hideMark/>
          </w:tcPr>
          <w:p w14:paraId="59AEB482" w14:textId="77777777" w:rsidR="00A72983" w:rsidRDefault="00A72983">
            <w:pPr>
              <w:jc w:val="center"/>
              <w:rPr>
                <w:rFonts w:ascii="Calibri" w:hAnsi="Calibri" w:cs="Calibri"/>
                <w:b/>
                <w:bCs/>
                <w:color w:val="000000"/>
              </w:rPr>
            </w:pPr>
            <w:r>
              <w:rPr>
                <w:rFonts w:ascii="Calibri" w:hAnsi="Calibri" w:cs="Calibri"/>
                <w:b/>
                <w:bCs/>
                <w:color w:val="000000"/>
              </w:rPr>
              <w:t>Désignation</w:t>
            </w:r>
          </w:p>
        </w:tc>
        <w:tc>
          <w:tcPr>
            <w:tcW w:w="1701" w:type="dxa"/>
            <w:tcBorders>
              <w:top w:val="single" w:sz="8" w:space="0" w:color="C0C0C0"/>
              <w:left w:val="single" w:sz="8" w:space="0" w:color="C0C0C0"/>
              <w:bottom w:val="single" w:sz="8" w:space="0" w:color="C0C0C0"/>
              <w:right w:val="nil"/>
            </w:tcBorders>
            <w:shd w:val="clear" w:color="000000" w:fill="CCFFFF"/>
            <w:vAlign w:val="center"/>
            <w:hideMark/>
          </w:tcPr>
          <w:p w14:paraId="1E4FB3E6" w14:textId="77777777" w:rsidR="00A72983" w:rsidRDefault="00A72983">
            <w:pPr>
              <w:rPr>
                <w:rFonts w:ascii="Calibri" w:hAnsi="Calibri" w:cs="Calibri"/>
                <w:b/>
                <w:bCs/>
                <w:color w:val="000000"/>
              </w:rPr>
            </w:pPr>
            <w:r>
              <w:rPr>
                <w:rFonts w:ascii="Calibri" w:hAnsi="Calibri" w:cs="Calibri"/>
                <w:b/>
                <w:bCs/>
                <w:color w:val="000000"/>
              </w:rPr>
              <w:t>Prix unitaire HT</w:t>
            </w:r>
          </w:p>
        </w:tc>
        <w:tc>
          <w:tcPr>
            <w:tcW w:w="1275" w:type="dxa"/>
            <w:tcBorders>
              <w:top w:val="single" w:sz="8" w:space="0" w:color="C0C0C0"/>
              <w:left w:val="single" w:sz="8" w:space="0" w:color="C0C0C0"/>
              <w:bottom w:val="single" w:sz="8" w:space="0" w:color="C0C0C0"/>
              <w:right w:val="single" w:sz="8" w:space="0" w:color="C0C0C0"/>
            </w:tcBorders>
            <w:shd w:val="clear" w:color="000000" w:fill="CCFFFF"/>
            <w:vAlign w:val="center"/>
            <w:hideMark/>
          </w:tcPr>
          <w:p w14:paraId="72B53BC5" w14:textId="77777777" w:rsidR="00A72983" w:rsidRDefault="00A72983">
            <w:pPr>
              <w:rPr>
                <w:rFonts w:ascii="Calibri" w:hAnsi="Calibri" w:cs="Calibri"/>
                <w:b/>
                <w:bCs/>
                <w:color w:val="000000"/>
              </w:rPr>
            </w:pPr>
            <w:r>
              <w:rPr>
                <w:rFonts w:ascii="Calibri" w:hAnsi="Calibri" w:cs="Calibri"/>
                <w:b/>
                <w:bCs/>
                <w:color w:val="000000"/>
              </w:rPr>
              <w:t>Prix total HT</w:t>
            </w:r>
          </w:p>
        </w:tc>
      </w:tr>
      <w:tr w:rsidR="00A72983" w14:paraId="76DFDEF9" w14:textId="77777777" w:rsidTr="00A72983">
        <w:trPr>
          <w:trHeight w:val="205"/>
        </w:trPr>
        <w:tc>
          <w:tcPr>
            <w:tcW w:w="1134" w:type="dxa"/>
            <w:tcBorders>
              <w:top w:val="nil"/>
              <w:left w:val="single" w:sz="8" w:space="0" w:color="C0C0C0"/>
              <w:bottom w:val="single" w:sz="8" w:space="0" w:color="C0C0C0"/>
              <w:right w:val="single" w:sz="8" w:space="0" w:color="C0C0C0"/>
            </w:tcBorders>
            <w:shd w:val="clear" w:color="auto" w:fill="auto"/>
            <w:vAlign w:val="center"/>
            <w:hideMark/>
          </w:tcPr>
          <w:p w14:paraId="27C282F1" w14:textId="77777777" w:rsidR="00A72983" w:rsidRDefault="00A72983">
            <w:pPr>
              <w:jc w:val="center"/>
              <w:rPr>
                <w:rFonts w:ascii="Calibri" w:hAnsi="Calibri" w:cs="Calibri"/>
                <w:i/>
                <w:iCs/>
              </w:rPr>
            </w:pPr>
            <w:r>
              <w:rPr>
                <w:rFonts w:ascii="Calibri" w:hAnsi="Calibri" w:cs="Calibri"/>
                <w:i/>
                <w:iCs/>
              </w:rPr>
              <w:t>13</w:t>
            </w:r>
          </w:p>
        </w:tc>
        <w:tc>
          <w:tcPr>
            <w:tcW w:w="3119" w:type="dxa"/>
            <w:tcBorders>
              <w:top w:val="nil"/>
              <w:left w:val="nil"/>
              <w:bottom w:val="single" w:sz="8" w:space="0" w:color="C0C0C0"/>
              <w:right w:val="single" w:sz="8" w:space="0" w:color="C0C0C0"/>
            </w:tcBorders>
            <w:shd w:val="clear" w:color="auto" w:fill="auto"/>
            <w:vAlign w:val="center"/>
            <w:hideMark/>
          </w:tcPr>
          <w:p w14:paraId="6C26301D" w14:textId="77777777" w:rsidR="00A72983" w:rsidRDefault="00A72983">
            <w:pPr>
              <w:rPr>
                <w:rFonts w:ascii="Calibri" w:hAnsi="Calibri" w:cs="Calibri"/>
                <w:i/>
                <w:iCs/>
              </w:rPr>
            </w:pPr>
            <w:r>
              <w:rPr>
                <w:rFonts w:ascii="Calibri" w:hAnsi="Calibri" w:cs="Calibri"/>
                <w:i/>
                <w:iCs/>
              </w:rPr>
              <w:t>Cupressocyparis 80/100</w:t>
            </w:r>
          </w:p>
        </w:tc>
        <w:tc>
          <w:tcPr>
            <w:tcW w:w="1701" w:type="dxa"/>
            <w:tcBorders>
              <w:top w:val="nil"/>
              <w:left w:val="nil"/>
              <w:bottom w:val="single" w:sz="8" w:space="0" w:color="C0C0C0"/>
              <w:right w:val="nil"/>
            </w:tcBorders>
            <w:shd w:val="clear" w:color="auto" w:fill="auto"/>
            <w:vAlign w:val="center"/>
            <w:hideMark/>
          </w:tcPr>
          <w:p w14:paraId="1010BD34" w14:textId="77777777" w:rsidR="00A72983" w:rsidRDefault="00A72983">
            <w:pPr>
              <w:jc w:val="right"/>
              <w:rPr>
                <w:rFonts w:ascii="Calibri" w:hAnsi="Calibri" w:cs="Calibri"/>
                <w:i/>
                <w:iCs/>
              </w:rPr>
            </w:pPr>
            <w:r>
              <w:rPr>
                <w:rFonts w:ascii="Calibri" w:hAnsi="Calibri" w:cs="Calibri"/>
                <w:i/>
                <w:iCs/>
                <w:lang w:val="en-GB"/>
              </w:rPr>
              <w:t>6,2</w:t>
            </w:r>
          </w:p>
        </w:tc>
        <w:tc>
          <w:tcPr>
            <w:tcW w:w="1275" w:type="dxa"/>
            <w:tcBorders>
              <w:top w:val="nil"/>
              <w:left w:val="single" w:sz="8" w:space="0" w:color="C0C0C0"/>
              <w:bottom w:val="single" w:sz="8" w:space="0" w:color="C0C0C0"/>
              <w:right w:val="single" w:sz="8" w:space="0" w:color="C0C0C0"/>
            </w:tcBorders>
            <w:shd w:val="clear" w:color="auto" w:fill="auto"/>
            <w:vAlign w:val="center"/>
            <w:hideMark/>
          </w:tcPr>
          <w:p w14:paraId="6D372052" w14:textId="77777777" w:rsidR="00A72983" w:rsidRDefault="00A72983">
            <w:pPr>
              <w:jc w:val="right"/>
              <w:rPr>
                <w:rFonts w:ascii="Calibri" w:hAnsi="Calibri" w:cs="Calibri"/>
                <w:i/>
                <w:iCs/>
              </w:rPr>
            </w:pPr>
            <w:r>
              <w:rPr>
                <w:rFonts w:ascii="Calibri" w:hAnsi="Calibri" w:cs="Calibri"/>
                <w:i/>
                <w:iCs/>
                <w:lang w:val="en-GB"/>
              </w:rPr>
              <w:t>80,60 €</w:t>
            </w:r>
          </w:p>
        </w:tc>
      </w:tr>
      <w:tr w:rsidR="00A72983" w14:paraId="53B6022F" w14:textId="77777777" w:rsidTr="00A72983">
        <w:trPr>
          <w:trHeight w:val="594"/>
        </w:trPr>
        <w:tc>
          <w:tcPr>
            <w:tcW w:w="1134" w:type="dxa"/>
            <w:tcBorders>
              <w:top w:val="nil"/>
              <w:left w:val="single" w:sz="8" w:space="0" w:color="C0C0C0"/>
              <w:bottom w:val="single" w:sz="8" w:space="0" w:color="C0C0C0"/>
              <w:right w:val="single" w:sz="8" w:space="0" w:color="C0C0C0"/>
            </w:tcBorders>
            <w:shd w:val="clear" w:color="auto" w:fill="auto"/>
            <w:vAlign w:val="center"/>
            <w:hideMark/>
          </w:tcPr>
          <w:p w14:paraId="0579F9F6" w14:textId="77777777" w:rsidR="00A72983" w:rsidRDefault="00A72983">
            <w:pPr>
              <w:jc w:val="center"/>
              <w:rPr>
                <w:rFonts w:ascii="Calibri" w:hAnsi="Calibri" w:cs="Calibri"/>
              </w:rPr>
            </w:pPr>
            <w:r>
              <w:rPr>
                <w:rFonts w:ascii="Calibri" w:hAnsi="Calibri" w:cs="Calibri"/>
                <w:lang w:val="en-GB"/>
              </w:rPr>
              <w:t>1</w:t>
            </w:r>
          </w:p>
        </w:tc>
        <w:tc>
          <w:tcPr>
            <w:tcW w:w="3119" w:type="dxa"/>
            <w:tcBorders>
              <w:top w:val="nil"/>
              <w:left w:val="nil"/>
              <w:bottom w:val="single" w:sz="8" w:space="0" w:color="C0C0C0"/>
              <w:right w:val="single" w:sz="8" w:space="0" w:color="C0C0C0"/>
            </w:tcBorders>
            <w:shd w:val="clear" w:color="auto" w:fill="auto"/>
            <w:vAlign w:val="center"/>
            <w:hideMark/>
          </w:tcPr>
          <w:p w14:paraId="3376FD74" w14:textId="77777777" w:rsidR="00A72983" w:rsidRDefault="00A72983">
            <w:pPr>
              <w:rPr>
                <w:rFonts w:ascii="Calibri" w:hAnsi="Calibri" w:cs="Calibri"/>
                <w:i/>
                <w:iCs/>
              </w:rPr>
            </w:pPr>
            <w:r>
              <w:rPr>
                <w:rFonts w:ascii="Calibri" w:hAnsi="Calibri" w:cs="Calibri"/>
                <w:i/>
                <w:iCs/>
                <w:lang w:val="en-GB"/>
              </w:rPr>
              <w:t>Acer Pal Orange Dream 80/100</w:t>
            </w:r>
          </w:p>
        </w:tc>
        <w:tc>
          <w:tcPr>
            <w:tcW w:w="1701" w:type="dxa"/>
            <w:tcBorders>
              <w:top w:val="nil"/>
              <w:left w:val="nil"/>
              <w:bottom w:val="single" w:sz="8" w:space="0" w:color="C0C0C0"/>
              <w:right w:val="nil"/>
            </w:tcBorders>
            <w:shd w:val="clear" w:color="auto" w:fill="auto"/>
            <w:vAlign w:val="center"/>
            <w:hideMark/>
          </w:tcPr>
          <w:p w14:paraId="76E60F9F" w14:textId="77777777" w:rsidR="00A72983" w:rsidRDefault="00A72983">
            <w:pPr>
              <w:jc w:val="right"/>
              <w:rPr>
                <w:rFonts w:ascii="Calibri" w:hAnsi="Calibri" w:cs="Calibri"/>
                <w:i/>
                <w:iCs/>
              </w:rPr>
            </w:pPr>
            <w:r>
              <w:rPr>
                <w:rFonts w:ascii="Calibri" w:hAnsi="Calibri" w:cs="Calibri"/>
                <w:i/>
                <w:iCs/>
                <w:lang w:val="en-GB"/>
              </w:rPr>
              <w:t>72,10 €</w:t>
            </w:r>
          </w:p>
        </w:tc>
        <w:tc>
          <w:tcPr>
            <w:tcW w:w="1275" w:type="dxa"/>
            <w:tcBorders>
              <w:top w:val="nil"/>
              <w:left w:val="single" w:sz="8" w:space="0" w:color="C0C0C0"/>
              <w:bottom w:val="single" w:sz="8" w:space="0" w:color="C0C0C0"/>
              <w:right w:val="single" w:sz="8" w:space="0" w:color="C0C0C0"/>
            </w:tcBorders>
            <w:shd w:val="clear" w:color="auto" w:fill="auto"/>
            <w:vAlign w:val="center"/>
            <w:hideMark/>
          </w:tcPr>
          <w:p w14:paraId="72F247B6" w14:textId="77777777" w:rsidR="00A72983" w:rsidRDefault="00A72983">
            <w:pPr>
              <w:jc w:val="right"/>
              <w:rPr>
                <w:rFonts w:ascii="Calibri" w:hAnsi="Calibri" w:cs="Calibri"/>
                <w:i/>
                <w:iCs/>
              </w:rPr>
            </w:pPr>
            <w:r>
              <w:rPr>
                <w:rFonts w:ascii="Calibri" w:hAnsi="Calibri" w:cs="Calibri"/>
                <w:i/>
                <w:iCs/>
                <w:lang w:val="en-GB"/>
              </w:rPr>
              <w:t>72,10 €</w:t>
            </w:r>
          </w:p>
        </w:tc>
      </w:tr>
      <w:tr w:rsidR="00A72983" w14:paraId="0F512210" w14:textId="77777777" w:rsidTr="00A72983">
        <w:trPr>
          <w:trHeight w:val="405"/>
        </w:trPr>
        <w:tc>
          <w:tcPr>
            <w:tcW w:w="1134" w:type="dxa"/>
            <w:tcBorders>
              <w:top w:val="nil"/>
              <w:left w:val="single" w:sz="8" w:space="0" w:color="C0C0C0"/>
              <w:bottom w:val="single" w:sz="8" w:space="0" w:color="C0C0C0"/>
              <w:right w:val="single" w:sz="8" w:space="0" w:color="C0C0C0"/>
            </w:tcBorders>
            <w:shd w:val="clear" w:color="auto" w:fill="auto"/>
            <w:vAlign w:val="center"/>
            <w:hideMark/>
          </w:tcPr>
          <w:p w14:paraId="087EA2AA" w14:textId="77777777" w:rsidR="00A72983" w:rsidRDefault="00A72983">
            <w:pPr>
              <w:jc w:val="center"/>
              <w:rPr>
                <w:rFonts w:ascii="Calibri" w:hAnsi="Calibri" w:cs="Calibri"/>
              </w:rPr>
            </w:pPr>
            <w:r>
              <w:rPr>
                <w:rFonts w:ascii="Calibri" w:hAnsi="Calibri" w:cs="Calibri"/>
                <w:lang w:val="en-GB"/>
              </w:rPr>
              <w:t>1</w:t>
            </w:r>
          </w:p>
        </w:tc>
        <w:tc>
          <w:tcPr>
            <w:tcW w:w="3119" w:type="dxa"/>
            <w:tcBorders>
              <w:top w:val="nil"/>
              <w:left w:val="nil"/>
              <w:bottom w:val="nil"/>
              <w:right w:val="single" w:sz="8" w:space="0" w:color="C0C0C0"/>
            </w:tcBorders>
            <w:shd w:val="clear" w:color="auto" w:fill="auto"/>
            <w:vAlign w:val="center"/>
            <w:hideMark/>
          </w:tcPr>
          <w:p w14:paraId="7D330236" w14:textId="77777777" w:rsidR="00A72983" w:rsidRDefault="00A72983">
            <w:pPr>
              <w:rPr>
                <w:rFonts w:ascii="Calibri" w:hAnsi="Calibri" w:cs="Calibri"/>
                <w:i/>
                <w:iCs/>
              </w:rPr>
            </w:pPr>
            <w:r>
              <w:rPr>
                <w:rFonts w:ascii="Calibri" w:hAnsi="Calibri" w:cs="Calibri"/>
                <w:i/>
                <w:iCs/>
                <w:lang w:val="en-GB"/>
              </w:rPr>
              <w:t>Forsythia 80/100 7L</w:t>
            </w:r>
          </w:p>
        </w:tc>
        <w:tc>
          <w:tcPr>
            <w:tcW w:w="1701" w:type="dxa"/>
            <w:tcBorders>
              <w:top w:val="nil"/>
              <w:left w:val="nil"/>
              <w:bottom w:val="nil"/>
              <w:right w:val="nil"/>
            </w:tcBorders>
            <w:shd w:val="clear" w:color="auto" w:fill="auto"/>
            <w:vAlign w:val="center"/>
            <w:hideMark/>
          </w:tcPr>
          <w:p w14:paraId="28E8C323" w14:textId="77777777" w:rsidR="00A72983" w:rsidRDefault="00A72983">
            <w:pPr>
              <w:jc w:val="right"/>
              <w:rPr>
                <w:rFonts w:ascii="Calibri" w:hAnsi="Calibri" w:cs="Calibri"/>
                <w:i/>
                <w:iCs/>
              </w:rPr>
            </w:pPr>
            <w:r>
              <w:rPr>
                <w:rFonts w:ascii="Calibri" w:hAnsi="Calibri" w:cs="Calibri"/>
                <w:i/>
                <w:iCs/>
                <w:lang w:val="en-GB"/>
              </w:rPr>
              <w:t>12,70 €</w:t>
            </w:r>
          </w:p>
        </w:tc>
        <w:tc>
          <w:tcPr>
            <w:tcW w:w="1275" w:type="dxa"/>
            <w:tcBorders>
              <w:top w:val="nil"/>
              <w:left w:val="single" w:sz="8" w:space="0" w:color="C0C0C0"/>
              <w:bottom w:val="nil"/>
              <w:right w:val="single" w:sz="8" w:space="0" w:color="C0C0C0"/>
            </w:tcBorders>
            <w:shd w:val="clear" w:color="auto" w:fill="auto"/>
            <w:vAlign w:val="center"/>
            <w:hideMark/>
          </w:tcPr>
          <w:p w14:paraId="0492D063" w14:textId="77777777" w:rsidR="00A72983" w:rsidRDefault="00A72983">
            <w:pPr>
              <w:jc w:val="right"/>
              <w:rPr>
                <w:rFonts w:ascii="Calibri" w:hAnsi="Calibri" w:cs="Calibri"/>
                <w:i/>
                <w:iCs/>
              </w:rPr>
            </w:pPr>
            <w:r>
              <w:rPr>
                <w:rFonts w:ascii="Calibri" w:hAnsi="Calibri" w:cs="Calibri"/>
                <w:i/>
                <w:iCs/>
                <w:lang w:val="en-GB"/>
              </w:rPr>
              <w:t>12,70 €</w:t>
            </w:r>
          </w:p>
        </w:tc>
      </w:tr>
      <w:tr w:rsidR="00A72983" w14:paraId="3BA74A76" w14:textId="77777777" w:rsidTr="00A72983">
        <w:trPr>
          <w:trHeight w:val="290"/>
        </w:trPr>
        <w:tc>
          <w:tcPr>
            <w:tcW w:w="1134" w:type="dxa"/>
            <w:tcBorders>
              <w:top w:val="nil"/>
              <w:left w:val="nil"/>
              <w:bottom w:val="nil"/>
              <w:right w:val="nil"/>
            </w:tcBorders>
            <w:shd w:val="clear" w:color="auto" w:fill="auto"/>
            <w:noWrap/>
            <w:vAlign w:val="bottom"/>
            <w:hideMark/>
          </w:tcPr>
          <w:p w14:paraId="369466DA" w14:textId="77777777" w:rsidR="00A72983" w:rsidRDefault="00A72983">
            <w:pPr>
              <w:jc w:val="right"/>
              <w:rPr>
                <w:rFonts w:ascii="Calibri" w:hAnsi="Calibri" w:cs="Calibri"/>
                <w:i/>
                <w:iCs/>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3A8505" w14:textId="77777777" w:rsidR="00A72983" w:rsidRPr="00A72983" w:rsidRDefault="00A72983">
            <w:pPr>
              <w:rPr>
                <w:rFonts w:ascii="Calibri" w:hAnsi="Calibri" w:cs="Calibri"/>
                <w:iCs/>
              </w:rPr>
            </w:pPr>
            <w:r w:rsidRPr="00A72983">
              <w:rPr>
                <w:rFonts w:ascii="Calibri" w:hAnsi="Calibri" w:cs="Calibri"/>
                <w:iCs/>
              </w:rPr>
              <w:t>Montant brut HT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E0E0A20" w14:textId="77777777" w:rsidR="00A72983" w:rsidRDefault="00A72983">
            <w:pPr>
              <w:jc w:val="right"/>
              <w:rPr>
                <w:rFonts w:ascii="Calibri" w:hAnsi="Calibri" w:cs="Calibri"/>
                <w:color w:val="000000"/>
              </w:rPr>
            </w:pPr>
            <w:r>
              <w:rPr>
                <w:rFonts w:ascii="Calibri" w:hAnsi="Calibri" w:cs="Calibri"/>
                <w:color w:val="000000"/>
              </w:rPr>
              <w:t>165,40 €</w:t>
            </w:r>
          </w:p>
        </w:tc>
      </w:tr>
      <w:tr w:rsidR="00A72983" w14:paraId="7D282E9B" w14:textId="77777777" w:rsidTr="00A72983">
        <w:trPr>
          <w:trHeight w:val="290"/>
        </w:trPr>
        <w:tc>
          <w:tcPr>
            <w:tcW w:w="1134" w:type="dxa"/>
            <w:tcBorders>
              <w:top w:val="nil"/>
              <w:left w:val="nil"/>
              <w:bottom w:val="nil"/>
              <w:right w:val="nil"/>
            </w:tcBorders>
            <w:shd w:val="clear" w:color="auto" w:fill="auto"/>
            <w:noWrap/>
            <w:vAlign w:val="bottom"/>
            <w:hideMark/>
          </w:tcPr>
          <w:p w14:paraId="1BE06CBB" w14:textId="77777777" w:rsidR="00A72983" w:rsidRDefault="00A72983">
            <w:pPr>
              <w:jc w:val="right"/>
              <w:rPr>
                <w:rFonts w:ascii="Calibri" w:hAnsi="Calibri" w:cs="Calibri"/>
                <w:color w:val="000000"/>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B80FF0" w14:textId="77777777" w:rsidR="00A72983" w:rsidRPr="00A72983" w:rsidRDefault="00A72983">
            <w:pPr>
              <w:rPr>
                <w:rFonts w:ascii="Calibri" w:hAnsi="Calibri" w:cs="Calibri"/>
                <w:iCs/>
              </w:rPr>
            </w:pPr>
            <w:r w:rsidRPr="00A72983">
              <w:rPr>
                <w:rFonts w:ascii="Calibri" w:hAnsi="Calibri" w:cs="Calibri"/>
                <w:iCs/>
              </w:rPr>
              <w:t>TVA 10%</w:t>
            </w:r>
          </w:p>
        </w:tc>
        <w:tc>
          <w:tcPr>
            <w:tcW w:w="1275" w:type="dxa"/>
            <w:tcBorders>
              <w:top w:val="nil"/>
              <w:left w:val="nil"/>
              <w:bottom w:val="single" w:sz="4" w:space="0" w:color="auto"/>
              <w:right w:val="single" w:sz="4" w:space="0" w:color="auto"/>
            </w:tcBorders>
            <w:shd w:val="clear" w:color="auto" w:fill="auto"/>
            <w:noWrap/>
            <w:vAlign w:val="bottom"/>
            <w:hideMark/>
          </w:tcPr>
          <w:p w14:paraId="2F482109" w14:textId="77777777" w:rsidR="00A72983" w:rsidRDefault="00A72983">
            <w:pPr>
              <w:jc w:val="right"/>
              <w:rPr>
                <w:rFonts w:ascii="Calibri" w:hAnsi="Calibri" w:cs="Calibri"/>
                <w:color w:val="000000"/>
              </w:rPr>
            </w:pPr>
            <w:r>
              <w:rPr>
                <w:rFonts w:ascii="Calibri" w:hAnsi="Calibri" w:cs="Calibri"/>
                <w:color w:val="000000"/>
              </w:rPr>
              <w:t>16,54 €</w:t>
            </w:r>
          </w:p>
        </w:tc>
      </w:tr>
      <w:tr w:rsidR="00A72983" w14:paraId="02FAD9F6" w14:textId="77777777" w:rsidTr="00A72983">
        <w:trPr>
          <w:trHeight w:val="290"/>
        </w:trPr>
        <w:tc>
          <w:tcPr>
            <w:tcW w:w="1134" w:type="dxa"/>
            <w:tcBorders>
              <w:top w:val="nil"/>
              <w:left w:val="nil"/>
              <w:bottom w:val="nil"/>
              <w:right w:val="nil"/>
            </w:tcBorders>
            <w:shd w:val="clear" w:color="auto" w:fill="auto"/>
            <w:noWrap/>
            <w:vAlign w:val="bottom"/>
            <w:hideMark/>
          </w:tcPr>
          <w:p w14:paraId="0990F66F" w14:textId="77777777" w:rsidR="00A72983" w:rsidRDefault="00A72983">
            <w:pPr>
              <w:jc w:val="right"/>
              <w:rPr>
                <w:rFonts w:ascii="Calibri" w:hAnsi="Calibri" w:cs="Calibri"/>
                <w:color w:val="000000"/>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4AB933" w14:textId="77777777" w:rsidR="00A72983" w:rsidRPr="00A72983" w:rsidRDefault="00A72983">
            <w:pPr>
              <w:rPr>
                <w:rFonts w:ascii="Calibri" w:hAnsi="Calibri" w:cs="Calibri"/>
                <w:b/>
                <w:iCs/>
              </w:rPr>
            </w:pPr>
            <w:r w:rsidRPr="00A72983">
              <w:rPr>
                <w:rFonts w:ascii="Calibri" w:hAnsi="Calibri" w:cs="Calibri"/>
                <w:b/>
                <w:iCs/>
              </w:rPr>
              <w:t>Net à payer</w:t>
            </w:r>
          </w:p>
        </w:tc>
        <w:tc>
          <w:tcPr>
            <w:tcW w:w="1275" w:type="dxa"/>
            <w:tcBorders>
              <w:top w:val="nil"/>
              <w:left w:val="nil"/>
              <w:bottom w:val="single" w:sz="4" w:space="0" w:color="auto"/>
              <w:right w:val="single" w:sz="4" w:space="0" w:color="auto"/>
            </w:tcBorders>
            <w:shd w:val="clear" w:color="auto" w:fill="auto"/>
            <w:noWrap/>
            <w:vAlign w:val="bottom"/>
            <w:hideMark/>
          </w:tcPr>
          <w:p w14:paraId="62AF87D5" w14:textId="77777777" w:rsidR="00A72983" w:rsidRPr="00A72983" w:rsidRDefault="00A72983">
            <w:pPr>
              <w:jc w:val="right"/>
              <w:rPr>
                <w:rFonts w:ascii="Calibri" w:hAnsi="Calibri" w:cs="Calibri"/>
                <w:b/>
                <w:color w:val="000000"/>
              </w:rPr>
            </w:pPr>
            <w:r w:rsidRPr="00A72983">
              <w:rPr>
                <w:rFonts w:ascii="Calibri" w:hAnsi="Calibri" w:cs="Calibri"/>
                <w:b/>
                <w:color w:val="000000"/>
              </w:rPr>
              <w:t>181,94 €</w:t>
            </w:r>
          </w:p>
        </w:tc>
      </w:tr>
    </w:tbl>
    <w:p w14:paraId="35E66FC7" w14:textId="77777777" w:rsidR="00E268AB" w:rsidRPr="001661EC" w:rsidRDefault="00E268AB" w:rsidP="00E268AB">
      <w:pPr>
        <w:suppressAutoHyphens/>
        <w:spacing w:after="0" w:line="240" w:lineRule="auto"/>
        <w:jc w:val="both"/>
        <w:rPr>
          <w:rFonts w:eastAsia="Calibri" w:cstheme="minorHAnsi"/>
          <w:lang w:eastAsia="ar-SA"/>
        </w:rPr>
      </w:pPr>
    </w:p>
    <w:p w14:paraId="645AEE45" w14:textId="77777777" w:rsidR="00E268AB" w:rsidRPr="001661EC" w:rsidRDefault="00E268AB" w:rsidP="00E268AB">
      <w:pPr>
        <w:suppressAutoHyphens/>
        <w:spacing w:after="0" w:line="240" w:lineRule="auto"/>
        <w:jc w:val="both"/>
        <w:rPr>
          <w:rFonts w:eastAsia="Calibri" w:cstheme="minorHAnsi"/>
          <w:color w:val="808080"/>
          <w:lang w:eastAsia="ar-SA"/>
        </w:rPr>
      </w:pPr>
      <w:r w:rsidRPr="001661EC">
        <w:rPr>
          <w:rFonts w:eastAsia="Calibri" w:cstheme="minorHAnsi"/>
          <w:color w:val="808080"/>
          <w:lang w:eastAsia="ar-SA"/>
        </w:rPr>
        <w:t>Conditions de paiement : paiement comptant</w:t>
      </w:r>
    </w:p>
    <w:p w14:paraId="0F73CA20" w14:textId="77777777" w:rsidR="00E268AB" w:rsidRPr="001661EC" w:rsidRDefault="00E268AB" w:rsidP="00E268AB">
      <w:pPr>
        <w:autoSpaceDE w:val="0"/>
        <w:autoSpaceDN w:val="0"/>
        <w:adjustRightInd w:val="0"/>
        <w:spacing w:after="0" w:line="240" w:lineRule="auto"/>
        <w:jc w:val="both"/>
        <w:rPr>
          <w:rFonts w:eastAsia="Calibri" w:cstheme="minorHAnsi"/>
          <w:color w:val="808080"/>
          <w:lang w:eastAsia="fr-FR"/>
        </w:rPr>
      </w:pPr>
      <w:r w:rsidRPr="001661EC">
        <w:rPr>
          <w:rFonts w:eastAsia="Calibri" w:cstheme="minorHAnsi"/>
          <w:color w:val="808080"/>
          <w:lang w:eastAsia="fr-FR"/>
        </w:rPr>
        <w:t>Tout incident de paiement est passible d'intérêt de retard. Le montant des pénalités résulte de l'application aux sommes restant dues d'un taux d'intérêt légal en vigueur au moment de l'incident.</w:t>
      </w:r>
    </w:p>
    <w:p w14:paraId="681DE72B" w14:textId="02540B2B" w:rsidR="00E268AB" w:rsidRPr="001661EC" w:rsidRDefault="00E268AB" w:rsidP="00E268AB">
      <w:pPr>
        <w:autoSpaceDE w:val="0"/>
        <w:autoSpaceDN w:val="0"/>
        <w:adjustRightInd w:val="0"/>
        <w:spacing w:after="0" w:line="240" w:lineRule="auto"/>
        <w:jc w:val="both"/>
        <w:rPr>
          <w:rFonts w:eastAsia="Calibri" w:cstheme="minorHAnsi"/>
          <w:color w:val="808080"/>
          <w:lang w:eastAsia="fr-FR"/>
        </w:rPr>
      </w:pPr>
      <w:r w:rsidRPr="001661EC">
        <w:rPr>
          <w:rFonts w:eastAsia="Times New Roman" w:cstheme="minorHAnsi"/>
          <w:color w:val="808080"/>
          <w:lang w:eastAsia="fr-FR"/>
        </w:rPr>
        <w:t>Indemnité forfaitaire pour frais de recouvrement due au créancier en cas de retard de paiement</w:t>
      </w:r>
      <w:r w:rsidR="002D3AF8" w:rsidRPr="001661EC">
        <w:rPr>
          <w:rFonts w:eastAsia="Times New Roman" w:cstheme="minorHAnsi"/>
          <w:color w:val="808080"/>
          <w:lang w:eastAsia="fr-FR"/>
        </w:rPr>
        <w:t xml:space="preserve"> </w:t>
      </w:r>
      <w:r w:rsidRPr="001661EC">
        <w:rPr>
          <w:rFonts w:eastAsia="Times New Roman" w:cstheme="minorHAnsi"/>
          <w:color w:val="808080"/>
          <w:lang w:eastAsia="fr-FR"/>
        </w:rPr>
        <w:t>: 40€</w:t>
      </w:r>
    </w:p>
    <w:p w14:paraId="598C259B" w14:textId="77777777" w:rsidR="00214C21" w:rsidRPr="001661EC" w:rsidRDefault="00214C21" w:rsidP="00214C21">
      <w:pPr>
        <w:spacing w:after="0"/>
        <w:rPr>
          <w:rFonts w:cstheme="minorHAnsi"/>
        </w:rPr>
      </w:pPr>
    </w:p>
    <w:p w14:paraId="708BA18B"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Bon pour accord</w:t>
      </w:r>
    </w:p>
    <w:p w14:paraId="37C14376"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Date :</w:t>
      </w:r>
    </w:p>
    <w:p w14:paraId="0C45EA59"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Signature du client :</w:t>
      </w:r>
    </w:p>
    <w:p w14:paraId="713C220F"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p>
    <w:p w14:paraId="2AF38F77"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p>
    <w:p w14:paraId="5CD37F00" w14:textId="77777777" w:rsidR="00214C21" w:rsidRPr="001661EC" w:rsidRDefault="00214C21" w:rsidP="00214C21">
      <w:pPr>
        <w:spacing w:after="0"/>
        <w:rPr>
          <w:rFonts w:cstheme="minorHAnsi"/>
        </w:rPr>
      </w:pPr>
    </w:p>
    <w:p w14:paraId="38BC1ABC" w14:textId="77777777" w:rsidR="00214C21" w:rsidRPr="001661EC" w:rsidRDefault="00214C21" w:rsidP="00214C21">
      <w:pPr>
        <w:autoSpaceDE w:val="0"/>
        <w:autoSpaceDN w:val="0"/>
        <w:adjustRightInd w:val="0"/>
        <w:spacing w:after="0" w:line="240" w:lineRule="auto"/>
        <w:jc w:val="center"/>
        <w:rPr>
          <w:rFonts w:eastAsia="Times New Roman" w:cstheme="minorHAnsi"/>
          <w:color w:val="333333"/>
          <w:lang w:eastAsia="fr-FR"/>
        </w:rPr>
      </w:pPr>
      <w:r w:rsidRPr="001661EC">
        <w:rPr>
          <w:rFonts w:eastAsia="Times New Roman" w:cstheme="minorHAnsi"/>
          <w:color w:val="333333"/>
          <w:lang w:eastAsia="fr-FR"/>
        </w:rPr>
        <w:t>N° TVA Intracom. FR 77825896764000</w:t>
      </w:r>
    </w:p>
    <w:p w14:paraId="53095AD5" w14:textId="77777777" w:rsidR="00214C21" w:rsidRPr="001661EC" w:rsidRDefault="00214C21" w:rsidP="009C5EDD">
      <w:pPr>
        <w:autoSpaceDE w:val="0"/>
        <w:autoSpaceDN w:val="0"/>
        <w:adjustRightInd w:val="0"/>
        <w:spacing w:after="0" w:line="240" w:lineRule="auto"/>
        <w:rPr>
          <w:rFonts w:cstheme="minorHAnsi"/>
          <w:b/>
          <w:bCs/>
        </w:rPr>
      </w:pPr>
    </w:p>
    <w:p w14:paraId="2C2A87F8" w14:textId="732DC5A7" w:rsidR="00214C21" w:rsidRPr="001661EC" w:rsidRDefault="009C5EDD" w:rsidP="003F41A1">
      <w:pPr>
        <w:autoSpaceDE w:val="0"/>
        <w:autoSpaceDN w:val="0"/>
        <w:adjustRightInd w:val="0"/>
        <w:spacing w:after="0" w:line="240" w:lineRule="auto"/>
        <w:rPr>
          <w:rFonts w:cstheme="minorHAnsi"/>
        </w:rPr>
      </w:pPr>
      <w:r w:rsidRPr="001661EC">
        <w:rPr>
          <w:rFonts w:cstheme="minorHAnsi"/>
          <w:b/>
          <w:bCs/>
        </w:rPr>
        <w:t xml:space="preserve">RESERVE DE PROPRIETE : </w:t>
      </w:r>
      <w:r w:rsidRPr="001661EC">
        <w:rPr>
          <w:rFonts w:cstheme="minorHAnsi"/>
        </w:rPr>
        <w:t>Nous nous réservons la propriété des marchandises jusqu'au paiement du prix par l'acheteur. Notre droit de revendication porte aussi bien sur les marchandises que sur leur prix si elles ont déjà été revendues (Loi du 12 mai 1980).</w:t>
      </w:r>
      <w:r w:rsidR="00214C21" w:rsidRPr="001661EC">
        <w:rPr>
          <w:rFonts w:cstheme="minorHAnsi"/>
        </w:rPr>
        <w:br w:type="page"/>
      </w:r>
    </w:p>
    <w:p w14:paraId="4166D244" w14:textId="5249B6EB" w:rsidR="00BB194C" w:rsidRDefault="00214C21" w:rsidP="00BB194C">
      <w:pPr>
        <w:spacing w:after="0" w:line="240" w:lineRule="auto"/>
        <w:jc w:val="both"/>
        <w:rPr>
          <w:rStyle w:val="ofieldchar"/>
        </w:rPr>
      </w:pPr>
      <w:r w:rsidRPr="001661EC">
        <w:rPr>
          <w:rFonts w:eastAsia="Calibri" w:cstheme="minorHAnsi"/>
          <w:b/>
          <w:bCs/>
          <w:noProof/>
          <w:lang w:eastAsia="fr-FR"/>
        </w:rPr>
        <w:lastRenderedPageBreak/>
        <mc:AlternateContent>
          <mc:Choice Requires="wps">
            <w:drawing>
              <wp:anchor distT="0" distB="0" distL="114300" distR="114300" simplePos="0" relativeHeight="251772928" behindDoc="0" locked="0" layoutInCell="1" allowOverlap="1" wp14:anchorId="0CEAFF82" wp14:editId="45AA952D">
                <wp:simplePos x="0" y="0"/>
                <wp:positionH relativeFrom="column">
                  <wp:posOffset>3057525</wp:posOffset>
                </wp:positionH>
                <wp:positionV relativeFrom="paragraph">
                  <wp:posOffset>-57150</wp:posOffset>
                </wp:positionV>
                <wp:extent cx="2857500" cy="571500"/>
                <wp:effectExtent l="3175" t="5715" r="6350" b="381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6EABD" w14:textId="77777777" w:rsidR="006B0C9C" w:rsidRPr="00214C21" w:rsidRDefault="006B0C9C" w:rsidP="00214C21">
                            <w:pPr>
                              <w:pStyle w:val="Titre1"/>
                              <w:jc w:val="center"/>
                              <w:rPr>
                                <w:b/>
                                <w:bCs/>
                                <w:color w:val="auto"/>
                                <w:sz w:val="28"/>
                                <w:lang w:val="en-GB"/>
                              </w:rPr>
                            </w:pPr>
                            <w:r w:rsidRPr="00214C21">
                              <w:rPr>
                                <w:b/>
                                <w:color w:val="auto"/>
                                <w:lang w:val="en-GB"/>
                              </w:rPr>
                              <w:t>Devis N°DE00045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AFF82" id="Rectangle 117" o:spid="_x0000_s1031" style="position:absolute;left:0;text-align:left;margin-left:240.75pt;margin-top:-4.5pt;width:225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" fillcolor="#cff" stroked="f">
                <v:fill opacity="32896f"/>
                <v:textbox>
                  <w:txbxContent>
                    <w:p w14:paraId="21A6EABD" w14:textId="77777777" w:rsidR="006B0C9C" w:rsidRPr="00214C21" w:rsidRDefault="006B0C9C" w:rsidP="00214C21">
                      <w:pPr>
                        <w:pStyle w:val="Titre1"/>
                        <w:jc w:val="center"/>
                        <w:rPr>
                          <w:b/>
                          <w:bCs/>
                          <w:color w:val="auto"/>
                          <w:sz w:val="28"/>
                          <w:lang w:val="en-GB"/>
                        </w:rPr>
                      </w:pPr>
                      <w:r w:rsidRPr="00214C21">
                        <w:rPr>
                          <w:b/>
                          <w:color w:val="auto"/>
                          <w:lang w:val="en-GB"/>
                        </w:rPr>
                        <w:t>Devis N°DE00045</w:t>
                      </w:r>
                    </w:p>
                  </w:txbxContent>
                </v:textbox>
              </v:rect>
            </w:pict>
          </mc:Fallback>
        </mc:AlternateContent>
      </w:r>
      <w:r w:rsidRPr="001661EC">
        <w:rPr>
          <w:rFonts w:eastAsia="Calibri" w:cstheme="minorHAnsi"/>
          <w:noProof/>
          <w:lang w:eastAsia="fr-FR"/>
        </w:rPr>
        <w:drawing>
          <wp:anchor distT="0" distB="0" distL="114300" distR="114300" simplePos="0" relativeHeight="251776000" behindDoc="1" locked="0" layoutInCell="1" allowOverlap="1" wp14:anchorId="2E58D321" wp14:editId="3C29A794">
            <wp:simplePos x="0" y="0"/>
            <wp:positionH relativeFrom="column">
              <wp:posOffset>-2540</wp:posOffset>
            </wp:positionH>
            <wp:positionV relativeFrom="paragraph">
              <wp:posOffset>76200</wp:posOffset>
            </wp:positionV>
            <wp:extent cx="857250" cy="733425"/>
            <wp:effectExtent l="0" t="0" r="0" b="9525"/>
            <wp:wrapTight wrapText="bothSides">
              <wp:wrapPolygon edited="0">
                <wp:start x="0" y="0"/>
                <wp:lineTo x="0" y="21319"/>
                <wp:lineTo x="21120" y="21319"/>
                <wp:lineTo x="21120" y="0"/>
                <wp:lineTo x="0" y="0"/>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94C">
        <w:rPr>
          <w:noProof/>
        </w:rPr>
        <w:drawing>
          <wp:anchor distT="0" distB="0" distL="114300" distR="114300" simplePos="0" relativeHeight="251934720" behindDoc="1" locked="0" layoutInCell="1" allowOverlap="1" wp14:anchorId="4A652D5E" wp14:editId="268A3E46">
            <wp:simplePos x="0" y="0"/>
            <wp:positionH relativeFrom="margin">
              <wp:align>left</wp:align>
            </wp:positionH>
            <wp:positionV relativeFrom="paragraph">
              <wp:posOffset>37465</wp:posOffset>
            </wp:positionV>
            <wp:extent cx="1055370" cy="695325"/>
            <wp:effectExtent l="0" t="0" r="0" b="0"/>
            <wp:wrapTight wrapText="bothSides">
              <wp:wrapPolygon edited="0">
                <wp:start x="0" y="0"/>
                <wp:lineTo x="0" y="20712"/>
                <wp:lineTo x="21054" y="20712"/>
                <wp:lineTo x="21054" y="0"/>
                <wp:lineTo x="0" y="0"/>
              </wp:wrapPolygon>
            </wp:wrapTight>
            <wp:docPr id="933601825" name="Image 93360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702" cy="698665"/>
                    </a:xfrm>
                    <a:prstGeom prst="rect">
                      <a:avLst/>
                    </a:prstGeom>
                  </pic:spPr>
                </pic:pic>
              </a:graphicData>
            </a:graphic>
            <wp14:sizeRelH relativeFrom="margin">
              <wp14:pctWidth>0</wp14:pctWidth>
            </wp14:sizeRelH>
            <wp14:sizeRelV relativeFrom="margin">
              <wp14:pctHeight>0</wp14:pctHeight>
            </wp14:sizeRelV>
          </wp:anchor>
        </w:drawing>
      </w:r>
      <w:r w:rsidR="00BB194C">
        <w:rPr>
          <w:rStyle w:val="ofieldchar"/>
        </w:rPr>
        <w:t>8 clos Albert Camus</w:t>
      </w:r>
    </w:p>
    <w:p w14:paraId="209D50F3" w14:textId="77777777" w:rsidR="00BB194C" w:rsidRDefault="00BB194C" w:rsidP="00BB194C">
      <w:pPr>
        <w:spacing w:after="0" w:line="240" w:lineRule="auto"/>
        <w:jc w:val="both"/>
        <w:rPr>
          <w:rStyle w:val="ofieldchar"/>
        </w:rPr>
      </w:pPr>
      <w:r w:rsidRPr="009D0327">
        <w:rPr>
          <w:rFonts w:ascii="Times New Roman" w:eastAsia="Times New Roman" w:hAnsi="Times New Roman" w:cs="Times New Roman"/>
          <w:sz w:val="24"/>
          <w:szCs w:val="24"/>
          <w:lang w:eastAsia="fr-FR"/>
        </w:rPr>
        <w:t>77320</w:t>
      </w:r>
      <w:r>
        <w:rPr>
          <w:rFonts w:ascii="Times New Roman" w:eastAsia="Times New Roman" w:hAnsi="Times New Roman" w:cs="Times New Roman"/>
          <w:sz w:val="24"/>
          <w:szCs w:val="24"/>
          <w:lang w:eastAsia="fr-FR"/>
        </w:rPr>
        <w:t xml:space="preserve"> </w:t>
      </w:r>
      <w:r w:rsidRPr="009D0327">
        <w:rPr>
          <w:rFonts w:ascii="Times New Roman" w:eastAsia="Times New Roman" w:hAnsi="Times New Roman" w:cs="Times New Roman"/>
          <w:sz w:val="24"/>
          <w:szCs w:val="24"/>
          <w:lang w:eastAsia="fr-FR"/>
        </w:rPr>
        <w:t>Dagny</w:t>
      </w:r>
    </w:p>
    <w:p w14:paraId="4E373060" w14:textId="77777777" w:rsidR="00BB194C" w:rsidRPr="001661EC" w:rsidRDefault="00BB194C" w:rsidP="00BB194C">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3647B242" w14:textId="77777777" w:rsidR="00BB194C" w:rsidRPr="001661EC" w:rsidRDefault="00BB194C" w:rsidP="00BB194C">
      <w:pPr>
        <w:spacing w:after="0" w:line="240" w:lineRule="auto"/>
        <w:jc w:val="both"/>
        <w:rPr>
          <w:rFonts w:eastAsia="Times New Roman" w:cstheme="minorHAnsi"/>
          <w:lang w:eastAsia="fr-FR"/>
        </w:rPr>
      </w:pPr>
      <w:r w:rsidRPr="001661EC">
        <w:rPr>
          <w:rFonts w:eastAsia="Times New Roman" w:cstheme="minorHAnsi"/>
          <w:lang w:eastAsia="fr-FR"/>
        </w:rPr>
        <w:t xml:space="preserve">01 </w:t>
      </w:r>
      <w:r>
        <w:rPr>
          <w:rFonts w:eastAsia="Times New Roman" w:cstheme="minorHAnsi"/>
          <w:lang w:eastAsia="fr-FR"/>
        </w:rPr>
        <w:t>45-67-67-00</w:t>
      </w:r>
    </w:p>
    <w:p w14:paraId="778E7094" w14:textId="77777777" w:rsidR="00BB194C" w:rsidRPr="001661EC" w:rsidRDefault="00BB194C" w:rsidP="00BB194C">
      <w:pPr>
        <w:spacing w:after="0" w:line="240" w:lineRule="auto"/>
        <w:jc w:val="both"/>
        <w:rPr>
          <w:rFonts w:eastAsia="Times New Roman" w:cstheme="minorHAnsi"/>
          <w:lang w:eastAsia="fr-FR"/>
        </w:rPr>
      </w:pPr>
      <w:hyperlink r:id="rId25" w:history="1">
        <w:r w:rsidRPr="00AF7C95">
          <w:rPr>
            <w:rStyle w:val="Lienhypertexte"/>
            <w:rFonts w:cstheme="minorHAnsi"/>
            <w:lang w:eastAsia="fr-FR"/>
          </w:rPr>
          <w:t>info@pepinieresclement.fr</w:t>
        </w:r>
      </w:hyperlink>
    </w:p>
    <w:p w14:paraId="2E81DF78" w14:textId="77777777" w:rsidR="00BB194C" w:rsidRPr="001661EC" w:rsidRDefault="00BB194C" w:rsidP="00BB194C">
      <w:pPr>
        <w:spacing w:after="0" w:line="240" w:lineRule="auto"/>
        <w:jc w:val="both"/>
        <w:rPr>
          <w:rFonts w:eastAsia="Times New Roman" w:cstheme="minorHAnsi"/>
          <w:lang w:eastAsia="fr-FR"/>
        </w:rPr>
      </w:pPr>
      <w:r w:rsidRPr="001661EC">
        <w:rPr>
          <w:rFonts w:eastAsia="Times New Roman" w:cstheme="minorHAnsi"/>
          <w:lang w:eastAsia="fr-FR"/>
        </w:rPr>
        <w:t xml:space="preserve">SARL au capital social de </w:t>
      </w:r>
      <w:r>
        <w:rPr>
          <w:rFonts w:eastAsia="Times New Roman" w:cstheme="minorHAnsi"/>
          <w:lang w:eastAsia="fr-FR"/>
        </w:rPr>
        <w:t>43 000</w:t>
      </w:r>
      <w:r w:rsidRPr="001661EC">
        <w:rPr>
          <w:rFonts w:eastAsia="Times New Roman" w:cstheme="minorHAnsi"/>
          <w:lang w:eastAsia="fr-FR"/>
        </w:rPr>
        <w:t xml:space="preserve"> €</w:t>
      </w:r>
    </w:p>
    <w:p w14:paraId="4766C241" w14:textId="77777777" w:rsidR="00BB194C" w:rsidRPr="001661EC" w:rsidRDefault="00BB194C" w:rsidP="00BB194C">
      <w:pPr>
        <w:spacing w:after="0" w:line="240" w:lineRule="auto"/>
        <w:rPr>
          <w:rFonts w:eastAsia="Times New Roman" w:cstheme="minorHAnsi"/>
          <w:lang w:eastAsia="fr-FR"/>
        </w:rPr>
      </w:pPr>
      <w:r w:rsidRPr="001661EC">
        <w:rPr>
          <w:rFonts w:eastAsia="Times New Roman" w:cstheme="minorHAnsi"/>
          <w:lang w:eastAsia="fr-FR"/>
        </w:rPr>
        <w:t>RCS 1</w:t>
      </w:r>
      <w:r>
        <w:rPr>
          <w:rFonts w:eastAsia="Times New Roman" w:cstheme="minorHAnsi"/>
          <w:lang w:eastAsia="fr-FR"/>
        </w:rPr>
        <w:t>5</w:t>
      </w:r>
      <w:r w:rsidRPr="001661EC">
        <w:rPr>
          <w:rFonts w:eastAsia="Times New Roman" w:cstheme="minorHAnsi"/>
          <w:lang w:eastAsia="fr-FR"/>
        </w:rPr>
        <w:t>-02-200</w:t>
      </w:r>
      <w:r>
        <w:rPr>
          <w:rFonts w:eastAsia="Times New Roman" w:cstheme="minorHAnsi"/>
          <w:lang w:eastAsia="fr-FR"/>
        </w:rPr>
        <w:t>0</w:t>
      </w:r>
    </w:p>
    <w:p w14:paraId="4C371247" w14:textId="77777777" w:rsidR="00BB194C" w:rsidRPr="001661EC" w:rsidRDefault="00BB194C" w:rsidP="00BB194C">
      <w:pPr>
        <w:spacing w:after="0" w:line="240" w:lineRule="auto"/>
        <w:rPr>
          <w:rFonts w:eastAsia="Times New Roman" w:cstheme="minorHAnsi"/>
          <w:lang w:eastAsia="fr-FR"/>
        </w:rPr>
      </w:pPr>
      <w:r w:rsidRPr="001661EC">
        <w:rPr>
          <w:rFonts w:eastAsia="Times New Roman" w:cstheme="minorHAnsi"/>
          <w:lang w:eastAsia="fr-FR"/>
        </w:rPr>
        <w:t>SIREN 324 371</w:t>
      </w:r>
      <w:r>
        <w:rPr>
          <w:rFonts w:eastAsia="Times New Roman" w:cstheme="minorHAnsi"/>
          <w:lang w:eastAsia="fr-FR"/>
        </w:rPr>
        <w:t> 6</w:t>
      </w:r>
      <w:r w:rsidRPr="001661EC">
        <w:rPr>
          <w:rFonts w:eastAsia="Times New Roman" w:cstheme="minorHAnsi"/>
          <w:lang w:eastAsia="fr-FR"/>
        </w:rPr>
        <w:t>00</w:t>
      </w:r>
      <w:r>
        <w:rPr>
          <w:rFonts w:eastAsia="Times New Roman" w:cstheme="minorHAnsi"/>
          <w:lang w:eastAsia="fr-FR"/>
        </w:rPr>
        <w:t xml:space="preserve"> -</w:t>
      </w:r>
    </w:p>
    <w:p w14:paraId="77C4FF63" w14:textId="77777777" w:rsidR="00BB194C" w:rsidRPr="001661EC" w:rsidRDefault="00BB194C" w:rsidP="00BB194C">
      <w:pPr>
        <w:spacing w:after="0" w:line="240" w:lineRule="auto"/>
        <w:rPr>
          <w:rFonts w:eastAsia="Times New Roman" w:cstheme="minorHAnsi"/>
          <w:lang w:eastAsia="fr-FR"/>
        </w:rPr>
      </w:pPr>
      <w:r w:rsidRPr="001661EC">
        <w:rPr>
          <w:rFonts w:eastAsia="Times New Roman" w:cstheme="minorHAnsi"/>
          <w:lang w:eastAsia="fr-FR"/>
        </w:rPr>
        <w:t>SIRET (siège) 324371</w:t>
      </w:r>
      <w:r>
        <w:rPr>
          <w:rFonts w:eastAsia="Times New Roman" w:cstheme="minorHAnsi"/>
          <w:lang w:eastAsia="fr-FR"/>
        </w:rPr>
        <w:t>6</w:t>
      </w:r>
      <w:r w:rsidRPr="001661EC">
        <w:rPr>
          <w:rFonts w:eastAsia="Times New Roman" w:cstheme="minorHAnsi"/>
          <w:lang w:eastAsia="fr-FR"/>
        </w:rPr>
        <w:t>0000023</w:t>
      </w:r>
    </w:p>
    <w:p w14:paraId="5B8671BF" w14:textId="77777777" w:rsidR="00BB194C" w:rsidRPr="001661EC" w:rsidRDefault="00BB194C" w:rsidP="00BB194C">
      <w:pPr>
        <w:spacing w:after="0" w:line="240" w:lineRule="auto"/>
        <w:rPr>
          <w:rFonts w:eastAsia="Times New Roman" w:cstheme="minorHAnsi"/>
          <w:lang w:eastAsia="fr-FR"/>
        </w:rPr>
      </w:pPr>
      <w:r w:rsidRPr="001661EC">
        <w:rPr>
          <w:rFonts w:eastAsia="Times New Roman" w:cstheme="minorHAnsi"/>
          <w:lang w:eastAsia="fr-FR"/>
        </w:rPr>
        <w:t>N° de TVA Intracomm FR 27324371</w:t>
      </w:r>
      <w:r>
        <w:rPr>
          <w:rFonts w:eastAsia="Times New Roman" w:cstheme="minorHAnsi"/>
          <w:lang w:eastAsia="fr-FR"/>
        </w:rPr>
        <w:t>6</w:t>
      </w:r>
      <w:r w:rsidRPr="001661EC">
        <w:rPr>
          <w:rFonts w:eastAsia="Times New Roman" w:cstheme="minorHAnsi"/>
          <w:lang w:eastAsia="fr-FR"/>
        </w:rPr>
        <w:t>0000</w:t>
      </w:r>
      <w:r>
        <w:rPr>
          <w:rFonts w:eastAsia="Times New Roman" w:cstheme="minorHAnsi"/>
          <w:lang w:eastAsia="fr-FR"/>
        </w:rPr>
        <w:t>23</w:t>
      </w:r>
    </w:p>
    <w:p w14:paraId="4FC6A518" w14:textId="77777777" w:rsidR="00BB194C" w:rsidRDefault="00BB194C" w:rsidP="00BB194C">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62A1F5C2" w14:textId="12B87B77" w:rsidR="00214C21" w:rsidRPr="001661EC" w:rsidRDefault="00214C21" w:rsidP="00BB194C">
      <w:pPr>
        <w:suppressAutoHyphens/>
        <w:spacing w:after="0" w:line="240" w:lineRule="auto"/>
        <w:rPr>
          <w:rFonts w:eastAsia="Calibri" w:cstheme="minorHAnsi"/>
          <w:lang w:eastAsia="ar-SA"/>
        </w:rPr>
      </w:pPr>
    </w:p>
    <w:p w14:paraId="7A5DEF69" w14:textId="43CAF019" w:rsidR="00214C21" w:rsidRPr="001661EC" w:rsidRDefault="00214C21" w:rsidP="00214C21">
      <w:pPr>
        <w:suppressAutoHyphens/>
        <w:spacing w:after="0" w:line="240" w:lineRule="auto"/>
        <w:ind w:left="5664" w:firstLine="708"/>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74976" behindDoc="0" locked="0" layoutInCell="1" allowOverlap="1" wp14:anchorId="74E8F31F" wp14:editId="250EB681">
                <wp:simplePos x="0" y="0"/>
                <wp:positionH relativeFrom="column">
                  <wp:posOffset>-109855</wp:posOffset>
                </wp:positionH>
                <wp:positionV relativeFrom="paragraph">
                  <wp:posOffset>227965</wp:posOffset>
                </wp:positionV>
                <wp:extent cx="2171700" cy="704850"/>
                <wp:effectExtent l="0" t="0" r="0" b="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0485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56C0F" w14:textId="77777777" w:rsidR="006B0C9C" w:rsidRDefault="006B0C9C" w:rsidP="00214C21">
                            <w:pPr>
                              <w:spacing w:after="0" w:line="240" w:lineRule="auto"/>
                              <w:rPr>
                                <w:sz w:val="24"/>
                              </w:rPr>
                            </w:pPr>
                            <w:r>
                              <w:rPr>
                                <w:sz w:val="24"/>
                              </w:rPr>
                              <w:t>Référence : LM2018</w:t>
                            </w:r>
                          </w:p>
                          <w:p w14:paraId="42978F64" w14:textId="77777777" w:rsidR="006B0C9C" w:rsidRDefault="006B0C9C" w:rsidP="00214C21">
                            <w:pPr>
                              <w:spacing w:after="0" w:line="240" w:lineRule="auto"/>
                              <w:rPr>
                                <w:sz w:val="24"/>
                              </w:rPr>
                            </w:pPr>
                            <w:r>
                              <w:rPr>
                                <w:sz w:val="24"/>
                              </w:rPr>
                              <w:t>Date          : 18/11/N</w:t>
                            </w:r>
                          </w:p>
                          <w:p w14:paraId="7480888C" w14:textId="77777777" w:rsidR="006B0C9C" w:rsidRDefault="006B0C9C" w:rsidP="00214C21">
                            <w:pPr>
                              <w:spacing w:after="0" w:line="240" w:lineRule="auto"/>
                              <w:rPr>
                                <w:sz w:val="24"/>
                              </w:rPr>
                            </w:pPr>
                            <w:r>
                              <w:rPr>
                                <w:sz w:val="24"/>
                              </w:rPr>
                              <w:t>N°client     : 411COLL</w:t>
                            </w:r>
                          </w:p>
                          <w:p w14:paraId="02036ADC" w14:textId="77777777" w:rsidR="006B0C9C" w:rsidRDefault="006B0C9C" w:rsidP="00214C21">
                            <w:pPr>
                              <w:spacing w:after="0" w:line="240" w:lineRule="auto"/>
                              <w:rPr>
                                <w:b/>
                                <w:bCs/>
                                <w:sz w:val="12"/>
                              </w:rPr>
                            </w:pPr>
                          </w:p>
                          <w:p w14:paraId="5827211C" w14:textId="77777777" w:rsidR="006B0C9C" w:rsidRDefault="006B0C9C" w:rsidP="00214C21">
                            <w:pPr>
                              <w:spacing w:after="0" w:line="240" w:lineRule="auto"/>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8F31F" id="Rectangle 114" o:spid="_x0000_s1032" style="position:absolute;left:0;text-align:left;margin-left:-8.65pt;margin-top:17.95pt;width:171pt;height:5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" fillcolor="#cff" stroked="f">
                <v:fill opacity="32896f"/>
                <v:textbox>
                  <w:txbxContent>
                    <w:p w14:paraId="1F656C0F" w14:textId="77777777" w:rsidR="006B0C9C" w:rsidRDefault="006B0C9C" w:rsidP="00214C21">
                      <w:pPr>
                        <w:spacing w:after="0" w:line="240" w:lineRule="auto"/>
                        <w:rPr>
                          <w:sz w:val="24"/>
                        </w:rPr>
                      </w:pPr>
                      <w:r>
                        <w:rPr>
                          <w:sz w:val="24"/>
                        </w:rPr>
                        <w:t>Référence : LM2018</w:t>
                      </w:r>
                    </w:p>
                    <w:p w14:paraId="42978F64" w14:textId="77777777" w:rsidR="006B0C9C" w:rsidRDefault="006B0C9C" w:rsidP="00214C21">
                      <w:pPr>
                        <w:spacing w:after="0" w:line="240" w:lineRule="auto"/>
                        <w:rPr>
                          <w:sz w:val="24"/>
                        </w:rPr>
                      </w:pPr>
                      <w:r>
                        <w:rPr>
                          <w:sz w:val="24"/>
                        </w:rPr>
                        <w:t>Date          : 18/11/N</w:t>
                      </w:r>
                    </w:p>
                    <w:p w14:paraId="7480888C" w14:textId="77777777" w:rsidR="006B0C9C" w:rsidRDefault="006B0C9C" w:rsidP="00214C21">
                      <w:pPr>
                        <w:spacing w:after="0" w:line="240" w:lineRule="auto"/>
                        <w:rPr>
                          <w:sz w:val="24"/>
                        </w:rPr>
                      </w:pPr>
                      <w:r>
                        <w:rPr>
                          <w:sz w:val="24"/>
                        </w:rPr>
                        <w:t>N°client     : 411COLL</w:t>
                      </w:r>
                    </w:p>
                    <w:p w14:paraId="02036ADC" w14:textId="77777777" w:rsidR="006B0C9C" w:rsidRDefault="006B0C9C" w:rsidP="00214C21">
                      <w:pPr>
                        <w:spacing w:after="0" w:line="240" w:lineRule="auto"/>
                        <w:rPr>
                          <w:b/>
                          <w:bCs/>
                          <w:sz w:val="12"/>
                        </w:rPr>
                      </w:pPr>
                    </w:p>
                    <w:p w14:paraId="5827211C" w14:textId="77777777" w:rsidR="006B0C9C" w:rsidRDefault="006B0C9C" w:rsidP="00214C21">
                      <w:pPr>
                        <w:spacing w:after="0" w:line="240" w:lineRule="auto"/>
                        <w:rPr>
                          <w:b/>
                          <w:bCs/>
                          <w:color w:val="000080"/>
                          <w:sz w:val="28"/>
                        </w:rPr>
                      </w:pPr>
                      <w:r>
                        <w:rPr>
                          <w:b/>
                          <w:bCs/>
                          <w:color w:val="000080"/>
                          <w:sz w:val="28"/>
                        </w:rPr>
                        <w:t xml:space="preserve"> </w:t>
                      </w:r>
                    </w:p>
                  </w:txbxContent>
                </v:textbox>
              </v:rect>
            </w:pict>
          </mc:Fallback>
        </mc:AlternateContent>
      </w:r>
      <w:r w:rsidRPr="001661EC">
        <w:rPr>
          <w:rFonts w:eastAsia="Calibri" w:cstheme="minorHAnsi"/>
          <w:noProof/>
          <w:lang w:eastAsia="fr-FR"/>
        </w:rPr>
        <mc:AlternateContent>
          <mc:Choice Requires="wps">
            <w:drawing>
              <wp:anchor distT="0" distB="0" distL="114300" distR="114300" simplePos="0" relativeHeight="251773952" behindDoc="0" locked="0" layoutInCell="1" allowOverlap="1" wp14:anchorId="20A8559C" wp14:editId="407C2F41">
                <wp:simplePos x="0" y="0"/>
                <wp:positionH relativeFrom="column">
                  <wp:posOffset>3314700</wp:posOffset>
                </wp:positionH>
                <wp:positionV relativeFrom="paragraph">
                  <wp:posOffset>1270</wp:posOffset>
                </wp:positionV>
                <wp:extent cx="2743200" cy="1028700"/>
                <wp:effectExtent l="5715" t="2540" r="3810" b="698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66FA6" w14:textId="77777777" w:rsidR="006B0C9C" w:rsidRDefault="006B0C9C" w:rsidP="00214C21">
                            <w:pPr>
                              <w:rPr>
                                <w:b/>
                                <w:bCs/>
                                <w:sz w:val="28"/>
                              </w:rPr>
                            </w:pPr>
                            <w:r>
                              <w:rPr>
                                <w:b/>
                                <w:bCs/>
                                <w:sz w:val="28"/>
                              </w:rPr>
                              <w:t>Les Mariages de Colleen</w:t>
                            </w:r>
                          </w:p>
                          <w:p w14:paraId="536612EA" w14:textId="77777777" w:rsidR="006B0C9C" w:rsidRDefault="006B0C9C" w:rsidP="00214C21">
                            <w:pPr>
                              <w:rPr>
                                <w:b/>
                                <w:bCs/>
                                <w:sz w:val="28"/>
                              </w:rPr>
                            </w:pPr>
                            <w:r>
                              <w:rPr>
                                <w:b/>
                                <w:bCs/>
                                <w:sz w:val="28"/>
                              </w:rPr>
                              <w:t>7 Passage Louis Philippe</w:t>
                            </w:r>
                          </w:p>
                          <w:p w14:paraId="0DF06C29" w14:textId="77777777" w:rsidR="006B0C9C" w:rsidRDefault="006B0C9C" w:rsidP="00214C21">
                            <w:pPr>
                              <w:rPr>
                                <w:sz w:val="24"/>
                              </w:rPr>
                            </w:pPr>
                            <w:r>
                              <w:rPr>
                                <w:b/>
                                <w:bCs/>
                                <w:sz w:val="28"/>
                              </w:rPr>
                              <w:t>75011 Paris</w:t>
                            </w:r>
                          </w:p>
                          <w:p w14:paraId="5B720981" w14:textId="77777777" w:rsidR="006B0C9C" w:rsidRDefault="006B0C9C" w:rsidP="00214C21">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8559C" id="Rectangle 115" o:spid="_x0000_s1033" style="position:absolute;left:0;text-align:left;margin-left:261pt;margin-top:.1pt;width:3in;height:8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" stroked="f">
                <v:fill opacity="32896f"/>
                <v:textbox>
                  <w:txbxContent>
                    <w:p w14:paraId="50366FA6" w14:textId="77777777" w:rsidR="006B0C9C" w:rsidRDefault="006B0C9C" w:rsidP="00214C21">
                      <w:pPr>
                        <w:rPr>
                          <w:b/>
                          <w:bCs/>
                          <w:sz w:val="28"/>
                        </w:rPr>
                      </w:pPr>
                      <w:r>
                        <w:rPr>
                          <w:b/>
                          <w:bCs/>
                          <w:sz w:val="28"/>
                        </w:rPr>
                        <w:t>Les Mariages de Colleen</w:t>
                      </w:r>
                    </w:p>
                    <w:p w14:paraId="536612EA" w14:textId="77777777" w:rsidR="006B0C9C" w:rsidRDefault="006B0C9C" w:rsidP="00214C21">
                      <w:pPr>
                        <w:rPr>
                          <w:b/>
                          <w:bCs/>
                          <w:sz w:val="28"/>
                        </w:rPr>
                      </w:pPr>
                      <w:r>
                        <w:rPr>
                          <w:b/>
                          <w:bCs/>
                          <w:sz w:val="28"/>
                        </w:rPr>
                        <w:t>7 Passage Louis Philippe</w:t>
                      </w:r>
                    </w:p>
                    <w:p w14:paraId="0DF06C29" w14:textId="77777777" w:rsidR="006B0C9C" w:rsidRDefault="006B0C9C" w:rsidP="00214C21">
                      <w:pPr>
                        <w:rPr>
                          <w:sz w:val="24"/>
                        </w:rPr>
                      </w:pPr>
                      <w:r>
                        <w:rPr>
                          <w:b/>
                          <w:bCs/>
                          <w:sz w:val="28"/>
                        </w:rPr>
                        <w:t>75011 Paris</w:t>
                      </w:r>
                    </w:p>
                    <w:p w14:paraId="5B720981" w14:textId="77777777" w:rsidR="006B0C9C" w:rsidRDefault="006B0C9C" w:rsidP="00214C21">
                      <w:pPr>
                        <w:rPr>
                          <w:sz w:val="24"/>
                        </w:rPr>
                      </w:pPr>
                    </w:p>
                  </w:txbxContent>
                </v:textbox>
              </v:rect>
            </w:pict>
          </mc:Fallback>
        </mc:AlternateContent>
      </w:r>
    </w:p>
    <w:p w14:paraId="00B68A7B" w14:textId="6402357D" w:rsidR="00214C21" w:rsidRPr="001661EC" w:rsidRDefault="00214C21" w:rsidP="00214C21">
      <w:pPr>
        <w:suppressAutoHyphens/>
        <w:spacing w:after="0" w:line="240" w:lineRule="auto"/>
        <w:ind w:left="5664" w:firstLine="708"/>
        <w:rPr>
          <w:rFonts w:eastAsia="Calibri" w:cstheme="minorHAnsi"/>
          <w:i/>
          <w:iCs/>
          <w:lang w:eastAsia="ar-SA"/>
        </w:rPr>
      </w:pPr>
    </w:p>
    <w:p w14:paraId="75EB438F" w14:textId="77777777" w:rsidR="00214C21" w:rsidRPr="001661EC" w:rsidRDefault="00214C21" w:rsidP="00214C21">
      <w:pPr>
        <w:suppressAutoHyphens/>
        <w:spacing w:after="0" w:line="240" w:lineRule="auto"/>
        <w:rPr>
          <w:rFonts w:eastAsia="Calibri" w:cstheme="minorHAnsi"/>
          <w:lang w:eastAsia="ar-SA"/>
        </w:rPr>
      </w:pPr>
    </w:p>
    <w:p w14:paraId="5D8BAB9A" w14:textId="77777777" w:rsidR="00214C21" w:rsidRPr="001661EC" w:rsidRDefault="00214C21" w:rsidP="00214C21">
      <w:pPr>
        <w:suppressAutoHyphens/>
        <w:spacing w:after="0" w:line="240" w:lineRule="auto"/>
        <w:rPr>
          <w:rFonts w:eastAsia="Calibri" w:cstheme="minorHAnsi"/>
          <w:lang w:eastAsia="ar-SA"/>
        </w:rPr>
      </w:pPr>
    </w:p>
    <w:p w14:paraId="5243127A" w14:textId="77777777" w:rsidR="00214C21" w:rsidRPr="001661EC" w:rsidRDefault="00214C21" w:rsidP="00214C21">
      <w:pPr>
        <w:suppressAutoHyphens/>
        <w:spacing w:after="0" w:line="240" w:lineRule="auto"/>
        <w:rPr>
          <w:rFonts w:eastAsia="Calibri" w:cstheme="minorHAnsi"/>
          <w:i/>
          <w:iCs/>
          <w:lang w:eastAsia="ar-SA"/>
        </w:rPr>
      </w:pPr>
    </w:p>
    <w:p w14:paraId="7228C2DC" w14:textId="77777777" w:rsidR="00214C21" w:rsidRPr="001661EC" w:rsidRDefault="00214C21" w:rsidP="00214C21">
      <w:pPr>
        <w:suppressAutoHyphens/>
        <w:spacing w:after="0" w:line="240" w:lineRule="auto"/>
        <w:rPr>
          <w:rFonts w:eastAsia="Calibri" w:cstheme="minorHAnsi"/>
          <w:i/>
          <w:iCs/>
          <w:lang w:eastAsia="ar-SA"/>
        </w:rPr>
      </w:pPr>
    </w:p>
    <w:p w14:paraId="43CC5303" w14:textId="77777777" w:rsidR="00214C21" w:rsidRPr="001661EC" w:rsidRDefault="00214C21" w:rsidP="00214C21">
      <w:pPr>
        <w:suppressAutoHyphens/>
        <w:spacing w:after="0" w:line="240" w:lineRule="auto"/>
        <w:rPr>
          <w:rFonts w:eastAsia="Calibri" w:cstheme="minorHAnsi"/>
          <w:b/>
          <w:lang w:eastAsia="ar-SA"/>
        </w:rPr>
      </w:pPr>
      <w:r w:rsidRPr="001661EC">
        <w:rPr>
          <w:rFonts w:eastAsia="Calibri" w:cstheme="minorHAnsi"/>
          <w:b/>
          <w:lang w:eastAsia="ar-SA"/>
        </w:rPr>
        <w:t>Location du 25/05/N+1 au 27/05/N+1</w:t>
      </w:r>
    </w:p>
    <w:p w14:paraId="10996DB7" w14:textId="77777777" w:rsidR="00214C21" w:rsidRPr="001661EC" w:rsidRDefault="00214C21" w:rsidP="00214C21">
      <w:pPr>
        <w:suppressAutoHyphens/>
        <w:spacing w:after="0" w:line="240" w:lineRule="auto"/>
        <w:rPr>
          <w:rFonts w:eastAsia="Calibri" w:cstheme="minorHAnsi"/>
          <w:lang w:eastAsia="ar-SA"/>
        </w:rPr>
      </w:pPr>
      <w:r w:rsidRPr="001661EC">
        <w:rPr>
          <w:rFonts w:eastAsia="Calibri" w:cstheme="minorHAnsi"/>
          <w:lang w:eastAsia="ar-SA"/>
        </w:rPr>
        <w:t xml:space="preserve">Lieu de livraison par nos soins : </w:t>
      </w:r>
    </w:p>
    <w:p w14:paraId="6912ADDD" w14:textId="77777777" w:rsidR="00214C21" w:rsidRPr="001661EC" w:rsidRDefault="00214C21" w:rsidP="00214C21">
      <w:pPr>
        <w:suppressAutoHyphens/>
        <w:spacing w:after="0" w:line="240" w:lineRule="auto"/>
        <w:rPr>
          <w:rFonts w:eastAsia="Calibri" w:cstheme="minorHAnsi"/>
          <w:lang w:eastAsia="ar-SA"/>
        </w:rPr>
      </w:pPr>
      <w:r w:rsidRPr="001661EC">
        <w:rPr>
          <w:rFonts w:eastAsia="Calibri" w:cstheme="minorHAnsi"/>
          <w:lang w:eastAsia="ar-SA"/>
        </w:rPr>
        <w:t>Ourcadia Domaine de Bellevue</w:t>
      </w:r>
    </w:p>
    <w:p w14:paraId="0CA4F3D2" w14:textId="77777777" w:rsidR="00214C21" w:rsidRPr="001661EC" w:rsidRDefault="00214C21" w:rsidP="00214C21">
      <w:pPr>
        <w:suppressAutoHyphens/>
        <w:spacing w:after="0" w:line="240" w:lineRule="auto"/>
        <w:rPr>
          <w:rFonts w:eastAsia="Calibri" w:cstheme="minorHAnsi"/>
          <w:lang w:eastAsia="ar-SA"/>
        </w:rPr>
      </w:pPr>
      <w:r w:rsidRPr="001661EC">
        <w:rPr>
          <w:rFonts w:eastAsia="Calibri" w:cstheme="minorHAnsi"/>
          <w:lang w:eastAsia="ar-SA"/>
        </w:rPr>
        <w:t xml:space="preserve">Avenue de Coulombs - Château de Bellevue </w:t>
      </w:r>
    </w:p>
    <w:p w14:paraId="2F2A6E6C" w14:textId="77777777" w:rsidR="00214C21" w:rsidRPr="001661EC" w:rsidRDefault="00214C21" w:rsidP="00214C21">
      <w:pPr>
        <w:suppressAutoHyphens/>
        <w:spacing w:after="0" w:line="240" w:lineRule="auto"/>
        <w:rPr>
          <w:rFonts w:eastAsia="Calibri" w:cstheme="minorHAnsi"/>
          <w:lang w:eastAsia="ar-SA"/>
        </w:rPr>
      </w:pPr>
      <w:r w:rsidRPr="001661EC">
        <w:rPr>
          <w:rFonts w:eastAsia="Calibri" w:cstheme="minorHAnsi"/>
          <w:lang w:eastAsia="ar-SA"/>
        </w:rPr>
        <w:t>77840 Crouy-sur-Ourcq (Seine-et-Marne)</w:t>
      </w:r>
    </w:p>
    <w:p w14:paraId="09DAE261" w14:textId="77777777" w:rsidR="00214C21" w:rsidRPr="001661EC" w:rsidRDefault="00214C21" w:rsidP="00214C21">
      <w:pPr>
        <w:suppressAutoHyphens/>
        <w:spacing w:after="0" w:line="240" w:lineRule="auto"/>
        <w:rPr>
          <w:rFonts w:eastAsia="Calibri" w:cstheme="minorHAnsi"/>
          <w:lang w:eastAsia="ar-SA"/>
        </w:rPr>
      </w:pPr>
    </w:p>
    <w:tbl>
      <w:tblPr>
        <w:tblW w:w="9299" w:type="dxa"/>
        <w:tblInd w:w="108" w:type="dxa"/>
        <w:tblLayout w:type="fixed"/>
        <w:tblLook w:val="0000" w:firstRow="0" w:lastRow="0" w:firstColumn="0" w:lastColumn="0" w:noHBand="0" w:noVBand="0"/>
      </w:tblPr>
      <w:tblGrid>
        <w:gridCol w:w="1260"/>
        <w:gridCol w:w="4439"/>
        <w:gridCol w:w="1980"/>
        <w:gridCol w:w="1620"/>
      </w:tblGrid>
      <w:tr w:rsidR="00214C21" w:rsidRPr="001661EC" w14:paraId="315AD44D" w14:textId="77777777" w:rsidTr="00214C21">
        <w:trPr>
          <w:trHeight w:val="454"/>
        </w:trPr>
        <w:tc>
          <w:tcPr>
            <w:tcW w:w="1260" w:type="dxa"/>
            <w:tcBorders>
              <w:top w:val="single" w:sz="4" w:space="0" w:color="C0C0C0"/>
              <w:left w:val="single" w:sz="4" w:space="0" w:color="C0C0C0"/>
              <w:bottom w:val="single" w:sz="4" w:space="0" w:color="C0C0C0"/>
            </w:tcBorders>
            <w:shd w:val="clear" w:color="auto" w:fill="CCFFFF"/>
            <w:vAlign w:val="center"/>
          </w:tcPr>
          <w:p w14:paraId="2D2B5F1C" w14:textId="77777777" w:rsidR="00214C21" w:rsidRPr="001661EC" w:rsidRDefault="00214C21" w:rsidP="00214C21">
            <w:pPr>
              <w:suppressAutoHyphens/>
              <w:snapToGrid w:val="0"/>
              <w:spacing w:after="0" w:line="240" w:lineRule="auto"/>
              <w:rPr>
                <w:rFonts w:eastAsia="Calibri" w:cstheme="minorHAnsi"/>
                <w:b/>
                <w:bCs/>
                <w:lang w:eastAsia="ar-SA"/>
              </w:rPr>
            </w:pPr>
            <w:r w:rsidRPr="001661EC">
              <w:rPr>
                <w:rFonts w:eastAsia="Calibri" w:cstheme="minorHAnsi"/>
                <w:b/>
                <w:bCs/>
                <w:lang w:eastAsia="ar-SA"/>
              </w:rPr>
              <w:t>Quantité</w:t>
            </w:r>
          </w:p>
        </w:tc>
        <w:tc>
          <w:tcPr>
            <w:tcW w:w="4439" w:type="dxa"/>
            <w:tcBorders>
              <w:top w:val="single" w:sz="4" w:space="0" w:color="C0C0C0"/>
              <w:left w:val="single" w:sz="4" w:space="0" w:color="C0C0C0"/>
              <w:bottom w:val="single" w:sz="4" w:space="0" w:color="C0C0C0"/>
            </w:tcBorders>
            <w:shd w:val="clear" w:color="auto" w:fill="CCFFFF"/>
            <w:vAlign w:val="center"/>
          </w:tcPr>
          <w:p w14:paraId="73EC6DAA" w14:textId="77777777" w:rsidR="00214C21" w:rsidRPr="001661EC" w:rsidRDefault="00214C21" w:rsidP="00214C21">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Désignation</w:t>
            </w:r>
          </w:p>
        </w:tc>
        <w:tc>
          <w:tcPr>
            <w:tcW w:w="1980" w:type="dxa"/>
            <w:tcBorders>
              <w:top w:val="single" w:sz="4" w:space="0" w:color="C0C0C0"/>
              <w:left w:val="single" w:sz="4" w:space="0" w:color="C0C0C0"/>
              <w:bottom w:val="single" w:sz="4" w:space="0" w:color="C0C0C0"/>
            </w:tcBorders>
            <w:shd w:val="clear" w:color="auto" w:fill="CCFFFF"/>
            <w:vAlign w:val="center"/>
          </w:tcPr>
          <w:p w14:paraId="50381150" w14:textId="77777777" w:rsidR="00214C21" w:rsidRPr="001661EC" w:rsidRDefault="00214C21" w:rsidP="00214C21">
            <w:pPr>
              <w:suppressAutoHyphens/>
              <w:snapToGrid w:val="0"/>
              <w:spacing w:after="0" w:line="240" w:lineRule="auto"/>
              <w:rPr>
                <w:rFonts w:eastAsia="Calibri" w:cstheme="minorHAnsi"/>
                <w:b/>
                <w:bCs/>
                <w:lang w:eastAsia="ar-SA"/>
              </w:rPr>
            </w:pPr>
            <w:r w:rsidRPr="001661EC">
              <w:rPr>
                <w:rFonts w:eastAsia="Calibri" w:cstheme="minorHAnsi"/>
                <w:b/>
                <w:bCs/>
                <w:lang w:eastAsia="ar-SA"/>
              </w:rPr>
              <w:t>Prix unitaire HT</w:t>
            </w:r>
          </w:p>
        </w:tc>
        <w:tc>
          <w:tcPr>
            <w:tcW w:w="1620" w:type="dxa"/>
            <w:tcBorders>
              <w:top w:val="single" w:sz="4" w:space="0" w:color="C0C0C0"/>
              <w:left w:val="single" w:sz="4" w:space="0" w:color="C0C0C0"/>
              <w:bottom w:val="single" w:sz="4" w:space="0" w:color="C0C0C0"/>
              <w:right w:val="single" w:sz="4" w:space="0" w:color="C0C0C0"/>
            </w:tcBorders>
            <w:shd w:val="clear" w:color="auto" w:fill="CCFFFF"/>
            <w:vAlign w:val="center"/>
          </w:tcPr>
          <w:p w14:paraId="11FCFBF6" w14:textId="77777777" w:rsidR="00214C21" w:rsidRPr="001661EC" w:rsidRDefault="00214C21" w:rsidP="00214C21">
            <w:pPr>
              <w:suppressAutoHyphens/>
              <w:snapToGrid w:val="0"/>
              <w:spacing w:after="0" w:line="240" w:lineRule="auto"/>
              <w:rPr>
                <w:rFonts w:eastAsia="Calibri" w:cstheme="minorHAnsi"/>
                <w:b/>
                <w:bCs/>
                <w:lang w:eastAsia="ar-SA"/>
              </w:rPr>
            </w:pPr>
            <w:r w:rsidRPr="001661EC">
              <w:rPr>
                <w:rFonts w:eastAsia="Calibri" w:cstheme="minorHAnsi"/>
                <w:b/>
                <w:bCs/>
                <w:lang w:eastAsia="ar-SA"/>
              </w:rPr>
              <w:t>Prix total HT</w:t>
            </w:r>
          </w:p>
        </w:tc>
      </w:tr>
      <w:tr w:rsidR="00214C21" w:rsidRPr="001661EC" w14:paraId="251F896F" w14:textId="77777777" w:rsidTr="00214C21">
        <w:trPr>
          <w:trHeight w:val="567"/>
        </w:trPr>
        <w:tc>
          <w:tcPr>
            <w:tcW w:w="1260" w:type="dxa"/>
            <w:tcBorders>
              <w:top w:val="single" w:sz="4" w:space="0" w:color="C0C0C0"/>
              <w:left w:val="single" w:sz="4" w:space="0" w:color="C0C0C0"/>
              <w:bottom w:val="single" w:sz="4" w:space="0" w:color="C0C0C0"/>
            </w:tcBorders>
            <w:vAlign w:val="center"/>
          </w:tcPr>
          <w:p w14:paraId="048F4FD7" w14:textId="77777777" w:rsidR="00214C21" w:rsidRPr="001661EC" w:rsidRDefault="00214C21" w:rsidP="00214C21">
            <w:pPr>
              <w:suppressAutoHyphens/>
              <w:spacing w:after="0" w:line="240" w:lineRule="auto"/>
              <w:jc w:val="center"/>
              <w:rPr>
                <w:rFonts w:eastAsia="Calibri" w:cstheme="minorHAnsi"/>
                <w:lang w:eastAsia="ar-SA"/>
              </w:rPr>
            </w:pPr>
            <w:r w:rsidRPr="001661EC">
              <w:rPr>
                <w:rFonts w:eastAsia="Calibri" w:cstheme="minorHAnsi"/>
                <w:lang w:eastAsia="ar-SA"/>
              </w:rPr>
              <w:t>6</w:t>
            </w:r>
          </w:p>
        </w:tc>
        <w:tc>
          <w:tcPr>
            <w:tcW w:w="4439" w:type="dxa"/>
            <w:tcBorders>
              <w:top w:val="single" w:sz="4" w:space="0" w:color="C0C0C0"/>
              <w:left w:val="single" w:sz="4" w:space="0" w:color="C0C0C0"/>
              <w:bottom w:val="single" w:sz="4" w:space="0" w:color="C0C0C0"/>
            </w:tcBorders>
            <w:vAlign w:val="center"/>
          </w:tcPr>
          <w:p w14:paraId="08F6919F" w14:textId="77777777" w:rsidR="00214C21" w:rsidRPr="001661EC" w:rsidRDefault="00214C21" w:rsidP="00214C21">
            <w:pPr>
              <w:suppressAutoHyphens/>
              <w:snapToGrid w:val="0"/>
              <w:spacing w:after="0" w:line="240" w:lineRule="auto"/>
              <w:rPr>
                <w:rFonts w:eastAsia="Calibri" w:cstheme="minorHAnsi"/>
                <w:i/>
                <w:iCs/>
                <w:lang w:eastAsia="ar-SA"/>
              </w:rPr>
            </w:pPr>
            <w:r w:rsidRPr="001661EC">
              <w:rPr>
                <w:rFonts w:eastAsia="Calibri" w:cstheme="minorHAnsi"/>
                <w:i/>
                <w:iCs/>
                <w:lang w:eastAsia="ar-SA"/>
              </w:rPr>
              <w:t>Anthurium 50/60</w:t>
            </w:r>
          </w:p>
        </w:tc>
        <w:tc>
          <w:tcPr>
            <w:tcW w:w="1980" w:type="dxa"/>
            <w:tcBorders>
              <w:top w:val="single" w:sz="4" w:space="0" w:color="C0C0C0"/>
              <w:left w:val="single" w:sz="4" w:space="0" w:color="C0C0C0"/>
              <w:bottom w:val="single" w:sz="4" w:space="0" w:color="C0C0C0"/>
            </w:tcBorders>
            <w:vAlign w:val="center"/>
          </w:tcPr>
          <w:p w14:paraId="763D422C"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15,00€</w:t>
            </w:r>
          </w:p>
        </w:tc>
        <w:tc>
          <w:tcPr>
            <w:tcW w:w="1620" w:type="dxa"/>
            <w:tcBorders>
              <w:top w:val="single" w:sz="4" w:space="0" w:color="C0C0C0"/>
              <w:left w:val="single" w:sz="4" w:space="0" w:color="C0C0C0"/>
              <w:bottom w:val="single" w:sz="4" w:space="0" w:color="C0C0C0"/>
              <w:right w:val="single" w:sz="4" w:space="0" w:color="C0C0C0"/>
            </w:tcBorders>
            <w:vAlign w:val="center"/>
          </w:tcPr>
          <w:p w14:paraId="272081C7"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90,00€</w:t>
            </w:r>
          </w:p>
        </w:tc>
      </w:tr>
      <w:tr w:rsidR="00214C21" w:rsidRPr="001661EC" w14:paraId="5CF7ED1B" w14:textId="77777777" w:rsidTr="00214C21">
        <w:trPr>
          <w:trHeight w:val="567"/>
        </w:trPr>
        <w:tc>
          <w:tcPr>
            <w:tcW w:w="1260" w:type="dxa"/>
            <w:tcBorders>
              <w:top w:val="single" w:sz="4" w:space="0" w:color="C0C0C0"/>
              <w:left w:val="single" w:sz="4" w:space="0" w:color="C0C0C0"/>
              <w:bottom w:val="single" w:sz="4" w:space="0" w:color="C0C0C0"/>
            </w:tcBorders>
            <w:vAlign w:val="center"/>
          </w:tcPr>
          <w:p w14:paraId="45E82E82" w14:textId="77777777" w:rsidR="00214C21" w:rsidRPr="001661EC" w:rsidRDefault="00214C21" w:rsidP="00214C21">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4439" w:type="dxa"/>
            <w:tcBorders>
              <w:top w:val="single" w:sz="4" w:space="0" w:color="C0C0C0"/>
              <w:left w:val="single" w:sz="4" w:space="0" w:color="C0C0C0"/>
              <w:bottom w:val="single" w:sz="4" w:space="0" w:color="C0C0C0"/>
            </w:tcBorders>
            <w:vAlign w:val="center"/>
          </w:tcPr>
          <w:p w14:paraId="774CFA21" w14:textId="77777777" w:rsidR="00214C21" w:rsidRPr="001661EC" w:rsidRDefault="00214C21" w:rsidP="00214C21">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Kentia (Palmier sans tronc) 150/160</w:t>
            </w:r>
          </w:p>
        </w:tc>
        <w:tc>
          <w:tcPr>
            <w:tcW w:w="1980" w:type="dxa"/>
            <w:tcBorders>
              <w:top w:val="single" w:sz="4" w:space="0" w:color="C0C0C0"/>
              <w:left w:val="single" w:sz="4" w:space="0" w:color="C0C0C0"/>
              <w:bottom w:val="single" w:sz="4" w:space="0" w:color="C0C0C0"/>
            </w:tcBorders>
            <w:vAlign w:val="center"/>
          </w:tcPr>
          <w:p w14:paraId="5F24BA13"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25,00€</w:t>
            </w:r>
          </w:p>
        </w:tc>
        <w:tc>
          <w:tcPr>
            <w:tcW w:w="1620" w:type="dxa"/>
            <w:tcBorders>
              <w:top w:val="single" w:sz="4" w:space="0" w:color="C0C0C0"/>
              <w:left w:val="single" w:sz="4" w:space="0" w:color="C0C0C0"/>
              <w:bottom w:val="single" w:sz="4" w:space="0" w:color="C0C0C0"/>
              <w:right w:val="single" w:sz="4" w:space="0" w:color="C0C0C0"/>
            </w:tcBorders>
            <w:vAlign w:val="center"/>
          </w:tcPr>
          <w:p w14:paraId="1F034EEF"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75,00€</w:t>
            </w:r>
          </w:p>
        </w:tc>
      </w:tr>
      <w:tr w:rsidR="00214C21" w:rsidRPr="001661EC" w14:paraId="5CBB33CE" w14:textId="77777777" w:rsidTr="00214C21">
        <w:trPr>
          <w:trHeight w:val="567"/>
        </w:trPr>
        <w:tc>
          <w:tcPr>
            <w:tcW w:w="1260" w:type="dxa"/>
            <w:tcBorders>
              <w:top w:val="single" w:sz="4" w:space="0" w:color="C0C0C0"/>
              <w:left w:val="single" w:sz="4" w:space="0" w:color="C0C0C0"/>
              <w:bottom w:val="single" w:sz="4" w:space="0" w:color="C0C0C0"/>
            </w:tcBorders>
            <w:vAlign w:val="center"/>
          </w:tcPr>
          <w:p w14:paraId="2E500D2F" w14:textId="77777777" w:rsidR="00214C21" w:rsidRPr="001661EC" w:rsidRDefault="00214C21" w:rsidP="00214C21">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4439" w:type="dxa"/>
            <w:tcBorders>
              <w:top w:val="single" w:sz="4" w:space="0" w:color="C0C0C0"/>
              <w:left w:val="single" w:sz="4" w:space="0" w:color="C0C0C0"/>
              <w:bottom w:val="single" w:sz="4" w:space="0" w:color="C0C0C0"/>
            </w:tcBorders>
            <w:vAlign w:val="center"/>
          </w:tcPr>
          <w:p w14:paraId="50169EE3" w14:textId="77777777" w:rsidR="00214C21" w:rsidRPr="001661EC" w:rsidRDefault="00214C21" w:rsidP="00214C21">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Olivier tige 160/170</w:t>
            </w:r>
          </w:p>
        </w:tc>
        <w:tc>
          <w:tcPr>
            <w:tcW w:w="1980" w:type="dxa"/>
            <w:tcBorders>
              <w:top w:val="single" w:sz="4" w:space="0" w:color="C0C0C0"/>
              <w:left w:val="single" w:sz="4" w:space="0" w:color="C0C0C0"/>
              <w:bottom w:val="single" w:sz="4" w:space="0" w:color="C0C0C0"/>
            </w:tcBorders>
            <w:vAlign w:val="center"/>
          </w:tcPr>
          <w:p w14:paraId="0EDA4A00"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27,50€</w:t>
            </w:r>
          </w:p>
        </w:tc>
        <w:tc>
          <w:tcPr>
            <w:tcW w:w="1620" w:type="dxa"/>
            <w:tcBorders>
              <w:top w:val="single" w:sz="4" w:space="0" w:color="C0C0C0"/>
              <w:left w:val="single" w:sz="4" w:space="0" w:color="C0C0C0"/>
              <w:bottom w:val="single" w:sz="4" w:space="0" w:color="C0C0C0"/>
              <w:right w:val="single" w:sz="4" w:space="0" w:color="C0C0C0"/>
            </w:tcBorders>
            <w:vAlign w:val="center"/>
          </w:tcPr>
          <w:p w14:paraId="6755AC2D" w14:textId="77777777" w:rsidR="00214C21" w:rsidRPr="001661EC" w:rsidRDefault="00214C21" w:rsidP="00214C21">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82,50€</w:t>
            </w:r>
          </w:p>
        </w:tc>
      </w:tr>
    </w:tbl>
    <w:p w14:paraId="14BF5089" w14:textId="77777777" w:rsidR="00214C21" w:rsidRPr="001661EC" w:rsidRDefault="00214C21" w:rsidP="00214C21">
      <w:pPr>
        <w:suppressAutoHyphens/>
        <w:spacing w:after="0" w:line="240" w:lineRule="auto"/>
        <w:rPr>
          <w:rFonts w:eastAsia="Calibri" w:cstheme="minorHAnsi"/>
          <w:lang w:val="en-GB" w:eastAsia="ar-SA"/>
        </w:rPr>
      </w:pPr>
    </w:p>
    <w:tbl>
      <w:tblPr>
        <w:tblW w:w="4626" w:type="dxa"/>
        <w:tblInd w:w="4678" w:type="dxa"/>
        <w:tblLayout w:type="fixed"/>
        <w:tblLook w:val="0000" w:firstRow="0" w:lastRow="0" w:firstColumn="0" w:lastColumn="0" w:noHBand="0" w:noVBand="0"/>
      </w:tblPr>
      <w:tblGrid>
        <w:gridCol w:w="2160"/>
        <w:gridCol w:w="2466"/>
      </w:tblGrid>
      <w:tr w:rsidR="00214C21" w:rsidRPr="001661EC" w14:paraId="25521F9A" w14:textId="77777777" w:rsidTr="00214C21">
        <w:trPr>
          <w:cantSplit/>
          <w:trHeight w:val="331"/>
        </w:trPr>
        <w:tc>
          <w:tcPr>
            <w:tcW w:w="2160" w:type="dxa"/>
            <w:vAlign w:val="center"/>
          </w:tcPr>
          <w:p w14:paraId="0A81646D" w14:textId="77777777" w:rsidR="00214C21" w:rsidRPr="001661EC" w:rsidRDefault="00214C21" w:rsidP="00214C21">
            <w:pPr>
              <w:suppressAutoHyphens/>
              <w:snapToGrid w:val="0"/>
              <w:spacing w:after="0" w:line="240" w:lineRule="auto"/>
              <w:rPr>
                <w:rFonts w:eastAsia="Calibri" w:cstheme="minorHAnsi"/>
                <w:lang w:val="en-GB" w:eastAsia="ar-SA"/>
              </w:rPr>
            </w:pPr>
            <w:r w:rsidRPr="001661EC">
              <w:rPr>
                <w:rFonts w:eastAsia="Calibri" w:cstheme="minorHAnsi"/>
                <w:lang w:val="en-GB" w:eastAsia="ar-SA"/>
              </w:rPr>
              <w:t>Total Hors Taxes</w:t>
            </w:r>
          </w:p>
        </w:tc>
        <w:tc>
          <w:tcPr>
            <w:tcW w:w="2466" w:type="dxa"/>
            <w:tcBorders>
              <w:top w:val="single" w:sz="4" w:space="0" w:color="C0C0C0"/>
              <w:left w:val="nil"/>
              <w:bottom w:val="single" w:sz="4" w:space="0" w:color="C0C0C0"/>
              <w:right w:val="single" w:sz="4" w:space="0" w:color="C0C0C0"/>
            </w:tcBorders>
            <w:vAlign w:val="center"/>
          </w:tcPr>
          <w:p w14:paraId="20F6561B" w14:textId="6D3D157C" w:rsidR="00214C21" w:rsidRPr="001661EC" w:rsidRDefault="00214C21" w:rsidP="00214C21">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247,50€</w:t>
            </w:r>
          </w:p>
        </w:tc>
      </w:tr>
      <w:tr w:rsidR="00214C21" w:rsidRPr="001661EC" w14:paraId="345AB2E5" w14:textId="77777777" w:rsidTr="00214C21">
        <w:trPr>
          <w:cantSplit/>
          <w:trHeight w:val="265"/>
        </w:trPr>
        <w:tc>
          <w:tcPr>
            <w:tcW w:w="2160" w:type="dxa"/>
            <w:vAlign w:val="center"/>
          </w:tcPr>
          <w:p w14:paraId="5A932FF5" w14:textId="77777777" w:rsidR="00214C21" w:rsidRPr="001661EC" w:rsidRDefault="00214C21" w:rsidP="00214C21">
            <w:pPr>
              <w:suppressAutoHyphens/>
              <w:snapToGrid w:val="0"/>
              <w:spacing w:after="0" w:line="240" w:lineRule="auto"/>
              <w:rPr>
                <w:rFonts w:eastAsia="Calibri" w:cstheme="minorHAnsi"/>
                <w:lang w:val="en-GB" w:eastAsia="ar-SA"/>
              </w:rPr>
            </w:pPr>
            <w:r w:rsidRPr="001661EC">
              <w:rPr>
                <w:rFonts w:eastAsia="Calibri" w:cstheme="minorHAnsi"/>
                <w:lang w:val="en-GB" w:eastAsia="ar-SA"/>
              </w:rPr>
              <w:t>Livraison et reprise</w:t>
            </w:r>
          </w:p>
        </w:tc>
        <w:tc>
          <w:tcPr>
            <w:tcW w:w="2466" w:type="dxa"/>
            <w:tcBorders>
              <w:top w:val="single" w:sz="4" w:space="0" w:color="C0C0C0"/>
              <w:left w:val="nil"/>
              <w:bottom w:val="single" w:sz="4" w:space="0" w:color="C0C0C0"/>
              <w:right w:val="single" w:sz="4" w:space="0" w:color="C0C0C0"/>
            </w:tcBorders>
            <w:vAlign w:val="center"/>
          </w:tcPr>
          <w:p w14:paraId="5BA3C21D" w14:textId="5B6E1DF9" w:rsidR="00214C21" w:rsidRPr="001661EC" w:rsidRDefault="00214C21" w:rsidP="00214C21">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150,00€</w:t>
            </w:r>
          </w:p>
        </w:tc>
      </w:tr>
      <w:tr w:rsidR="00214C21" w:rsidRPr="001661EC" w14:paraId="64ACDB1D" w14:textId="77777777" w:rsidTr="00214C21">
        <w:trPr>
          <w:cantSplit/>
          <w:trHeight w:val="255"/>
        </w:trPr>
        <w:tc>
          <w:tcPr>
            <w:tcW w:w="2160" w:type="dxa"/>
            <w:vAlign w:val="center"/>
          </w:tcPr>
          <w:p w14:paraId="168DC54C" w14:textId="77777777" w:rsidR="00214C21" w:rsidRPr="001661EC" w:rsidRDefault="00214C21" w:rsidP="00214C21">
            <w:pPr>
              <w:suppressAutoHyphens/>
              <w:snapToGrid w:val="0"/>
              <w:spacing w:after="0" w:line="240" w:lineRule="auto"/>
              <w:rPr>
                <w:rFonts w:eastAsia="Calibri" w:cstheme="minorHAnsi"/>
                <w:lang w:eastAsia="ar-SA"/>
              </w:rPr>
            </w:pPr>
            <w:r w:rsidRPr="001661EC">
              <w:rPr>
                <w:rFonts w:eastAsia="Calibri" w:cstheme="minorHAnsi"/>
                <w:lang w:eastAsia="ar-SA"/>
              </w:rPr>
              <w:t xml:space="preserve">TVA à </w:t>
            </w:r>
            <w:r w:rsidRPr="001661EC">
              <w:rPr>
                <w:rFonts w:eastAsia="Calibri" w:cstheme="minorHAnsi"/>
                <w:i/>
                <w:iCs/>
                <w:lang w:eastAsia="ar-SA"/>
              </w:rPr>
              <w:t>20%</w:t>
            </w:r>
          </w:p>
        </w:tc>
        <w:tc>
          <w:tcPr>
            <w:tcW w:w="2466" w:type="dxa"/>
            <w:tcBorders>
              <w:top w:val="single" w:sz="4" w:space="0" w:color="C0C0C0"/>
              <w:left w:val="nil"/>
              <w:bottom w:val="single" w:sz="4" w:space="0" w:color="C0C0C0"/>
              <w:right w:val="single" w:sz="4" w:space="0" w:color="C0C0C0"/>
            </w:tcBorders>
            <w:vAlign w:val="center"/>
          </w:tcPr>
          <w:p w14:paraId="57D6C0BC" w14:textId="2A80C7D4" w:rsidR="00214C21" w:rsidRPr="001661EC" w:rsidRDefault="00214C21" w:rsidP="00214C21">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79,50€</w:t>
            </w:r>
          </w:p>
        </w:tc>
      </w:tr>
      <w:tr w:rsidR="00214C21" w:rsidRPr="001661EC" w14:paraId="56A92B0F" w14:textId="77777777" w:rsidTr="00214C21">
        <w:trPr>
          <w:cantSplit/>
          <w:trHeight w:val="231"/>
        </w:trPr>
        <w:tc>
          <w:tcPr>
            <w:tcW w:w="2160" w:type="dxa"/>
            <w:vAlign w:val="center"/>
          </w:tcPr>
          <w:p w14:paraId="565EDA2D" w14:textId="77777777" w:rsidR="00214C21" w:rsidRPr="001661EC" w:rsidRDefault="00214C21" w:rsidP="00214C21">
            <w:pPr>
              <w:suppressAutoHyphens/>
              <w:snapToGrid w:val="0"/>
              <w:spacing w:after="0" w:line="240" w:lineRule="auto"/>
              <w:rPr>
                <w:rFonts w:eastAsia="Calibri" w:cstheme="minorHAnsi"/>
                <w:lang w:eastAsia="ar-SA"/>
              </w:rPr>
            </w:pPr>
            <w:r w:rsidRPr="001661EC">
              <w:rPr>
                <w:rFonts w:eastAsia="Calibri" w:cstheme="minorHAnsi"/>
                <w:b/>
                <w:lang w:eastAsia="ar-SA"/>
              </w:rPr>
              <w:t>Total TTC en euros</w:t>
            </w:r>
          </w:p>
        </w:tc>
        <w:tc>
          <w:tcPr>
            <w:tcW w:w="2466" w:type="dxa"/>
            <w:tcBorders>
              <w:top w:val="single" w:sz="4" w:space="0" w:color="C0C0C0"/>
              <w:left w:val="nil"/>
              <w:bottom w:val="single" w:sz="4" w:space="0" w:color="C0C0C0"/>
              <w:right w:val="single" w:sz="4" w:space="0" w:color="C0C0C0"/>
            </w:tcBorders>
            <w:vAlign w:val="center"/>
          </w:tcPr>
          <w:p w14:paraId="0FE4C6BE" w14:textId="77777777" w:rsidR="00214C21" w:rsidRPr="001661EC" w:rsidRDefault="00214C21" w:rsidP="00214C21">
            <w:pPr>
              <w:suppressAutoHyphens/>
              <w:snapToGrid w:val="0"/>
              <w:spacing w:after="0" w:line="240" w:lineRule="auto"/>
              <w:jc w:val="right"/>
              <w:rPr>
                <w:rFonts w:eastAsia="Calibri" w:cstheme="minorHAnsi"/>
                <w:b/>
                <w:lang w:eastAsia="ar-SA"/>
              </w:rPr>
            </w:pPr>
            <w:r w:rsidRPr="001661EC">
              <w:rPr>
                <w:rFonts w:eastAsia="Calibri" w:cstheme="minorHAnsi"/>
                <w:b/>
                <w:lang w:eastAsia="ar-SA"/>
              </w:rPr>
              <w:t>477,00€</w:t>
            </w:r>
          </w:p>
        </w:tc>
      </w:tr>
    </w:tbl>
    <w:p w14:paraId="270685F6" w14:textId="77777777" w:rsidR="00214C21" w:rsidRPr="001661EC" w:rsidRDefault="00214C21" w:rsidP="00214C21">
      <w:pPr>
        <w:spacing w:after="0"/>
        <w:rPr>
          <w:rFonts w:cstheme="minorHAnsi"/>
        </w:rPr>
      </w:pPr>
    </w:p>
    <w:p w14:paraId="404DF7B9"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Bon pour accord</w:t>
      </w:r>
    </w:p>
    <w:p w14:paraId="0A254762"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Date :</w:t>
      </w:r>
    </w:p>
    <w:p w14:paraId="53301F8A"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r w:rsidRPr="001661EC">
        <w:rPr>
          <w:rFonts w:cstheme="minorHAnsi"/>
        </w:rPr>
        <w:t>Signature du client :</w:t>
      </w:r>
    </w:p>
    <w:p w14:paraId="7836E006"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p>
    <w:p w14:paraId="6C3D3FC9" w14:textId="77777777" w:rsidR="00214C21" w:rsidRPr="001661EC" w:rsidRDefault="00214C21" w:rsidP="00214C21">
      <w:pPr>
        <w:pBdr>
          <w:top w:val="single" w:sz="4" w:space="1" w:color="auto"/>
          <w:left w:val="single" w:sz="4" w:space="4" w:color="auto"/>
          <w:bottom w:val="single" w:sz="4" w:space="1" w:color="auto"/>
          <w:right w:val="single" w:sz="4" w:space="4" w:color="auto"/>
        </w:pBdr>
        <w:spacing w:after="0"/>
        <w:ind w:left="4678"/>
        <w:rPr>
          <w:rFonts w:cstheme="minorHAnsi"/>
        </w:rPr>
      </w:pPr>
    </w:p>
    <w:p w14:paraId="162B2060" w14:textId="77777777" w:rsidR="00214C21" w:rsidRPr="001661EC" w:rsidRDefault="00214C21" w:rsidP="00214C21">
      <w:pPr>
        <w:suppressAutoHyphens/>
        <w:spacing w:after="0" w:line="240" w:lineRule="auto"/>
        <w:jc w:val="both"/>
        <w:rPr>
          <w:rFonts w:eastAsia="Calibri" w:cstheme="minorHAnsi"/>
          <w:color w:val="808080"/>
          <w:lang w:eastAsia="ar-SA"/>
        </w:rPr>
      </w:pPr>
      <w:r w:rsidRPr="001661EC">
        <w:rPr>
          <w:rFonts w:eastAsia="Calibri" w:cstheme="minorHAnsi"/>
          <w:color w:val="808080"/>
          <w:lang w:eastAsia="ar-SA"/>
        </w:rPr>
        <w:t>Conditions de paiement : paiement sous huitaine</w:t>
      </w:r>
    </w:p>
    <w:p w14:paraId="0F85D094" w14:textId="77777777" w:rsidR="00214C21" w:rsidRPr="001661EC" w:rsidRDefault="00214C21" w:rsidP="00214C21">
      <w:pPr>
        <w:autoSpaceDE w:val="0"/>
        <w:autoSpaceDN w:val="0"/>
        <w:adjustRightInd w:val="0"/>
        <w:spacing w:after="0" w:line="240" w:lineRule="auto"/>
        <w:jc w:val="both"/>
        <w:rPr>
          <w:rFonts w:eastAsia="Calibri" w:cstheme="minorHAnsi"/>
          <w:color w:val="808080"/>
          <w:lang w:eastAsia="fr-FR"/>
        </w:rPr>
      </w:pPr>
      <w:r w:rsidRPr="001661EC">
        <w:rPr>
          <w:rFonts w:eastAsia="Calibri" w:cstheme="minorHAnsi"/>
          <w:color w:val="808080"/>
          <w:lang w:eastAsia="fr-FR"/>
        </w:rPr>
        <w:t>Tout incident de paiement est passible d'intérêt de retard. Le montant des pénalités résulte de l'application aux sommes restant dues d'un taux d'intérêt légal en vigueur au moment de l'incident.</w:t>
      </w:r>
    </w:p>
    <w:p w14:paraId="1B9F7F1B" w14:textId="4249B75C" w:rsidR="00214C21" w:rsidRPr="001661EC" w:rsidRDefault="00214C21" w:rsidP="00214C21">
      <w:pPr>
        <w:autoSpaceDE w:val="0"/>
        <w:autoSpaceDN w:val="0"/>
        <w:adjustRightInd w:val="0"/>
        <w:spacing w:after="0" w:line="240" w:lineRule="auto"/>
        <w:jc w:val="both"/>
        <w:rPr>
          <w:rFonts w:eastAsia="Calibri" w:cstheme="minorHAnsi"/>
          <w:color w:val="808080"/>
          <w:lang w:eastAsia="fr-FR"/>
        </w:rPr>
      </w:pPr>
      <w:r w:rsidRPr="001661EC">
        <w:rPr>
          <w:rFonts w:eastAsia="Times New Roman" w:cstheme="minorHAnsi"/>
          <w:color w:val="808080"/>
          <w:lang w:eastAsia="fr-FR"/>
        </w:rPr>
        <w:t>Indemnité forfaitaire pour frais de recouvrement due au créancier en cas de retard de paiement</w:t>
      </w:r>
      <w:r w:rsidR="003F41A1">
        <w:rPr>
          <w:rFonts w:eastAsia="Times New Roman" w:cstheme="minorHAnsi"/>
          <w:color w:val="808080"/>
          <w:lang w:eastAsia="fr-FR"/>
        </w:rPr>
        <w:t xml:space="preserve"> </w:t>
      </w:r>
      <w:r w:rsidRPr="001661EC">
        <w:rPr>
          <w:rFonts w:eastAsia="Times New Roman" w:cstheme="minorHAnsi"/>
          <w:color w:val="808080"/>
          <w:lang w:eastAsia="fr-FR"/>
        </w:rPr>
        <w:t>: 40€</w:t>
      </w:r>
    </w:p>
    <w:p w14:paraId="04C4FABC" w14:textId="77777777" w:rsidR="00214C21" w:rsidRPr="001661EC" w:rsidRDefault="00214C21" w:rsidP="00214C21">
      <w:pPr>
        <w:spacing w:after="0"/>
        <w:rPr>
          <w:rFonts w:cstheme="minorHAnsi"/>
        </w:rPr>
      </w:pPr>
    </w:p>
    <w:p w14:paraId="13D3A364" w14:textId="77777777" w:rsidR="00214C21" w:rsidRPr="001661EC" w:rsidRDefault="00214C21" w:rsidP="00214C21">
      <w:pPr>
        <w:autoSpaceDE w:val="0"/>
        <w:autoSpaceDN w:val="0"/>
        <w:adjustRightInd w:val="0"/>
        <w:spacing w:after="0" w:line="240" w:lineRule="auto"/>
        <w:jc w:val="center"/>
        <w:rPr>
          <w:rFonts w:eastAsia="Times New Roman" w:cstheme="minorHAnsi"/>
          <w:color w:val="333333"/>
          <w:lang w:eastAsia="fr-FR"/>
        </w:rPr>
      </w:pPr>
      <w:r w:rsidRPr="001661EC">
        <w:rPr>
          <w:rFonts w:eastAsia="Times New Roman" w:cstheme="minorHAnsi"/>
          <w:color w:val="333333"/>
          <w:lang w:eastAsia="fr-FR"/>
        </w:rPr>
        <w:t>N° TVA Intracom. FR 77825896764000</w:t>
      </w:r>
    </w:p>
    <w:p w14:paraId="548FFCE9" w14:textId="77777777" w:rsidR="00214C21" w:rsidRPr="001661EC" w:rsidRDefault="00214C21" w:rsidP="00214C21">
      <w:pPr>
        <w:suppressAutoHyphens/>
        <w:spacing w:after="0" w:line="240" w:lineRule="auto"/>
        <w:jc w:val="both"/>
        <w:rPr>
          <w:rFonts w:eastAsia="Calibri" w:cstheme="minorHAnsi"/>
          <w:lang w:eastAsia="ar-SA"/>
        </w:rPr>
      </w:pPr>
    </w:p>
    <w:p w14:paraId="32E65DBF" w14:textId="77777777" w:rsidR="00214C21" w:rsidRPr="001661EC" w:rsidRDefault="00214C21" w:rsidP="00214C21">
      <w:pPr>
        <w:suppressAutoHyphens/>
        <w:spacing w:after="0" w:line="240" w:lineRule="auto"/>
        <w:jc w:val="both"/>
        <w:rPr>
          <w:rFonts w:eastAsia="Calibri" w:cstheme="minorHAnsi"/>
          <w:lang w:eastAsia="ar-SA"/>
        </w:rPr>
      </w:pPr>
    </w:p>
    <w:p w14:paraId="7FD55570" w14:textId="1F471D85" w:rsidR="00214C21" w:rsidRPr="001661EC" w:rsidRDefault="00214C21">
      <w:pPr>
        <w:rPr>
          <w:rFonts w:cstheme="minorHAnsi"/>
        </w:rPr>
      </w:pPr>
      <w:r w:rsidRPr="001661EC">
        <w:rPr>
          <w:rFonts w:cstheme="minorHAnsi"/>
        </w:rPr>
        <w:br w:type="page"/>
      </w:r>
    </w:p>
    <w:p w14:paraId="311E32A1" w14:textId="0C3252F2" w:rsidR="00E31AAF" w:rsidRPr="001661EC" w:rsidRDefault="00E31AAF" w:rsidP="00F04CDE">
      <w:pPr>
        <w:pStyle w:val="Paragraphedeliste"/>
        <w:numPr>
          <w:ilvl w:val="0"/>
          <w:numId w:val="9"/>
        </w:numPr>
        <w:spacing w:after="0" w:line="240" w:lineRule="auto"/>
        <w:jc w:val="center"/>
        <w:rPr>
          <w:rFonts w:cstheme="minorHAnsi"/>
          <w:b/>
        </w:rPr>
      </w:pPr>
      <w:r w:rsidRPr="001661EC">
        <w:rPr>
          <w:rFonts w:cstheme="minorHAnsi"/>
          <w:b/>
        </w:rPr>
        <w:lastRenderedPageBreak/>
        <w:t>Suivre les devis</w:t>
      </w:r>
    </w:p>
    <w:p w14:paraId="01A4CD15" w14:textId="77777777" w:rsidR="00E31AAF" w:rsidRPr="003F41A1" w:rsidRDefault="00E31AAF" w:rsidP="00E31AAF">
      <w:pPr>
        <w:pStyle w:val="Paragraphedeliste"/>
        <w:spacing w:after="0" w:line="240" w:lineRule="auto"/>
        <w:rPr>
          <w:rFonts w:cstheme="minorHAnsi"/>
          <w:b/>
          <w:sz w:val="14"/>
        </w:rPr>
      </w:pPr>
    </w:p>
    <w:p w14:paraId="1202993A" w14:textId="708DA1D0" w:rsidR="00890B87" w:rsidRPr="001661EC" w:rsidRDefault="0012705D" w:rsidP="002D3AF8">
      <w:pPr>
        <w:spacing w:after="0" w:line="240" w:lineRule="auto"/>
        <w:jc w:val="both"/>
        <w:rPr>
          <w:rFonts w:cstheme="minorHAnsi"/>
        </w:rPr>
      </w:pPr>
      <w:r w:rsidRPr="001661EC">
        <w:rPr>
          <w:rFonts w:cstheme="minorHAnsi"/>
        </w:rPr>
        <w:t>Muriel veut vous associer au suivi des propositions commerciales en cours. Elle dispose d’un tableau des devis émis par l’entreprise (</w:t>
      </w:r>
      <w:r w:rsidR="00F74F4B" w:rsidRPr="001661EC">
        <w:rPr>
          <w:rFonts w:cstheme="minorHAnsi"/>
        </w:rPr>
        <w:t>ressource numérique extraction devis PGI</w:t>
      </w:r>
      <w:r w:rsidRPr="001661EC">
        <w:rPr>
          <w:rFonts w:cstheme="minorHAnsi"/>
        </w:rPr>
        <w:t>)</w:t>
      </w:r>
      <w:r w:rsidR="00890B87" w:rsidRPr="001661EC">
        <w:rPr>
          <w:rFonts w:cstheme="minorHAnsi"/>
        </w:rPr>
        <w:t xml:space="preserve">. </w:t>
      </w:r>
      <w:r w:rsidR="00116C86" w:rsidRPr="001661EC">
        <w:rPr>
          <w:rFonts w:cstheme="minorHAnsi"/>
        </w:rPr>
        <w:t>À</w:t>
      </w:r>
      <w:r w:rsidR="00890B87" w:rsidRPr="001661EC">
        <w:rPr>
          <w:rFonts w:cstheme="minorHAnsi"/>
        </w:rPr>
        <w:t xml:space="preserve"> partir des consignes qu’elle vous a transmises (annexe </w:t>
      </w:r>
      <w:r w:rsidR="00DD0C5F">
        <w:rPr>
          <w:rFonts w:cstheme="minorHAnsi"/>
        </w:rPr>
        <w:t>4</w:t>
      </w:r>
      <w:r w:rsidR="00890B87" w:rsidRPr="001661EC">
        <w:rPr>
          <w:rFonts w:cstheme="minorHAnsi"/>
        </w:rPr>
        <w:t>) vous répondez aux questions suivantes :</w:t>
      </w:r>
    </w:p>
    <w:p w14:paraId="56452FF1" w14:textId="77777777" w:rsidR="00890B87" w:rsidRPr="00160EC2" w:rsidRDefault="00890B87" w:rsidP="00890B87">
      <w:pPr>
        <w:spacing w:after="0"/>
        <w:rPr>
          <w:rFonts w:cstheme="minorHAnsi"/>
          <w:b/>
          <w:sz w:val="14"/>
        </w:rPr>
      </w:pPr>
    </w:p>
    <w:p w14:paraId="65E6B247" w14:textId="77777777" w:rsidR="00890B87" w:rsidRPr="001661EC" w:rsidRDefault="005151C8" w:rsidP="00F37642">
      <w:pPr>
        <w:pStyle w:val="Paragraphedeliste"/>
        <w:numPr>
          <w:ilvl w:val="0"/>
          <w:numId w:val="35"/>
        </w:numPr>
        <w:spacing w:after="0"/>
        <w:ind w:left="0" w:firstLine="0"/>
        <w:rPr>
          <w:rFonts w:cstheme="minorHAnsi"/>
          <w:b/>
        </w:rPr>
      </w:pPr>
      <w:r w:rsidRPr="001661EC">
        <w:rPr>
          <w:rFonts w:cstheme="minorHAnsi"/>
          <w:b/>
        </w:rPr>
        <w:t xml:space="preserve">Proposez et construisez un </w:t>
      </w:r>
      <w:r w:rsidR="003E4ADB" w:rsidRPr="001661EC">
        <w:rPr>
          <w:rFonts w:cstheme="minorHAnsi"/>
          <w:b/>
        </w:rPr>
        <w:t>outi</w:t>
      </w:r>
      <w:r w:rsidR="0012705D" w:rsidRPr="001661EC">
        <w:rPr>
          <w:rFonts w:cstheme="minorHAnsi"/>
          <w:b/>
        </w:rPr>
        <w:t>l de suivi des devis permettant de recueillir les motifs de refus des clients de conclure la commande</w:t>
      </w:r>
      <w:r w:rsidR="00C74A19" w:rsidRPr="001661EC">
        <w:rPr>
          <w:rFonts w:cstheme="minorHAnsi"/>
          <w:b/>
        </w:rPr>
        <w:t>.</w:t>
      </w:r>
    </w:p>
    <w:p w14:paraId="0D202A03" w14:textId="20A60D0A" w:rsidR="00890B87" w:rsidRPr="001661EC" w:rsidRDefault="005151C8" w:rsidP="00F37642">
      <w:pPr>
        <w:pStyle w:val="Paragraphedeliste"/>
        <w:numPr>
          <w:ilvl w:val="0"/>
          <w:numId w:val="35"/>
        </w:numPr>
        <w:spacing w:after="0"/>
        <w:ind w:left="0" w:firstLine="0"/>
        <w:rPr>
          <w:rFonts w:cstheme="minorHAnsi"/>
          <w:b/>
        </w:rPr>
      </w:pPr>
      <w:r w:rsidRPr="001661EC">
        <w:rPr>
          <w:rFonts w:cstheme="minorHAnsi"/>
          <w:b/>
        </w:rPr>
        <w:t xml:space="preserve">Quelle est l’utilité </w:t>
      </w:r>
      <w:r w:rsidR="00890B87" w:rsidRPr="001661EC">
        <w:rPr>
          <w:rFonts w:cstheme="minorHAnsi"/>
          <w:b/>
        </w:rPr>
        <w:t xml:space="preserve">de recueillir </w:t>
      </w:r>
      <w:r w:rsidRPr="001661EC">
        <w:rPr>
          <w:rFonts w:cstheme="minorHAnsi"/>
          <w:b/>
        </w:rPr>
        <w:t>ces informations ?</w:t>
      </w:r>
    </w:p>
    <w:p w14:paraId="2E257B79" w14:textId="287DCBFB" w:rsidR="00890B87" w:rsidRPr="001661EC" w:rsidRDefault="003E4ADB" w:rsidP="00F37642">
      <w:pPr>
        <w:pStyle w:val="Paragraphedeliste"/>
        <w:numPr>
          <w:ilvl w:val="0"/>
          <w:numId w:val="35"/>
        </w:numPr>
        <w:spacing w:after="0"/>
        <w:ind w:left="0" w:firstLine="0"/>
        <w:rPr>
          <w:rFonts w:cstheme="minorHAnsi"/>
          <w:b/>
        </w:rPr>
      </w:pPr>
      <w:r w:rsidRPr="001661EC">
        <w:rPr>
          <w:rFonts w:cstheme="minorHAnsi"/>
          <w:b/>
        </w:rPr>
        <w:t>Prépare</w:t>
      </w:r>
      <w:r w:rsidR="005151C8" w:rsidRPr="001661EC">
        <w:rPr>
          <w:rFonts w:cstheme="minorHAnsi"/>
          <w:b/>
        </w:rPr>
        <w:t>z</w:t>
      </w:r>
      <w:r w:rsidRPr="001661EC">
        <w:rPr>
          <w:rFonts w:cstheme="minorHAnsi"/>
          <w:b/>
        </w:rPr>
        <w:t xml:space="preserve"> </w:t>
      </w:r>
      <w:r w:rsidR="0012705D" w:rsidRPr="001661EC">
        <w:rPr>
          <w:rFonts w:cstheme="minorHAnsi"/>
          <w:b/>
        </w:rPr>
        <w:t>un plan d’appel téléphonique</w:t>
      </w:r>
      <w:r w:rsidRPr="001661EC">
        <w:rPr>
          <w:rFonts w:cstheme="minorHAnsi"/>
          <w:b/>
        </w:rPr>
        <w:t xml:space="preserve"> </w:t>
      </w:r>
      <w:r w:rsidR="00DD0C5F">
        <w:rPr>
          <w:rFonts w:cstheme="minorHAnsi"/>
          <w:b/>
        </w:rPr>
        <w:t>afin de relancer les</w:t>
      </w:r>
      <w:r w:rsidRPr="001661EC">
        <w:rPr>
          <w:rFonts w:cstheme="minorHAnsi"/>
          <w:b/>
        </w:rPr>
        <w:t xml:space="preserve"> clients qui n’ont pas accepté le devis</w:t>
      </w:r>
      <w:r w:rsidR="00C74A19" w:rsidRPr="001661EC">
        <w:rPr>
          <w:rFonts w:cstheme="minorHAnsi"/>
          <w:b/>
        </w:rPr>
        <w:t>.</w:t>
      </w:r>
    </w:p>
    <w:p w14:paraId="787878D4" w14:textId="2F306D22" w:rsidR="003E4ADB" w:rsidRPr="001661EC" w:rsidRDefault="0059612D" w:rsidP="00F37642">
      <w:pPr>
        <w:pStyle w:val="Paragraphedeliste"/>
        <w:numPr>
          <w:ilvl w:val="0"/>
          <w:numId w:val="35"/>
        </w:numPr>
        <w:spacing w:after="0"/>
        <w:ind w:left="0" w:firstLine="0"/>
        <w:rPr>
          <w:rFonts w:cstheme="minorHAnsi"/>
          <w:b/>
        </w:rPr>
      </w:pPr>
      <w:bookmarkStart w:id="3" w:name="_Hlk7017765"/>
      <w:r w:rsidRPr="001661EC">
        <w:rPr>
          <w:rFonts w:cstheme="minorHAnsi"/>
          <w:b/>
        </w:rPr>
        <w:t xml:space="preserve">Vous relancez </w:t>
      </w:r>
      <w:r w:rsidR="00D07738" w:rsidRPr="001661EC">
        <w:rPr>
          <w:rFonts w:cstheme="minorHAnsi"/>
          <w:b/>
        </w:rPr>
        <w:t xml:space="preserve">les Mariages de Colleen qui n’ont pas donné suite au </w:t>
      </w:r>
      <w:r w:rsidRPr="001661EC">
        <w:rPr>
          <w:rFonts w:cstheme="minorHAnsi"/>
          <w:b/>
        </w:rPr>
        <w:t>devis. Vous entrez en communication avec leur répondeur : enregistrez votre message et déposez votre fichier audio sur</w:t>
      </w:r>
      <w:r w:rsidR="00DD0C5F">
        <w:rPr>
          <w:rFonts w:cstheme="minorHAnsi"/>
          <w:b/>
        </w:rPr>
        <w:t xml:space="preserve"> la plateforme (Teams, Moodle …)</w:t>
      </w:r>
      <w:r w:rsidRPr="001661EC">
        <w:rPr>
          <w:rFonts w:cstheme="minorHAnsi"/>
          <w:b/>
        </w:rPr>
        <w:t>.</w:t>
      </w:r>
    </w:p>
    <w:bookmarkEnd w:id="3"/>
    <w:p w14:paraId="38370A51" w14:textId="158D82DF" w:rsidR="00F17709" w:rsidRPr="00160EC2" w:rsidRDefault="00F17709" w:rsidP="00FA2248">
      <w:pPr>
        <w:spacing w:after="0"/>
        <w:rPr>
          <w:rFonts w:cstheme="minorHAnsi"/>
          <w:b/>
          <w:sz w:val="14"/>
        </w:rPr>
      </w:pPr>
    </w:p>
    <w:p w14:paraId="31393F1D" w14:textId="6A28340B" w:rsidR="0094129E" w:rsidRPr="001661EC" w:rsidRDefault="00BB4BAF" w:rsidP="00160EC2">
      <w:pPr>
        <w:pBdr>
          <w:top w:val="single" w:sz="4" w:space="1" w:color="auto"/>
          <w:left w:val="single" w:sz="4" w:space="4" w:color="auto"/>
          <w:bottom w:val="single" w:sz="4" w:space="1" w:color="auto"/>
          <w:right w:val="single" w:sz="4" w:space="4" w:color="auto"/>
        </w:pBdr>
        <w:spacing w:after="0"/>
        <w:jc w:val="both"/>
        <w:rPr>
          <w:rFonts w:cstheme="minorHAnsi"/>
          <w:b/>
        </w:rPr>
      </w:pPr>
      <w:r w:rsidRPr="001661EC">
        <w:rPr>
          <w:rFonts w:cstheme="minorHAnsi"/>
          <w:b/>
        </w:rPr>
        <w:t>A</w:t>
      </w:r>
      <w:r w:rsidR="00114277" w:rsidRPr="001661EC">
        <w:rPr>
          <w:rFonts w:cstheme="minorHAnsi"/>
          <w:b/>
        </w:rPr>
        <w:t>nnexe </w:t>
      </w:r>
      <w:r w:rsidR="003F41A1">
        <w:rPr>
          <w:rFonts w:cstheme="minorHAnsi"/>
          <w:b/>
        </w:rPr>
        <w:t>4</w:t>
      </w:r>
      <w:r w:rsidR="0094129E" w:rsidRPr="001661EC">
        <w:rPr>
          <w:rFonts w:cstheme="minorHAnsi"/>
          <w:b/>
        </w:rPr>
        <w:t xml:space="preserve"> </w:t>
      </w:r>
      <w:r w:rsidR="00114277" w:rsidRPr="001661EC">
        <w:rPr>
          <w:rFonts w:cstheme="minorHAnsi"/>
          <w:b/>
        </w:rPr>
        <w:t xml:space="preserve">: </w:t>
      </w:r>
      <w:r w:rsidR="0094129E" w:rsidRPr="001661EC">
        <w:rPr>
          <w:rFonts w:cstheme="minorHAnsi"/>
          <w:b/>
        </w:rPr>
        <w:t>Consignes</w:t>
      </w:r>
      <w:r w:rsidR="002D3AF8" w:rsidRPr="001661EC">
        <w:rPr>
          <w:rFonts w:cstheme="minorHAnsi"/>
          <w:b/>
        </w:rPr>
        <w:t xml:space="preserve"> orales</w:t>
      </w:r>
      <w:r w:rsidR="0094129E" w:rsidRPr="001661EC">
        <w:rPr>
          <w:rFonts w:cstheme="minorHAnsi"/>
          <w:b/>
        </w:rPr>
        <w:t xml:space="preserve"> de</w:t>
      </w:r>
      <w:r w:rsidR="00114277" w:rsidRPr="001661EC">
        <w:rPr>
          <w:rFonts w:cstheme="minorHAnsi"/>
          <w:b/>
        </w:rPr>
        <w:t xml:space="preserve"> Muriel</w:t>
      </w:r>
    </w:p>
    <w:p w14:paraId="1BCAF9AE" w14:textId="197A327C" w:rsidR="00116C86" w:rsidRPr="001661EC" w:rsidRDefault="00114277"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61EC">
        <w:rPr>
          <w:rFonts w:cstheme="minorHAnsi"/>
          <w:b/>
        </w:rPr>
        <w:t>Muriel </w:t>
      </w:r>
      <w:r w:rsidRPr="001661EC">
        <w:rPr>
          <w:rFonts w:cstheme="minorHAnsi"/>
        </w:rPr>
        <w:t xml:space="preserve">: Bonjour, je vais te parler un peu de l’activité de location de plantes. C’est un service qui se développe beaucoup. Les entreprises, les collectivités territoriales organisent des événements dont elles délèguent de plus en plus l’organisation, et c’est la même chose pour les particuliers, surtout avec la mode des wedding planners ! Nous avons de belles plantes en pots qui sont très décoratives pour ce genre d’occasion. Les clients sont donc surtout des professionnels. Ils recherchent des plantes pour </w:t>
      </w:r>
      <w:r w:rsidR="00116C86" w:rsidRPr="001661EC">
        <w:rPr>
          <w:rFonts w:cstheme="minorHAnsi"/>
        </w:rPr>
        <w:t>quelques</w:t>
      </w:r>
      <w:r w:rsidRPr="001661EC">
        <w:rPr>
          <w:rFonts w:cstheme="minorHAnsi"/>
        </w:rPr>
        <w:t xml:space="preserve"> jours, dont ils n’ont pas besoin de s’occuper : nous les préparons, les livrons et les récupérons après la manifestation. </w:t>
      </w:r>
      <w:r w:rsidR="00116C86" w:rsidRPr="001661EC">
        <w:rPr>
          <w:rFonts w:cstheme="minorHAnsi"/>
        </w:rPr>
        <w:t>Il arrive que certains clients viennent les récupérer et nous les ramènent. Nous sommes alors très attentifs à leur état lors du retour.</w:t>
      </w:r>
    </w:p>
    <w:p w14:paraId="00CC8F3D" w14:textId="30A6C210" w:rsidR="00114277" w:rsidRPr="001661EC" w:rsidRDefault="00B60127"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61EC">
        <w:rPr>
          <w:rFonts w:cstheme="minorHAnsi"/>
        </w:rPr>
        <w:t>Les prospects qui nous contactent pour louer des plantes sont souvent pressés, et sont très exigeants sur les prix et la qualité des plantes.</w:t>
      </w:r>
    </w:p>
    <w:p w14:paraId="78AE568C" w14:textId="60B46D86" w:rsidR="00114277" w:rsidRDefault="00114277" w:rsidP="00925B0A">
      <w:pPr>
        <w:pBdr>
          <w:top w:val="single" w:sz="4" w:space="1" w:color="auto"/>
          <w:left w:val="single" w:sz="4" w:space="4" w:color="auto"/>
          <w:bottom w:val="single" w:sz="4" w:space="1" w:color="auto"/>
          <w:right w:val="single" w:sz="4" w:space="4" w:color="auto"/>
        </w:pBdr>
        <w:jc w:val="both"/>
        <w:rPr>
          <w:rFonts w:cstheme="minorHAnsi"/>
        </w:rPr>
      </w:pPr>
      <w:r w:rsidRPr="001661EC">
        <w:rPr>
          <w:rFonts w:cstheme="minorHAnsi"/>
        </w:rPr>
        <w:t xml:space="preserve">Nous adressons un devis à tous les prospects qui nous le demandent : ils doivent adresser un </w:t>
      </w:r>
      <w:r w:rsidR="00890B87" w:rsidRPr="001661EC">
        <w:rPr>
          <w:rFonts w:cstheme="minorHAnsi"/>
        </w:rPr>
        <w:t>e-</w:t>
      </w:r>
      <w:r w:rsidRPr="001661EC">
        <w:rPr>
          <w:rFonts w:cstheme="minorHAnsi"/>
        </w:rPr>
        <w:t xml:space="preserve">mail expliquant leurs attentes ; dates, types et nombre de plants, lieu … Certains prospects ne nous recontactent jamais, sans explication. J’aimerai en savoir davantage … mais je manque de temps. C’est pourquoi je te demande de réaliser </w:t>
      </w:r>
      <w:r w:rsidR="0094129E" w:rsidRPr="001661EC">
        <w:rPr>
          <w:rFonts w:cstheme="minorHAnsi"/>
        </w:rPr>
        <w:t>l’étude des devis en cours et de rechercher les motifs qui poussent nos clients à refuser nos propositions.</w:t>
      </w:r>
    </w:p>
    <w:p w14:paraId="04DA87BF" w14:textId="77777777" w:rsidR="00160EC2" w:rsidRPr="001661EC" w:rsidRDefault="00160EC2" w:rsidP="00160EC2">
      <w:pPr>
        <w:spacing w:after="0"/>
        <w:jc w:val="both"/>
        <w:rPr>
          <w:rFonts w:cstheme="minorHAnsi"/>
        </w:rPr>
      </w:pPr>
    </w:p>
    <w:p w14:paraId="7C9A7F00" w14:textId="4006D209" w:rsidR="00160EC2" w:rsidRPr="00160EC2" w:rsidRDefault="00160EC2" w:rsidP="00160EC2">
      <w:pPr>
        <w:pBdr>
          <w:top w:val="single" w:sz="4" w:space="1" w:color="auto"/>
          <w:left w:val="single" w:sz="4" w:space="4" w:color="auto"/>
          <w:bottom w:val="single" w:sz="4" w:space="1" w:color="auto"/>
          <w:right w:val="single" w:sz="4" w:space="4" w:color="auto"/>
        </w:pBdr>
        <w:spacing w:after="0"/>
        <w:rPr>
          <w:rFonts w:cstheme="minorHAnsi"/>
          <w:b/>
        </w:rPr>
      </w:pPr>
      <w:r w:rsidRPr="00160EC2">
        <w:rPr>
          <w:rFonts w:cstheme="minorHAnsi"/>
          <w:b/>
        </w:rPr>
        <w:t>Ressource 2 La relance des devis, une nécessité !</w:t>
      </w:r>
    </w:p>
    <w:p w14:paraId="4E072839"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Revenir vers le client après l’envoi d’un devis permet de se crédibiliser, de mieux gérer ses plannings et de privilégier les chantiers les plus intéressants.</w:t>
      </w:r>
    </w:p>
    <w:p w14:paraId="02AC0B1F"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“Relancer les clients à qui j’ai envoyé un devis ? J’ai déjà à peine le temps de m’occuper des chantiers en cours ! Et si je commence à relancer, ils vont croire que je n’ai pas de clients.”</w:t>
      </w:r>
    </w:p>
    <w:p w14:paraId="1D335CFC"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Au contraire ! Un client relancé se sent pris en considération. Le rappeler quelques jours après l’envoi d’un devis constitue une première marque de sérieux.</w:t>
      </w:r>
    </w:p>
    <w:p w14:paraId="792F049D"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b/>
        </w:rPr>
      </w:pPr>
      <w:r w:rsidRPr="00160EC2">
        <w:rPr>
          <w:rFonts w:cstheme="minorHAnsi"/>
          <w:b/>
        </w:rPr>
        <w:t>RELANCER SES DEVIS POUR MIEUX GÉRER SON PLANNING</w:t>
      </w:r>
    </w:p>
    <w:p w14:paraId="1BD100C9"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Mais la principale raison qui doit vous pousser à ne pas laisser mourir un devis, c’est une meilleure gestion de vos plannings. Cette démarche va non seulement vous donner la possibilité de mieux répartir vos chantiers dans le temps, mais également d’anticiper les flux d’activité.</w:t>
      </w:r>
    </w:p>
    <w:p w14:paraId="3C17DB56"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D’autre part, la relance des devis va vous permettre de privilégier les chantiers porteurs, de choisir les plus rentables et les plus intéressants en termes de savoir-faire et de notoriété.</w:t>
      </w:r>
    </w:p>
    <w:p w14:paraId="7A46548B"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Pour plus de confort dans votre relation client, vous pouvez le prévenir, dans le courrier joint au devis, que vous le rappellerez une semaine plus tard.</w:t>
      </w:r>
    </w:p>
    <w:p w14:paraId="772664AF"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Si vous devez vous déplacer pour évaluer les travaux, n’hésitez pas, à l’issue de votre visite, à convenir avec lui d’un rendez-vous téléphonique.</w:t>
      </w:r>
    </w:p>
    <w:p w14:paraId="16F18816"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Le téléphone est en effet le moyen de communication idéal pour revenir vers un client : vivant, chaleureux, interactif et à l’impact immédiat.</w:t>
      </w:r>
    </w:p>
    <w:p w14:paraId="1DD832DA" w14:textId="77777777" w:rsidR="00160EC2" w:rsidRDefault="00160EC2" w:rsidP="00160EC2">
      <w:pPr>
        <w:spacing w:after="0"/>
        <w:jc w:val="both"/>
        <w:rPr>
          <w:rFonts w:cstheme="minorHAnsi"/>
          <w:b/>
        </w:rPr>
      </w:pPr>
    </w:p>
    <w:p w14:paraId="14834F04" w14:textId="77777777" w:rsidR="00160EC2" w:rsidRDefault="00160EC2" w:rsidP="00160EC2">
      <w:pPr>
        <w:spacing w:after="0"/>
        <w:jc w:val="both"/>
        <w:rPr>
          <w:rFonts w:cstheme="minorHAnsi"/>
          <w:b/>
        </w:rPr>
      </w:pPr>
    </w:p>
    <w:p w14:paraId="66B05402" w14:textId="7121B82F" w:rsidR="00160EC2" w:rsidRDefault="00160EC2" w:rsidP="00160EC2">
      <w:pPr>
        <w:spacing w:after="0"/>
        <w:jc w:val="both"/>
        <w:rPr>
          <w:rFonts w:cstheme="minorHAnsi"/>
          <w:b/>
        </w:rPr>
      </w:pPr>
    </w:p>
    <w:p w14:paraId="35A3D797" w14:textId="77777777" w:rsidR="003B35F0" w:rsidRDefault="003B35F0" w:rsidP="00160EC2">
      <w:pPr>
        <w:spacing w:after="0"/>
        <w:jc w:val="both"/>
        <w:rPr>
          <w:rFonts w:cstheme="minorHAnsi"/>
          <w:b/>
        </w:rPr>
      </w:pPr>
    </w:p>
    <w:p w14:paraId="61531CAF" w14:textId="7CFFCDE9" w:rsid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b/>
        </w:rPr>
      </w:pPr>
      <w:r>
        <w:rPr>
          <w:rFonts w:cstheme="minorHAnsi"/>
          <w:b/>
        </w:rPr>
        <w:lastRenderedPageBreak/>
        <w:t>Ressource 2 (suite)</w:t>
      </w:r>
    </w:p>
    <w:p w14:paraId="72368597" w14:textId="1593C757" w:rsid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b/>
        </w:rPr>
      </w:pPr>
      <w:r w:rsidRPr="00160EC2">
        <w:rPr>
          <w:rFonts w:cstheme="minorHAnsi"/>
          <w:b/>
        </w:rPr>
        <w:t>COMMENT RELANCER UN DEVIS ?</w:t>
      </w:r>
    </w:p>
    <w:p w14:paraId="224C12F8" w14:textId="6A50D119"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w:t>
      </w:r>
      <w:r>
        <w:rPr>
          <w:rFonts w:cstheme="minorHAnsi"/>
        </w:rPr>
        <w:t xml:space="preserve"> </w:t>
      </w:r>
      <w:r w:rsidRPr="00160EC2">
        <w:rPr>
          <w:rFonts w:cstheme="minorHAnsi"/>
        </w:rPr>
        <w:t>Présentez-vous de façon claire afin d’être rapidement compris : “Bonjour monsieur X, je suis monsieur Y, couvreur à Metz. Nous nous sommes rencontrés il y a une dizaine de jours pour … Je reviens vers vous pour donner suite au devis que je vous ai envoyé la semaine dernière.”</w:t>
      </w:r>
    </w:p>
    <w:p w14:paraId="5B807F52" w14:textId="3F8AA24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w:t>
      </w:r>
      <w:r>
        <w:rPr>
          <w:rFonts w:cstheme="minorHAnsi"/>
        </w:rPr>
        <w:t xml:space="preserve"> </w:t>
      </w:r>
      <w:r w:rsidRPr="00160EC2">
        <w:rPr>
          <w:rFonts w:cstheme="minorHAnsi"/>
        </w:rPr>
        <w:t>C’est le moment d’expliquer vos choix : “J’ai opté pour un matériel haut de gamme parce que vous m’avez dit que le confort était votre priorité” ou “Dans le devis, je vous propose tel type de matériel, car il permet de réaliser des économies d’énergie ; c’est ce que vous recherchez ?”</w:t>
      </w:r>
    </w:p>
    <w:p w14:paraId="6BA154B6" w14:textId="09BA5E85"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w:t>
      </w:r>
      <w:r>
        <w:rPr>
          <w:rFonts w:cstheme="minorHAnsi"/>
        </w:rPr>
        <w:t xml:space="preserve"> </w:t>
      </w:r>
      <w:r w:rsidRPr="00160EC2">
        <w:rPr>
          <w:rFonts w:cstheme="minorHAnsi"/>
        </w:rPr>
        <w:t>Enfin, présentez-lui les points forts de votre devis (qualité, prix, références, etc.).</w:t>
      </w:r>
    </w:p>
    <w:p w14:paraId="273BC7D9"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Si vous tombez sur un répondeur, n’hésitez pas à laisser un message clair : vos coordonnées, l’objet de votre appel et les jours et heures auxquels vous êtes joignable.</w:t>
      </w:r>
    </w:p>
    <w:p w14:paraId="3B6EA1E1" w14:textId="7777777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 xml:space="preserve">Vous devez considérer la relance comme un acte commercial majeur. Il ne s’agit pas de se dire “Tiens, j’ai deux minutes, si je faisais une petite relance ?” Consacrez-y régulièrement une phase dans votre emploi du temps. Choisissez un moment où vous êtes de bonne humeur isolez-vous, concentrez-vous et veillez à ne pas être dérangé. </w:t>
      </w:r>
    </w:p>
    <w:p w14:paraId="1E450A9C" w14:textId="7F98BA91"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1.</w:t>
      </w:r>
      <w:r>
        <w:rPr>
          <w:rFonts w:cstheme="minorHAnsi"/>
        </w:rPr>
        <w:t xml:space="preserve"> </w:t>
      </w:r>
      <w:r w:rsidRPr="00160EC2">
        <w:rPr>
          <w:rFonts w:cstheme="minorHAnsi"/>
        </w:rPr>
        <w:t xml:space="preserve">Préparez-vous aux objections : “C’est trop cher”, “Je vais réfléchir”… : Allez dans le sens de votre interlocuteur : “Je comprends…”, “Vous faites bien de soulever ce point…”  </w:t>
      </w:r>
    </w:p>
    <w:p w14:paraId="59B4BC4A" w14:textId="548766C7"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sidRPr="00160EC2">
        <w:rPr>
          <w:rFonts w:cstheme="minorHAnsi"/>
        </w:rPr>
        <w:t>2.</w:t>
      </w:r>
      <w:r>
        <w:rPr>
          <w:rFonts w:cstheme="minorHAnsi"/>
        </w:rPr>
        <w:t xml:space="preserve"> </w:t>
      </w:r>
      <w:r w:rsidRPr="00160EC2">
        <w:rPr>
          <w:rFonts w:cstheme="minorHAnsi"/>
        </w:rPr>
        <w:t>Questionnez pour cerner l’objection : “Quels sont les éléments qui vous arrêtent ?”, “Avez-vous besoin d’informations supplémentaires ?”</w:t>
      </w:r>
    </w:p>
    <w:p w14:paraId="05A856E0" w14:textId="7F771B94" w:rsidR="00160EC2" w:rsidRPr="00160EC2" w:rsidRDefault="00160EC2" w:rsidP="00160EC2">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3. </w:t>
      </w:r>
      <w:r w:rsidRPr="00160EC2">
        <w:rPr>
          <w:rFonts w:cstheme="minorHAnsi"/>
        </w:rPr>
        <w:t>Concluez sur les relations futures : “Je vous propose d’en discuter”</w:t>
      </w:r>
    </w:p>
    <w:p w14:paraId="4339FDB0" w14:textId="261989BF" w:rsidR="00160EC2" w:rsidRPr="00160EC2" w:rsidRDefault="00160EC2" w:rsidP="00160EC2">
      <w:pPr>
        <w:pBdr>
          <w:top w:val="single" w:sz="4" w:space="1" w:color="auto"/>
          <w:left w:val="single" w:sz="4" w:space="4" w:color="auto"/>
          <w:bottom w:val="single" w:sz="4" w:space="1" w:color="auto"/>
          <w:right w:val="single" w:sz="4" w:space="4" w:color="auto"/>
        </w:pBdr>
        <w:jc w:val="right"/>
        <w:rPr>
          <w:rFonts w:cstheme="minorHAnsi"/>
          <w:i/>
          <w:sz w:val="20"/>
        </w:rPr>
      </w:pPr>
      <w:r w:rsidRPr="00160EC2">
        <w:rPr>
          <w:rFonts w:cstheme="minorHAnsi"/>
          <w:i/>
          <w:sz w:val="20"/>
        </w:rPr>
        <w:t>Source : www.petite-entreprise.net/P-201-89-G1-le-relance-des-devis-une-necessite.html</w:t>
      </w:r>
    </w:p>
    <w:p w14:paraId="658EACA6" w14:textId="77777777" w:rsidR="003B35F0" w:rsidRDefault="003B35F0" w:rsidP="00925B0A">
      <w:pPr>
        <w:pBdr>
          <w:bottom w:val="single" w:sz="4" w:space="1" w:color="auto"/>
        </w:pBdr>
        <w:jc w:val="center"/>
        <w:rPr>
          <w:rFonts w:cstheme="minorHAnsi"/>
          <w:b/>
          <w:color w:val="385623" w:themeColor="accent6" w:themeShade="80"/>
          <w:sz w:val="24"/>
        </w:rPr>
      </w:pPr>
    </w:p>
    <w:p w14:paraId="62B6B7DE" w14:textId="6E7A5152" w:rsidR="00F17709" w:rsidRPr="00160EC2" w:rsidRDefault="00F17709" w:rsidP="00925B0A">
      <w:pPr>
        <w:pBdr>
          <w:bottom w:val="single" w:sz="4" w:space="1" w:color="auto"/>
        </w:pBdr>
        <w:jc w:val="center"/>
        <w:rPr>
          <w:rFonts w:cstheme="minorHAnsi"/>
          <w:b/>
          <w:color w:val="385623" w:themeColor="accent6" w:themeShade="80"/>
          <w:sz w:val="24"/>
        </w:rPr>
      </w:pPr>
      <w:r w:rsidRPr="00160EC2">
        <w:rPr>
          <w:rFonts w:cstheme="minorHAnsi"/>
          <w:b/>
          <w:color w:val="385623" w:themeColor="accent6" w:themeShade="80"/>
          <w:sz w:val="24"/>
        </w:rPr>
        <w:t xml:space="preserve">Situation </w:t>
      </w:r>
      <w:r w:rsidR="00B522DC" w:rsidRPr="00160EC2">
        <w:rPr>
          <w:rFonts w:cstheme="minorHAnsi"/>
          <w:b/>
          <w:color w:val="385623" w:themeColor="accent6" w:themeShade="80"/>
          <w:sz w:val="24"/>
        </w:rPr>
        <w:t>3</w:t>
      </w:r>
      <w:r w:rsidRPr="00160EC2">
        <w:rPr>
          <w:rFonts w:cstheme="minorHAnsi"/>
          <w:b/>
          <w:color w:val="385623" w:themeColor="accent6" w:themeShade="80"/>
          <w:sz w:val="24"/>
        </w:rPr>
        <w:t xml:space="preserve"> : Préparer les </w:t>
      </w:r>
      <w:r w:rsidR="00980CD2" w:rsidRPr="00160EC2">
        <w:rPr>
          <w:rFonts w:cstheme="minorHAnsi"/>
          <w:b/>
          <w:color w:val="385623" w:themeColor="accent6" w:themeShade="80"/>
          <w:sz w:val="24"/>
        </w:rPr>
        <w:t>contrats</w:t>
      </w:r>
      <w:r w:rsidRPr="00160EC2">
        <w:rPr>
          <w:rFonts w:cstheme="minorHAnsi"/>
          <w:b/>
          <w:color w:val="385623" w:themeColor="accent6" w:themeShade="80"/>
          <w:sz w:val="24"/>
        </w:rPr>
        <w:t xml:space="preserve"> commerciaux</w:t>
      </w:r>
      <w:r w:rsidR="0092787E" w:rsidRPr="00160EC2">
        <w:rPr>
          <w:rFonts w:cstheme="minorHAnsi"/>
          <w:b/>
          <w:color w:val="385623" w:themeColor="accent6" w:themeShade="80"/>
          <w:sz w:val="24"/>
        </w:rPr>
        <w:t xml:space="preserve"> pour les activités de vente et de location</w:t>
      </w:r>
    </w:p>
    <w:p w14:paraId="730A632F" w14:textId="5C1075D4" w:rsidR="00EA6943" w:rsidRPr="001661EC" w:rsidRDefault="00C74A19" w:rsidP="00E31AAF">
      <w:pPr>
        <w:spacing w:after="0" w:line="240" w:lineRule="auto"/>
        <w:jc w:val="both"/>
        <w:rPr>
          <w:rFonts w:cstheme="minorHAnsi"/>
        </w:rPr>
      </w:pPr>
      <w:r w:rsidRPr="001661EC">
        <w:rPr>
          <w:rFonts w:cstheme="minorHAnsi"/>
        </w:rPr>
        <w:t>Maintenant familiarisé(e) avec le fonctionnement de la pépinière, vous êtes désormais en charge de l’administration des ventes auprès de Muriel.</w:t>
      </w:r>
      <w:r w:rsidR="00EA4D2D" w:rsidRPr="001661EC">
        <w:rPr>
          <w:rFonts w:cstheme="minorHAnsi"/>
        </w:rPr>
        <w:t xml:space="preserve"> En corrélation avec les activités développées par la pépinière, deux types de contrats sont proposés aux clients : le contrat de location de biens et le contrat de vente.</w:t>
      </w:r>
    </w:p>
    <w:p w14:paraId="481E39AF" w14:textId="4A97D381" w:rsidR="00253707" w:rsidRPr="00FF0323" w:rsidRDefault="00253707" w:rsidP="00FA2248">
      <w:pPr>
        <w:spacing w:after="0"/>
        <w:rPr>
          <w:rFonts w:cstheme="minorHAnsi"/>
          <w:sz w:val="12"/>
        </w:rPr>
      </w:pPr>
    </w:p>
    <w:p w14:paraId="3D99C90A" w14:textId="05DB46F4" w:rsidR="00253707" w:rsidRPr="001661EC" w:rsidRDefault="008A5DE3" w:rsidP="00FA2248">
      <w:pPr>
        <w:spacing w:after="0"/>
        <w:rPr>
          <w:rFonts w:cstheme="minorHAnsi"/>
        </w:rPr>
      </w:pPr>
      <w:r w:rsidRPr="001661EC">
        <w:rPr>
          <w:rFonts w:cstheme="minorHAnsi"/>
        </w:rPr>
        <w:t>À</w:t>
      </w:r>
      <w:r w:rsidR="002D3AF8" w:rsidRPr="001661EC">
        <w:rPr>
          <w:rFonts w:cstheme="minorHAnsi"/>
        </w:rPr>
        <w:t xml:space="preserve"> l’aide d</w:t>
      </w:r>
      <w:r w:rsidR="001F24E9" w:rsidRPr="001661EC">
        <w:rPr>
          <w:rFonts w:cstheme="minorHAnsi"/>
        </w:rPr>
        <w:t>es</w:t>
      </w:r>
      <w:r w:rsidR="00980CD2" w:rsidRPr="001661EC">
        <w:rPr>
          <w:rFonts w:cstheme="minorHAnsi"/>
        </w:rPr>
        <w:t xml:space="preserve"> ressource</w:t>
      </w:r>
      <w:r w:rsidR="00A163D5">
        <w:rPr>
          <w:rFonts w:cstheme="minorHAnsi"/>
        </w:rPr>
        <w:t>s</w:t>
      </w:r>
      <w:r w:rsidR="00980CD2" w:rsidRPr="001661EC">
        <w:rPr>
          <w:rFonts w:cstheme="minorHAnsi"/>
        </w:rPr>
        <w:t xml:space="preserve"> </w:t>
      </w:r>
      <w:r w:rsidRPr="001661EC">
        <w:rPr>
          <w:rFonts w:cstheme="minorHAnsi"/>
        </w:rPr>
        <w:t>3 et 4</w:t>
      </w:r>
      <w:r w:rsidR="00332993" w:rsidRPr="001661EC">
        <w:rPr>
          <w:rFonts w:cstheme="minorHAnsi"/>
        </w:rPr>
        <w:t>,</w:t>
      </w:r>
      <w:r w:rsidR="00FF0323">
        <w:rPr>
          <w:rFonts w:cstheme="minorHAnsi"/>
        </w:rPr>
        <w:t xml:space="preserve"> de</w:t>
      </w:r>
      <w:r w:rsidR="00332993" w:rsidRPr="001661EC">
        <w:rPr>
          <w:rFonts w:cstheme="minorHAnsi"/>
        </w:rPr>
        <w:t xml:space="preserve"> l’annexe</w:t>
      </w:r>
      <w:r w:rsidR="00980CD2" w:rsidRPr="001661EC">
        <w:rPr>
          <w:rFonts w:cstheme="minorHAnsi"/>
        </w:rPr>
        <w:t xml:space="preserve"> </w:t>
      </w:r>
      <w:r w:rsidR="00FF0323">
        <w:rPr>
          <w:rFonts w:cstheme="minorHAnsi"/>
        </w:rPr>
        <w:t xml:space="preserve">5 </w:t>
      </w:r>
      <w:r w:rsidR="00980CD2" w:rsidRPr="001661EC">
        <w:rPr>
          <w:rFonts w:cstheme="minorHAnsi"/>
        </w:rPr>
        <w:t xml:space="preserve">et </w:t>
      </w:r>
      <w:r w:rsidR="00FF0323">
        <w:rPr>
          <w:rFonts w:cstheme="minorHAnsi"/>
        </w:rPr>
        <w:t xml:space="preserve">de </w:t>
      </w:r>
      <w:r w:rsidR="00980CD2" w:rsidRPr="001661EC">
        <w:rPr>
          <w:rFonts w:cstheme="minorHAnsi"/>
        </w:rPr>
        <w:t xml:space="preserve">votre cours de </w:t>
      </w:r>
      <w:r w:rsidR="00A163D5">
        <w:rPr>
          <w:rFonts w:cstheme="minorHAnsi"/>
        </w:rPr>
        <w:t>CEJM et CEJM appliquée</w:t>
      </w:r>
      <w:r w:rsidR="00980CD2" w:rsidRPr="001661EC">
        <w:rPr>
          <w:rFonts w:cstheme="minorHAnsi"/>
        </w:rPr>
        <w:t xml:space="preserve"> : </w:t>
      </w:r>
    </w:p>
    <w:p w14:paraId="2B1F62C2" w14:textId="14756B1C" w:rsidR="00253707" w:rsidRPr="00FF0323" w:rsidRDefault="00253707" w:rsidP="00FA2248">
      <w:pPr>
        <w:spacing w:after="0"/>
        <w:rPr>
          <w:rFonts w:cstheme="minorHAnsi"/>
          <w:sz w:val="12"/>
        </w:rPr>
      </w:pPr>
    </w:p>
    <w:p w14:paraId="516FA99A" w14:textId="282851EC" w:rsidR="00DE706E" w:rsidRPr="001661EC" w:rsidRDefault="00DE706E" w:rsidP="00A163D5">
      <w:pPr>
        <w:pStyle w:val="Paragraphedeliste"/>
        <w:numPr>
          <w:ilvl w:val="0"/>
          <w:numId w:val="35"/>
        </w:numPr>
        <w:spacing w:after="0"/>
        <w:ind w:left="567"/>
        <w:rPr>
          <w:rFonts w:cstheme="minorHAnsi"/>
          <w:b/>
          <w:bCs/>
        </w:rPr>
      </w:pPr>
      <w:r w:rsidRPr="001661EC">
        <w:rPr>
          <w:rFonts w:cstheme="minorHAnsi"/>
          <w:b/>
          <w:bCs/>
        </w:rPr>
        <w:t>Quelles sont les obligations liées à la vente ? Pour le vendeur ? Pour l’acheteur ?</w:t>
      </w:r>
    </w:p>
    <w:p w14:paraId="2DDB997C" w14:textId="6FE32F17" w:rsidR="00DE706E" w:rsidRPr="001661EC" w:rsidRDefault="00DE706E" w:rsidP="00A163D5">
      <w:pPr>
        <w:pStyle w:val="Paragraphedeliste"/>
        <w:numPr>
          <w:ilvl w:val="0"/>
          <w:numId w:val="35"/>
        </w:numPr>
        <w:spacing w:after="0"/>
        <w:ind w:left="567"/>
        <w:rPr>
          <w:rFonts w:cstheme="minorHAnsi"/>
          <w:b/>
          <w:bCs/>
        </w:rPr>
      </w:pPr>
      <w:r w:rsidRPr="001661EC">
        <w:rPr>
          <w:rFonts w:cstheme="minorHAnsi"/>
          <w:b/>
          <w:bCs/>
        </w:rPr>
        <w:t>Quelles formes un contrat peut-il prendre ?</w:t>
      </w:r>
    </w:p>
    <w:p w14:paraId="79928747" w14:textId="49A14C94" w:rsidR="00DE706E" w:rsidRPr="001661EC" w:rsidRDefault="00DE706E" w:rsidP="00A163D5">
      <w:pPr>
        <w:pStyle w:val="Paragraphedeliste"/>
        <w:numPr>
          <w:ilvl w:val="0"/>
          <w:numId w:val="35"/>
        </w:numPr>
        <w:spacing w:after="0"/>
        <w:ind w:left="567"/>
        <w:rPr>
          <w:rFonts w:cstheme="minorHAnsi"/>
          <w:b/>
          <w:bCs/>
        </w:rPr>
      </w:pPr>
      <w:r w:rsidRPr="001661EC">
        <w:rPr>
          <w:rFonts w:cstheme="minorHAnsi"/>
          <w:b/>
          <w:bCs/>
        </w:rPr>
        <w:t>Quels effets sont-ils produits par le contrat de vente ?</w:t>
      </w:r>
    </w:p>
    <w:p w14:paraId="29CCE53F" w14:textId="518E5316" w:rsidR="00980CD2" w:rsidRPr="001661EC" w:rsidRDefault="00980CD2" w:rsidP="00A163D5">
      <w:pPr>
        <w:pStyle w:val="Paragraphedeliste"/>
        <w:numPr>
          <w:ilvl w:val="0"/>
          <w:numId w:val="35"/>
        </w:numPr>
        <w:spacing w:after="0"/>
        <w:ind w:left="567"/>
        <w:jc w:val="both"/>
        <w:rPr>
          <w:rFonts w:cstheme="minorHAnsi"/>
          <w:b/>
          <w:bCs/>
        </w:rPr>
      </w:pPr>
      <w:r w:rsidRPr="001661EC">
        <w:rPr>
          <w:rFonts w:cstheme="minorHAnsi"/>
          <w:b/>
          <w:bCs/>
        </w:rPr>
        <w:t>Qualifiez les contrats proposés à ses clients par l</w:t>
      </w:r>
      <w:r w:rsidR="003B35F0">
        <w:rPr>
          <w:rFonts w:cstheme="minorHAnsi"/>
          <w:b/>
          <w:bCs/>
        </w:rPr>
        <w:t>es</w:t>
      </w:r>
      <w:r w:rsidRPr="001661EC">
        <w:rPr>
          <w:rFonts w:cstheme="minorHAnsi"/>
          <w:b/>
          <w:bCs/>
        </w:rPr>
        <w:t xml:space="preserve"> pépinière</w:t>
      </w:r>
      <w:r w:rsidR="003B35F0">
        <w:rPr>
          <w:rFonts w:cstheme="minorHAnsi"/>
          <w:b/>
          <w:bCs/>
        </w:rPr>
        <w:t>s</w:t>
      </w:r>
      <w:r w:rsidRPr="001661EC">
        <w:rPr>
          <w:rFonts w:cstheme="minorHAnsi"/>
          <w:b/>
          <w:bCs/>
        </w:rPr>
        <w:t xml:space="preserve"> </w:t>
      </w:r>
      <w:r w:rsidR="009D0327">
        <w:rPr>
          <w:rFonts w:cstheme="minorHAnsi"/>
          <w:b/>
          <w:bCs/>
        </w:rPr>
        <w:t>Clément</w:t>
      </w:r>
      <w:r w:rsidR="008D0859" w:rsidRPr="001661EC">
        <w:rPr>
          <w:rFonts w:cstheme="minorHAnsi"/>
          <w:b/>
          <w:bCs/>
        </w:rPr>
        <w:t xml:space="preserve"> (synallagmatique, à titre onéreux ou gratuit, à </w:t>
      </w:r>
      <w:r w:rsidR="00696E4A" w:rsidRPr="001661EC">
        <w:rPr>
          <w:rFonts w:cstheme="minorHAnsi"/>
          <w:b/>
          <w:bCs/>
        </w:rPr>
        <w:t>exécution</w:t>
      </w:r>
      <w:r w:rsidR="008D0859" w:rsidRPr="001661EC">
        <w:rPr>
          <w:rFonts w:cstheme="minorHAnsi"/>
          <w:b/>
          <w:bCs/>
        </w:rPr>
        <w:t xml:space="preserve"> instantanée ou successive, de gré à gré ou d’adhésion)</w:t>
      </w:r>
      <w:r w:rsidRPr="001661EC">
        <w:rPr>
          <w:rFonts w:cstheme="minorHAnsi"/>
          <w:b/>
          <w:bCs/>
        </w:rPr>
        <w:t>.</w:t>
      </w:r>
    </w:p>
    <w:p w14:paraId="719D1820" w14:textId="30D76A21" w:rsidR="00980CD2" w:rsidRPr="001661EC" w:rsidRDefault="00980CD2" w:rsidP="00A163D5">
      <w:pPr>
        <w:pStyle w:val="Paragraphedeliste"/>
        <w:numPr>
          <w:ilvl w:val="0"/>
          <w:numId w:val="35"/>
        </w:numPr>
        <w:spacing w:after="0"/>
        <w:ind w:left="567"/>
        <w:rPr>
          <w:rFonts w:cstheme="minorHAnsi"/>
          <w:b/>
          <w:bCs/>
        </w:rPr>
      </w:pPr>
      <w:r w:rsidRPr="001661EC">
        <w:rPr>
          <w:rFonts w:cstheme="minorHAnsi"/>
          <w:b/>
          <w:bCs/>
        </w:rPr>
        <w:t xml:space="preserve">Quelles sont les </w:t>
      </w:r>
      <w:r w:rsidR="00E74A14" w:rsidRPr="001661EC">
        <w:rPr>
          <w:rFonts w:cstheme="minorHAnsi"/>
          <w:b/>
          <w:bCs/>
        </w:rPr>
        <w:t>obligations de</w:t>
      </w:r>
      <w:r w:rsidRPr="001661EC">
        <w:rPr>
          <w:rFonts w:cstheme="minorHAnsi"/>
          <w:b/>
          <w:bCs/>
        </w:rPr>
        <w:t xml:space="preserve"> la pépinière </w:t>
      </w:r>
      <w:r w:rsidR="009D0327">
        <w:rPr>
          <w:rFonts w:cstheme="minorHAnsi"/>
          <w:b/>
          <w:bCs/>
        </w:rPr>
        <w:t>Clément</w:t>
      </w:r>
      <w:r w:rsidRPr="001661EC">
        <w:rPr>
          <w:rFonts w:cstheme="minorHAnsi"/>
          <w:b/>
          <w:bCs/>
        </w:rPr>
        <w:t xml:space="preserve"> en cas de location ?</w:t>
      </w:r>
    </w:p>
    <w:p w14:paraId="2510A854" w14:textId="471CCE5C" w:rsidR="002F3202" w:rsidRPr="001661EC" w:rsidRDefault="002F3202" w:rsidP="00A163D5">
      <w:pPr>
        <w:pStyle w:val="Paragraphedeliste"/>
        <w:numPr>
          <w:ilvl w:val="0"/>
          <w:numId w:val="35"/>
        </w:numPr>
        <w:spacing w:after="0"/>
        <w:ind w:left="567"/>
        <w:jc w:val="both"/>
        <w:rPr>
          <w:rFonts w:cstheme="minorHAnsi"/>
          <w:b/>
          <w:bCs/>
        </w:rPr>
      </w:pPr>
      <w:r w:rsidRPr="001661EC">
        <w:rPr>
          <w:rFonts w:cstheme="minorHAnsi"/>
          <w:b/>
          <w:bCs/>
        </w:rPr>
        <w:t xml:space="preserve">Lorsqu’il s’agit d’une location, à partir de quel moment le contrat de location est-il formé avec les pépinières </w:t>
      </w:r>
      <w:r w:rsidR="003B35F0">
        <w:rPr>
          <w:rFonts w:cstheme="minorHAnsi"/>
          <w:b/>
          <w:bCs/>
        </w:rPr>
        <w:t>Clément</w:t>
      </w:r>
      <w:r w:rsidRPr="001661EC">
        <w:rPr>
          <w:rFonts w:cstheme="minorHAnsi"/>
          <w:b/>
          <w:bCs/>
        </w:rPr>
        <w:t xml:space="preserve"> ? </w:t>
      </w:r>
      <w:r w:rsidR="00ED44C1" w:rsidRPr="001661EC">
        <w:rPr>
          <w:rFonts w:cstheme="minorHAnsi"/>
          <w:b/>
          <w:bCs/>
        </w:rPr>
        <w:t>À</w:t>
      </w:r>
      <w:r w:rsidRPr="001661EC">
        <w:rPr>
          <w:rFonts w:cstheme="minorHAnsi"/>
          <w:b/>
          <w:bCs/>
        </w:rPr>
        <w:t xml:space="preserve"> partir de quel moment, les biens sont sous l’entière responsabilité du locataire ?</w:t>
      </w:r>
    </w:p>
    <w:p w14:paraId="03AB6571" w14:textId="3D85A93E" w:rsidR="002F3202" w:rsidRPr="001661EC" w:rsidRDefault="002F3202" w:rsidP="00A163D5">
      <w:pPr>
        <w:pStyle w:val="Paragraphedeliste"/>
        <w:numPr>
          <w:ilvl w:val="0"/>
          <w:numId w:val="35"/>
        </w:numPr>
        <w:spacing w:after="0"/>
        <w:ind w:left="567"/>
        <w:rPr>
          <w:rFonts w:cstheme="minorHAnsi"/>
          <w:b/>
          <w:bCs/>
        </w:rPr>
      </w:pPr>
      <w:r w:rsidRPr="001661EC">
        <w:rPr>
          <w:rFonts w:cstheme="minorHAnsi"/>
          <w:b/>
          <w:bCs/>
        </w:rPr>
        <w:t>Lorsqu’il s’agit d’une vente, à quelle condition le contrat de vente est-il formé ?</w:t>
      </w:r>
    </w:p>
    <w:p w14:paraId="05338668" w14:textId="6C2E84BD" w:rsidR="00980CD2" w:rsidRPr="00FF0323" w:rsidRDefault="00980CD2" w:rsidP="00A163D5">
      <w:pPr>
        <w:spacing w:after="0"/>
        <w:rPr>
          <w:rFonts w:cstheme="minorHAnsi"/>
          <w:b/>
          <w:bCs/>
          <w:sz w:val="12"/>
        </w:rPr>
      </w:pPr>
    </w:p>
    <w:p w14:paraId="37A4B5A5" w14:textId="01409C6F" w:rsidR="00ED44C1" w:rsidRPr="001661EC" w:rsidRDefault="00ED44C1" w:rsidP="001F24E9">
      <w:pPr>
        <w:pBdr>
          <w:top w:val="single" w:sz="4" w:space="1" w:color="auto"/>
          <w:left w:val="single" w:sz="4" w:space="4" w:color="auto"/>
          <w:bottom w:val="single" w:sz="4" w:space="1" w:color="auto"/>
          <w:right w:val="single" w:sz="4" w:space="4" w:color="auto"/>
        </w:pBdr>
        <w:spacing w:after="0"/>
        <w:rPr>
          <w:rFonts w:cstheme="minorHAnsi"/>
          <w:b/>
          <w:bCs/>
        </w:rPr>
      </w:pPr>
      <w:r w:rsidRPr="001661EC">
        <w:rPr>
          <w:rFonts w:cstheme="minorHAnsi"/>
          <w:b/>
          <w:bCs/>
        </w:rPr>
        <w:t xml:space="preserve">Ressource </w:t>
      </w:r>
      <w:r w:rsidR="003C162A" w:rsidRPr="001661EC">
        <w:rPr>
          <w:rFonts w:cstheme="minorHAnsi"/>
          <w:b/>
          <w:bCs/>
        </w:rPr>
        <w:t>3</w:t>
      </w:r>
      <w:r w:rsidRPr="001661EC">
        <w:rPr>
          <w:rFonts w:cstheme="minorHAnsi"/>
          <w:b/>
          <w:bCs/>
        </w:rPr>
        <w:t> :</w:t>
      </w:r>
      <w:r w:rsidR="00A163D5">
        <w:rPr>
          <w:rFonts w:cstheme="minorHAnsi"/>
          <w:b/>
          <w:bCs/>
        </w:rPr>
        <w:t xml:space="preserve"> Extraits du </w:t>
      </w:r>
      <w:r w:rsidRPr="001661EC">
        <w:rPr>
          <w:rFonts w:cstheme="minorHAnsi"/>
          <w:b/>
          <w:bCs/>
        </w:rPr>
        <w:t>Code civil</w:t>
      </w:r>
    </w:p>
    <w:p w14:paraId="7A24F8FD" w14:textId="77777777" w:rsidR="00ED44C1" w:rsidRPr="001661EC" w:rsidRDefault="00ED44C1" w:rsidP="001F24E9">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000000"/>
          <w:lang w:eastAsia="fr-FR"/>
        </w:rPr>
      </w:pPr>
      <w:r w:rsidRPr="001661EC">
        <w:rPr>
          <w:rFonts w:eastAsia="Times New Roman" w:cstheme="minorHAnsi"/>
          <w:b/>
          <w:bCs/>
          <w:color w:val="000000"/>
          <w:lang w:eastAsia="fr-FR"/>
        </w:rPr>
        <w:t>Article 1582</w:t>
      </w:r>
    </w:p>
    <w:p w14:paraId="7770EE3A" w14:textId="77777777"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00000"/>
          <w:lang w:eastAsia="fr-FR"/>
        </w:rPr>
      </w:pPr>
      <w:r w:rsidRPr="001661EC">
        <w:rPr>
          <w:rFonts w:eastAsia="Times New Roman" w:cstheme="minorHAnsi"/>
          <w:color w:val="000000"/>
          <w:lang w:eastAsia="fr-FR"/>
        </w:rPr>
        <w:t>La vente est une convention par laquelle l'un s'oblige à livrer une chose, et l'autre à la payer.</w:t>
      </w:r>
    </w:p>
    <w:p w14:paraId="42701298" w14:textId="77777777"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00000"/>
          <w:lang w:eastAsia="fr-FR"/>
        </w:rPr>
      </w:pPr>
      <w:r w:rsidRPr="001661EC">
        <w:rPr>
          <w:rFonts w:eastAsia="Times New Roman" w:cstheme="minorHAnsi"/>
          <w:color w:val="000000"/>
          <w:lang w:eastAsia="fr-FR"/>
        </w:rPr>
        <w:t>Elle peut être faite par acte authentique ou sous seing privé</w:t>
      </w:r>
    </w:p>
    <w:p w14:paraId="4F2C3B65" w14:textId="77777777" w:rsidR="00ED44C1" w:rsidRPr="001661EC" w:rsidRDefault="00ED44C1" w:rsidP="001F24E9">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000000"/>
          <w:lang w:eastAsia="fr-FR"/>
        </w:rPr>
      </w:pPr>
      <w:r w:rsidRPr="001661EC">
        <w:rPr>
          <w:rFonts w:eastAsia="Times New Roman" w:cstheme="minorHAnsi"/>
          <w:b/>
          <w:bCs/>
          <w:color w:val="000000"/>
          <w:lang w:eastAsia="fr-FR"/>
        </w:rPr>
        <w:t>Article 1583</w:t>
      </w:r>
    </w:p>
    <w:p w14:paraId="3634A803" w14:textId="7EFF4494" w:rsidR="00ED44C1" w:rsidRPr="001661EC" w:rsidRDefault="00ED44C1" w:rsidP="001F24E9">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000000"/>
          <w:lang w:eastAsia="fr-FR"/>
        </w:rPr>
      </w:pPr>
      <w:r w:rsidRPr="001661EC">
        <w:rPr>
          <w:rFonts w:eastAsia="Times New Roman" w:cstheme="minorHAnsi"/>
          <w:color w:val="000000"/>
          <w:lang w:eastAsia="fr-FR"/>
        </w:rPr>
        <w:t>Elle est parfaite entre les parties, et la propriété est acquise de droit à l'acheteur à l'égard du vendeur, dès qu'on est convenu de la chose et du prix, quoique la chose n'ait pas encore été livrée ni le prix payé.</w:t>
      </w:r>
    </w:p>
    <w:p w14:paraId="59238EA6" w14:textId="1D28EC3A"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000000"/>
          <w:lang w:eastAsia="fr-FR"/>
        </w:rPr>
      </w:pPr>
      <w:r w:rsidRPr="001661EC">
        <w:rPr>
          <w:rFonts w:eastAsia="Times New Roman" w:cstheme="minorHAnsi"/>
          <w:b/>
          <w:bCs/>
          <w:color w:val="000000"/>
          <w:lang w:eastAsia="fr-FR"/>
        </w:rPr>
        <w:t>Article 1591</w:t>
      </w:r>
    </w:p>
    <w:p w14:paraId="42511406" w14:textId="77777777"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00000"/>
          <w:lang w:eastAsia="fr-FR"/>
        </w:rPr>
      </w:pPr>
      <w:r w:rsidRPr="001661EC">
        <w:rPr>
          <w:rFonts w:eastAsia="Times New Roman" w:cstheme="minorHAnsi"/>
          <w:color w:val="000000"/>
          <w:lang w:eastAsia="fr-FR"/>
        </w:rPr>
        <w:t>Le prix de la vente doit être déterminé et désigné par les parties.</w:t>
      </w:r>
    </w:p>
    <w:p w14:paraId="170DAE9B" w14:textId="77777777"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000000"/>
          <w:lang w:eastAsia="fr-FR"/>
        </w:rPr>
      </w:pPr>
      <w:r w:rsidRPr="001661EC">
        <w:rPr>
          <w:rFonts w:eastAsia="Times New Roman" w:cstheme="minorHAnsi"/>
          <w:b/>
          <w:bCs/>
          <w:color w:val="000000"/>
          <w:lang w:eastAsia="fr-FR"/>
        </w:rPr>
        <w:t>Article 1602</w:t>
      </w:r>
    </w:p>
    <w:p w14:paraId="521DE1BE" w14:textId="77777777" w:rsidR="00ED44C1" w:rsidRPr="001661EC"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00000"/>
          <w:lang w:eastAsia="fr-FR"/>
        </w:rPr>
      </w:pPr>
      <w:r w:rsidRPr="001661EC">
        <w:rPr>
          <w:rFonts w:eastAsia="Times New Roman" w:cstheme="minorHAnsi"/>
          <w:color w:val="000000"/>
          <w:lang w:eastAsia="fr-FR"/>
        </w:rPr>
        <w:t>Le vendeur est tenu d'expliquer clairement ce à quoi il s'oblige.</w:t>
      </w:r>
    </w:p>
    <w:p w14:paraId="5F6A11A9" w14:textId="366D39EE" w:rsidR="00ED44C1" w:rsidRDefault="00ED44C1" w:rsidP="00A163D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00000"/>
          <w:lang w:eastAsia="fr-FR"/>
        </w:rPr>
      </w:pPr>
      <w:r w:rsidRPr="001661EC">
        <w:rPr>
          <w:rFonts w:eastAsia="Times New Roman" w:cstheme="minorHAnsi"/>
          <w:color w:val="000000"/>
          <w:lang w:eastAsia="fr-FR"/>
        </w:rPr>
        <w:t>Tout pacte obscur ou ambigu s'interprète contre le vendeur.</w:t>
      </w:r>
    </w:p>
    <w:p w14:paraId="1754303D" w14:textId="77777777" w:rsidR="00A163D5" w:rsidRPr="001661EC" w:rsidRDefault="00A163D5" w:rsidP="00A163D5">
      <w:pPr>
        <w:shd w:val="clear" w:color="auto" w:fill="FFFFFF"/>
        <w:spacing w:after="0" w:line="240" w:lineRule="auto"/>
        <w:rPr>
          <w:rFonts w:eastAsia="Times New Roman" w:cstheme="minorHAnsi"/>
          <w:color w:val="000000"/>
          <w:lang w:eastAsia="fr-FR"/>
        </w:rPr>
      </w:pPr>
    </w:p>
    <w:p w14:paraId="03E2E7D0" w14:textId="77777777" w:rsidR="00A163D5" w:rsidRPr="001661EC" w:rsidRDefault="00A163D5" w:rsidP="00A163D5">
      <w:pPr>
        <w:pBdr>
          <w:top w:val="single" w:sz="4" w:space="1" w:color="auto"/>
          <w:left w:val="single" w:sz="4" w:space="4" w:color="auto"/>
          <w:bottom w:val="single" w:sz="4" w:space="1" w:color="auto"/>
          <w:right w:val="single" w:sz="4" w:space="4" w:color="auto"/>
        </w:pBdr>
        <w:spacing w:after="0"/>
        <w:rPr>
          <w:rFonts w:cstheme="minorHAnsi"/>
          <w:b/>
          <w:bCs/>
        </w:rPr>
      </w:pPr>
      <w:bookmarkStart w:id="4" w:name="_Hlk523647019"/>
      <w:r w:rsidRPr="001661EC">
        <w:rPr>
          <w:rFonts w:cstheme="minorHAnsi"/>
          <w:b/>
          <w:bCs/>
        </w:rPr>
        <w:lastRenderedPageBreak/>
        <w:t>Ressource 4 : Principes juridiques des contrats de location et de vente de biens</w:t>
      </w:r>
    </w:p>
    <w:bookmarkEnd w:id="4"/>
    <w:p w14:paraId="32E3DB6C" w14:textId="4E005909" w:rsidR="00A163D5" w:rsidRPr="00A163D5" w:rsidRDefault="00A163D5" w:rsidP="00511B18">
      <w:pPr>
        <w:pBdr>
          <w:top w:val="single" w:sz="4" w:space="1" w:color="auto"/>
          <w:left w:val="single" w:sz="4" w:space="4" w:color="auto"/>
          <w:bottom w:val="single" w:sz="4" w:space="1" w:color="auto"/>
          <w:right w:val="single" w:sz="4" w:space="4" w:color="auto"/>
        </w:pBdr>
        <w:tabs>
          <w:tab w:val="left" w:pos="3990"/>
        </w:tabs>
        <w:spacing w:after="0" w:line="240" w:lineRule="auto"/>
        <w:rPr>
          <w:rFonts w:cstheme="minorHAnsi"/>
          <w:b/>
          <w:bCs/>
          <w:sz w:val="20"/>
        </w:rPr>
      </w:pPr>
      <w:r w:rsidRPr="00A163D5">
        <w:rPr>
          <w:rFonts w:cstheme="minorHAnsi"/>
          <w:b/>
          <w:bCs/>
          <w:sz w:val="20"/>
        </w:rPr>
        <w:t>CONTRAT DE FOURNITURES DE BIENS</w:t>
      </w:r>
      <w:r w:rsidR="00511B18">
        <w:rPr>
          <w:rFonts w:cstheme="minorHAnsi"/>
          <w:b/>
          <w:bCs/>
          <w:sz w:val="20"/>
        </w:rPr>
        <w:tab/>
      </w:r>
    </w:p>
    <w:p w14:paraId="6A65954C"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xml:space="preserve">Par ce contrat, un bien est mis à disposition du cocontractant, soit par le biais de la location, soit par le biais de la vente (il s’agit de biens meubles uniquement). </w:t>
      </w:r>
    </w:p>
    <w:p w14:paraId="561D875C"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w:t>
      </w:r>
      <w:r w:rsidRPr="00A163D5">
        <w:rPr>
          <w:rFonts w:cstheme="minorHAnsi"/>
          <w:b/>
          <w:bCs/>
          <w:sz w:val="20"/>
        </w:rPr>
        <w:t>1. La location des biens meubles</w:t>
      </w:r>
    </w:p>
    <w:p w14:paraId="45DEACD6"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Le propriétaire du meuble en donne la jouissance au locataire moyennant un loyer. Le contrat de location est le contrat par lequel le propriétaire (= le bailleur) procure à son locataire un bien mobilier dont il aura l’usage pendant la durée de la location en contrepartie d’une somme d’argent forfaitaire ou périodique.</w:t>
      </w:r>
    </w:p>
    <w:p w14:paraId="0A997479"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Qui est responsable en cas de perte ou de détérioration fortuite du bien ? Qui est responsable en cas de perte de la chose en raison d’un vice ou d’un défaut ?</w:t>
      </w:r>
    </w:p>
    <w:p w14:paraId="3C15FA8F"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Le locataire est responsable des dommages causés par la chose car il est considéré comme le gardien. Il est responsable même s’il n’a commis aucune faute. Il est aussi responsable des dommages causés au bien qu’il a sous sa garde.</w:t>
      </w:r>
    </w:p>
    <w:p w14:paraId="323A070F"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Si la chose est détruite, c’est le propriétaire qui est responsable et supporte la perte. De même, si un dommage est causé par un vice de la chose louée, c’est le propriétaire qui est responsable.</w:t>
      </w:r>
    </w:p>
    <w:p w14:paraId="772D8C62"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L’idée de la jurisprudence est de distinguer la structure du bien, et les comportements de l’utilisateur.</w:t>
      </w:r>
    </w:p>
    <w:p w14:paraId="296F85D0" w14:textId="77777777" w:rsidR="00A163D5" w:rsidRPr="00A163D5" w:rsidRDefault="00A163D5" w:rsidP="00A163D5">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Vice =&gt; propriétaire</w:t>
      </w:r>
      <w:r w:rsidRPr="00A163D5">
        <w:rPr>
          <w:rFonts w:cstheme="minorHAnsi"/>
          <w:sz w:val="20"/>
        </w:rPr>
        <w:tab/>
      </w:r>
      <w:r w:rsidRPr="00A163D5">
        <w:rPr>
          <w:rFonts w:cstheme="minorHAnsi"/>
          <w:sz w:val="20"/>
        </w:rPr>
        <w:tab/>
      </w:r>
      <w:r w:rsidRPr="00A163D5">
        <w:rPr>
          <w:rFonts w:cstheme="minorHAnsi"/>
          <w:sz w:val="20"/>
        </w:rPr>
        <w:tab/>
      </w:r>
      <w:r w:rsidRPr="00A163D5">
        <w:rPr>
          <w:rFonts w:cstheme="minorHAnsi"/>
          <w:sz w:val="20"/>
        </w:rPr>
        <w:tab/>
        <w:t>Dommage =&gt; locataire</w:t>
      </w:r>
    </w:p>
    <w:p w14:paraId="3B8922DC" w14:textId="646228B4" w:rsidR="00D52ACF" w:rsidRPr="00A163D5" w:rsidRDefault="00D52ACF" w:rsidP="00980CD2">
      <w:pPr>
        <w:pBdr>
          <w:top w:val="single" w:sz="4" w:space="1" w:color="auto"/>
          <w:left w:val="single" w:sz="4" w:space="4" w:color="auto"/>
          <w:bottom w:val="single" w:sz="4" w:space="1" w:color="auto"/>
          <w:right w:val="single" w:sz="4" w:space="4" w:color="auto"/>
        </w:pBdr>
        <w:spacing w:after="0"/>
        <w:jc w:val="both"/>
        <w:rPr>
          <w:rFonts w:cstheme="minorHAnsi"/>
          <w:sz w:val="20"/>
        </w:rPr>
      </w:pPr>
      <w:r w:rsidRPr="00A163D5">
        <w:rPr>
          <w:rFonts w:cstheme="minorHAnsi"/>
          <w:b/>
          <w:bCs/>
          <w:sz w:val="20"/>
        </w:rPr>
        <w:t>2. Le contrat de vente</w:t>
      </w:r>
    </w:p>
    <w:p w14:paraId="2ECBC3C3" w14:textId="77777777" w:rsidR="0079017C" w:rsidRPr="00A163D5" w:rsidRDefault="00D52ACF"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Dans ce contrat, le vendeur transf</w:t>
      </w:r>
      <w:r w:rsidR="00EA4D2D" w:rsidRPr="00A163D5">
        <w:rPr>
          <w:rFonts w:cstheme="minorHAnsi"/>
          <w:sz w:val="20"/>
        </w:rPr>
        <w:t>ère</w:t>
      </w:r>
      <w:r w:rsidRPr="00A163D5">
        <w:rPr>
          <w:rFonts w:cstheme="minorHAnsi"/>
          <w:sz w:val="20"/>
        </w:rPr>
        <w:t xml:space="preserve"> la propriété du bien moyennant le paiement d’un prix. C’est un contrat nommé. De plus, il répond à certains usages commerciaux.</w:t>
      </w:r>
    </w:p>
    <w:p w14:paraId="0BE3B6E1" w14:textId="5A21D6CC" w:rsidR="00D52ACF" w:rsidRPr="00A163D5" w:rsidRDefault="00D52ACF"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b/>
          <w:bCs/>
          <w:sz w:val="20"/>
        </w:rPr>
        <w:t>Le principe est le consensualisme :</w:t>
      </w:r>
      <w:r w:rsidRPr="00A163D5">
        <w:rPr>
          <w:rFonts w:cstheme="minorHAnsi"/>
          <w:sz w:val="20"/>
        </w:rPr>
        <w:t>  le contrat est formé</w:t>
      </w:r>
      <w:r w:rsidR="004144E2" w:rsidRPr="00A163D5">
        <w:rPr>
          <w:rFonts w:cstheme="minorHAnsi"/>
          <w:sz w:val="20"/>
        </w:rPr>
        <w:t xml:space="preserve"> et conclu</w:t>
      </w:r>
      <w:r w:rsidRPr="00A163D5">
        <w:rPr>
          <w:rFonts w:cstheme="minorHAnsi"/>
          <w:sz w:val="20"/>
        </w:rPr>
        <w:t xml:space="preserve"> dès l’échange des consentements (chose vendue et le prix) en l’absence de tout écrit. Le principe est, qu’avant même que la chose soit livrée, la vente est faite dès qu’elle est dite.</w:t>
      </w:r>
      <w:r w:rsidR="00994718" w:rsidRPr="00A163D5">
        <w:rPr>
          <w:rFonts w:cstheme="minorHAnsi"/>
          <w:sz w:val="20"/>
        </w:rPr>
        <w:t xml:space="preserve"> E</w:t>
      </w:r>
      <w:r w:rsidRPr="00A163D5">
        <w:rPr>
          <w:rFonts w:cstheme="minorHAnsi"/>
          <w:sz w:val="20"/>
        </w:rPr>
        <w:t xml:space="preserve">n pratique, le contrat de vente est formalisé à l’écrit avec toutes les clauses regroupant les conditions générales. </w:t>
      </w:r>
    </w:p>
    <w:p w14:paraId="00B4FAD0" w14:textId="7643EF2D" w:rsidR="00760F7E" w:rsidRPr="00A163D5" w:rsidRDefault="00A163D5" w:rsidP="00980CD2">
      <w:pPr>
        <w:pBdr>
          <w:top w:val="single" w:sz="4" w:space="1" w:color="auto"/>
          <w:left w:val="single" w:sz="4" w:space="4" w:color="auto"/>
          <w:bottom w:val="single" w:sz="4" w:space="1" w:color="auto"/>
          <w:right w:val="single" w:sz="4" w:space="4" w:color="auto"/>
        </w:pBdr>
        <w:spacing w:after="0"/>
        <w:jc w:val="both"/>
        <w:rPr>
          <w:rFonts w:cstheme="minorHAnsi"/>
          <w:b/>
          <w:sz w:val="20"/>
        </w:rPr>
      </w:pPr>
      <w:r w:rsidRPr="00A163D5">
        <w:rPr>
          <w:rFonts w:cstheme="minorHAnsi"/>
          <w:b/>
          <w:sz w:val="20"/>
        </w:rPr>
        <w:t xml:space="preserve">3. </w:t>
      </w:r>
      <w:r w:rsidR="00760F7E" w:rsidRPr="00A163D5">
        <w:rPr>
          <w:rFonts w:cstheme="minorHAnsi"/>
          <w:b/>
          <w:sz w:val="20"/>
        </w:rPr>
        <w:t>Le transfert de propriété</w:t>
      </w:r>
    </w:p>
    <w:p w14:paraId="7058B0BB" w14:textId="2D85A74B" w:rsidR="00760F7E" w:rsidRDefault="00760F7E"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b/>
          <w:i/>
          <w:sz w:val="20"/>
        </w:rPr>
      </w:pPr>
      <w:r w:rsidRPr="00A163D5">
        <w:rPr>
          <w:rFonts w:cstheme="minorHAnsi"/>
          <w:sz w:val="20"/>
        </w:rPr>
        <w:t xml:space="preserve">Selon l’article 1583 du Code civil le transfert de propriété s’opère dès la conclusion du contrat, sans qu’aucune formalité supplémentaire ne soit nécessaire, et peu importe que l’acheteur soit en possession de la chose : </w:t>
      </w:r>
      <w:r w:rsidRPr="00A163D5">
        <w:rPr>
          <w:rFonts w:cstheme="minorHAnsi"/>
          <w:b/>
          <w:i/>
          <w:sz w:val="20"/>
        </w:rPr>
        <w:t>le transfert de propriété est distinct du transfert de la chose.</w:t>
      </w:r>
    </w:p>
    <w:p w14:paraId="7B6FBFF2" w14:textId="0923AB5A" w:rsidR="003B35F0" w:rsidRDefault="003B35F0"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b/>
          <w:i/>
          <w:sz w:val="20"/>
        </w:rPr>
      </w:pPr>
    </w:p>
    <w:p w14:paraId="3871644D" w14:textId="77777777" w:rsidR="003B35F0" w:rsidRDefault="003B35F0"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b/>
          <w:i/>
          <w:sz w:val="20"/>
        </w:rPr>
      </w:pPr>
    </w:p>
    <w:p w14:paraId="2BA63062" w14:textId="4EEF220A" w:rsidR="00D52ACF" w:rsidRPr="00A163D5" w:rsidRDefault="00D52ACF" w:rsidP="00980CD2">
      <w:pPr>
        <w:pBdr>
          <w:top w:val="single" w:sz="4" w:space="1" w:color="auto"/>
          <w:left w:val="single" w:sz="4" w:space="4" w:color="auto"/>
          <w:bottom w:val="single" w:sz="4" w:space="1" w:color="auto"/>
          <w:right w:val="single" w:sz="4" w:space="4" w:color="auto"/>
        </w:pBdr>
        <w:spacing w:after="0"/>
        <w:jc w:val="both"/>
        <w:rPr>
          <w:rFonts w:cstheme="minorHAnsi"/>
          <w:sz w:val="20"/>
        </w:rPr>
      </w:pPr>
      <w:r w:rsidRPr="00A163D5">
        <w:rPr>
          <w:rFonts w:cstheme="minorHAnsi"/>
          <w:b/>
          <w:bCs/>
          <w:sz w:val="20"/>
        </w:rPr>
        <w:t>La question du transfert de propriété et du transfert des risques</w:t>
      </w:r>
    </w:p>
    <w:p w14:paraId="219AE104" w14:textId="1049E78D" w:rsidR="00D52ACF" w:rsidRPr="00A163D5" w:rsidRDefault="00D52ACF"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xml:space="preserve">Avec le transfert de propriété, </w:t>
      </w:r>
      <w:r w:rsidR="00EA4D2D" w:rsidRPr="00A163D5">
        <w:rPr>
          <w:rFonts w:cstheme="minorHAnsi"/>
          <w:sz w:val="20"/>
        </w:rPr>
        <w:t xml:space="preserve">est </w:t>
      </w:r>
      <w:r w:rsidR="00E74A14" w:rsidRPr="00A163D5">
        <w:rPr>
          <w:rFonts w:cstheme="minorHAnsi"/>
          <w:sz w:val="20"/>
        </w:rPr>
        <w:t>transféré</w:t>
      </w:r>
      <w:r w:rsidRPr="00A163D5">
        <w:rPr>
          <w:rFonts w:cstheme="minorHAnsi"/>
          <w:sz w:val="20"/>
        </w:rPr>
        <w:t xml:space="preserve"> </w:t>
      </w:r>
      <w:r w:rsidR="00EA4D2D" w:rsidRPr="00A163D5">
        <w:rPr>
          <w:rFonts w:cstheme="minorHAnsi"/>
          <w:sz w:val="20"/>
        </w:rPr>
        <w:t xml:space="preserve">également </w:t>
      </w:r>
      <w:r w:rsidRPr="00A163D5">
        <w:rPr>
          <w:rFonts w:cstheme="minorHAnsi"/>
          <w:sz w:val="20"/>
        </w:rPr>
        <w:t>la charge des risques</w:t>
      </w:r>
      <w:r w:rsidR="00EA4D2D" w:rsidRPr="00A163D5">
        <w:rPr>
          <w:rFonts w:cstheme="minorHAnsi"/>
          <w:sz w:val="20"/>
        </w:rPr>
        <w:t xml:space="preserve"> (article 1138 du Code civil)</w:t>
      </w:r>
      <w:r w:rsidRPr="00A163D5">
        <w:rPr>
          <w:rFonts w:cstheme="minorHAnsi"/>
          <w:sz w:val="20"/>
        </w:rPr>
        <w:t>. La charge des risques est le fait de savoir qui doit supporter le risque de destruction/détérioration de la chose</w:t>
      </w:r>
      <w:r w:rsidR="00FF3F8B" w:rsidRPr="00A163D5">
        <w:rPr>
          <w:rFonts w:cstheme="minorHAnsi"/>
          <w:sz w:val="20"/>
        </w:rPr>
        <w:t>.</w:t>
      </w:r>
    </w:p>
    <w:p w14:paraId="3F300B39" w14:textId="2EEC401C" w:rsidR="00760F7E" w:rsidRPr="00A163D5" w:rsidRDefault="007A7B87"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sz w:val="20"/>
        </w:rPr>
      </w:pPr>
      <w:r w:rsidRPr="00A163D5">
        <w:rPr>
          <w:rFonts w:cstheme="minorHAnsi"/>
          <w:b/>
          <w:sz w:val="20"/>
        </w:rPr>
        <w:t>La</w:t>
      </w:r>
      <w:r w:rsidRPr="00A163D5">
        <w:rPr>
          <w:rFonts w:cstheme="minorHAnsi"/>
          <w:sz w:val="20"/>
        </w:rPr>
        <w:t xml:space="preserve"> </w:t>
      </w:r>
      <w:r w:rsidRPr="00A163D5">
        <w:rPr>
          <w:rFonts w:cstheme="minorHAnsi"/>
          <w:b/>
          <w:bCs/>
          <w:sz w:val="20"/>
        </w:rPr>
        <w:t>réserve de propriété</w:t>
      </w:r>
      <w:r w:rsidRPr="00A163D5">
        <w:rPr>
          <w:rFonts w:cstheme="minorHAnsi"/>
          <w:sz w:val="20"/>
        </w:rPr>
        <w:t xml:space="preserve"> est </w:t>
      </w:r>
      <w:r w:rsidRPr="00A163D5">
        <w:rPr>
          <w:rFonts w:cstheme="minorHAnsi"/>
          <w:color w:val="000000" w:themeColor="text1"/>
          <w:sz w:val="20"/>
        </w:rPr>
        <w:t xml:space="preserve">une </w:t>
      </w:r>
      <w:hyperlink r:id="rId26" w:tooltip="Clause" w:history="1">
        <w:r w:rsidRPr="00A163D5">
          <w:rPr>
            <w:rStyle w:val="Lienhypertexte"/>
            <w:rFonts w:cstheme="minorHAnsi"/>
            <w:color w:val="000000" w:themeColor="text1"/>
            <w:sz w:val="20"/>
            <w:u w:val="none"/>
          </w:rPr>
          <w:t>clause</w:t>
        </w:r>
      </w:hyperlink>
      <w:r w:rsidRPr="00A163D5">
        <w:rPr>
          <w:rFonts w:cstheme="minorHAnsi"/>
          <w:color w:val="000000" w:themeColor="text1"/>
          <w:sz w:val="20"/>
        </w:rPr>
        <w:t xml:space="preserve"> </w:t>
      </w:r>
      <w:hyperlink r:id="rId27" w:tooltip="Contrat" w:history="1">
        <w:r w:rsidRPr="00A163D5">
          <w:rPr>
            <w:rStyle w:val="Lienhypertexte"/>
            <w:rFonts w:cstheme="minorHAnsi"/>
            <w:color w:val="000000" w:themeColor="text1"/>
            <w:sz w:val="20"/>
            <w:u w:val="none"/>
          </w:rPr>
          <w:t>contractuelle</w:t>
        </w:r>
      </w:hyperlink>
      <w:r w:rsidRPr="00A163D5">
        <w:rPr>
          <w:rFonts w:cstheme="minorHAnsi"/>
          <w:color w:val="000000" w:themeColor="text1"/>
          <w:sz w:val="20"/>
        </w:rPr>
        <w:t xml:space="preserve"> qui assure au vendeur le paiement du prix de la marchandise. Cette clause permet au vendeur de rester </w:t>
      </w:r>
      <w:hyperlink r:id="rId28" w:tooltip="Propriété" w:history="1">
        <w:r w:rsidR="00E74A14" w:rsidRPr="00A163D5">
          <w:rPr>
            <w:rStyle w:val="Lienhypertexte"/>
            <w:rFonts w:cstheme="minorHAnsi"/>
            <w:color w:val="000000" w:themeColor="text1"/>
            <w:sz w:val="20"/>
            <w:u w:val="none"/>
          </w:rPr>
          <w:t>propriétaire</w:t>
        </w:r>
      </w:hyperlink>
      <w:r w:rsidR="00E74A14" w:rsidRPr="00A163D5">
        <w:rPr>
          <w:rFonts w:cstheme="minorHAnsi"/>
          <w:color w:val="000000" w:themeColor="text1"/>
          <w:sz w:val="20"/>
        </w:rPr>
        <w:t xml:space="preserve"> </w:t>
      </w:r>
      <w:r w:rsidRPr="00A163D5">
        <w:rPr>
          <w:rFonts w:cstheme="minorHAnsi"/>
          <w:color w:val="000000" w:themeColor="text1"/>
          <w:sz w:val="20"/>
        </w:rPr>
        <w:t xml:space="preserve">de la chose jusqu'à ce que le bien soit entièrement payé, l'acheteur n'étant que </w:t>
      </w:r>
      <w:hyperlink r:id="rId29" w:tooltip="Possession (droit)" w:history="1">
        <w:r w:rsidRPr="00A163D5">
          <w:rPr>
            <w:rStyle w:val="Lienhypertexte"/>
            <w:rFonts w:cstheme="minorHAnsi"/>
            <w:color w:val="000000" w:themeColor="text1"/>
            <w:sz w:val="20"/>
            <w:u w:val="none"/>
          </w:rPr>
          <w:t>possesseur</w:t>
        </w:r>
      </w:hyperlink>
      <w:r w:rsidRPr="00A163D5">
        <w:rPr>
          <w:rFonts w:cstheme="minorHAnsi"/>
          <w:color w:val="000000" w:themeColor="text1"/>
          <w:sz w:val="20"/>
        </w:rPr>
        <w:t xml:space="preserve"> du bien. Il s'agit d'une </w:t>
      </w:r>
      <w:hyperlink r:id="rId30" w:tooltip="Exception" w:history="1">
        <w:r w:rsidRPr="00A163D5">
          <w:rPr>
            <w:rStyle w:val="Lienhypertexte"/>
            <w:rFonts w:cstheme="minorHAnsi"/>
            <w:color w:val="000000" w:themeColor="text1"/>
            <w:sz w:val="20"/>
            <w:u w:val="none"/>
          </w:rPr>
          <w:t>exception</w:t>
        </w:r>
      </w:hyperlink>
      <w:r w:rsidRPr="00A163D5">
        <w:rPr>
          <w:rFonts w:cstheme="minorHAnsi"/>
          <w:color w:val="000000" w:themeColor="text1"/>
          <w:sz w:val="20"/>
        </w:rPr>
        <w:t xml:space="preserve"> à l'effet du </w:t>
      </w:r>
      <w:hyperlink r:id="rId31" w:tooltip="Contrat de vente" w:history="1">
        <w:r w:rsidRPr="00A163D5">
          <w:rPr>
            <w:rStyle w:val="Lienhypertexte"/>
            <w:rFonts w:cstheme="minorHAnsi"/>
            <w:color w:val="000000" w:themeColor="text1"/>
            <w:sz w:val="20"/>
            <w:u w:val="none"/>
          </w:rPr>
          <w:t>contrat de vente</w:t>
        </w:r>
      </w:hyperlink>
      <w:r w:rsidRPr="00A163D5">
        <w:rPr>
          <w:rFonts w:cstheme="minorHAnsi"/>
          <w:color w:val="000000" w:themeColor="text1"/>
          <w:sz w:val="20"/>
        </w:rPr>
        <w:t xml:space="preserve">, ce dernier devant normalement transférer la propriété du bien à l'acheteur. </w:t>
      </w:r>
      <w:r w:rsidRPr="00A163D5">
        <w:rPr>
          <w:rFonts w:cstheme="minorHAnsi"/>
          <w:b/>
          <w:i/>
          <w:color w:val="000000" w:themeColor="text1"/>
          <w:sz w:val="20"/>
        </w:rPr>
        <w:t xml:space="preserve">Dans le cas d'une réserve de propriété, le transfert de propriété sera effectif dès que l'acheteur aura payé l'intégralité du </w:t>
      </w:r>
      <w:hyperlink r:id="rId32" w:tooltip="Prix" w:history="1">
        <w:r w:rsidRPr="00A163D5">
          <w:rPr>
            <w:rStyle w:val="Lienhypertexte"/>
            <w:rFonts w:cstheme="minorHAnsi"/>
            <w:b/>
            <w:i/>
            <w:color w:val="000000" w:themeColor="text1"/>
            <w:sz w:val="20"/>
            <w:u w:val="none"/>
          </w:rPr>
          <w:t>prix</w:t>
        </w:r>
      </w:hyperlink>
      <w:r w:rsidRPr="00A163D5">
        <w:rPr>
          <w:rFonts w:cstheme="minorHAnsi"/>
          <w:color w:val="000000" w:themeColor="text1"/>
          <w:sz w:val="20"/>
        </w:rPr>
        <w:t>.</w:t>
      </w:r>
    </w:p>
    <w:p w14:paraId="738EEEDF" w14:textId="5E480E14" w:rsidR="00760F7E" w:rsidRPr="00A163D5" w:rsidRDefault="00760F7E"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xml:space="preserve">La clause de réserve de propriété ne fait pas peser la charge des risques sur l’utilisateur car il n’en est pas encore propriétaire ; le vendeur a donc intérêt à </w:t>
      </w:r>
      <w:r w:rsidRPr="00A163D5">
        <w:rPr>
          <w:rFonts w:cstheme="minorHAnsi"/>
          <w:b/>
          <w:i/>
          <w:sz w:val="20"/>
        </w:rPr>
        <w:t>dissocier le transfert de propriété et la charge des risques</w:t>
      </w:r>
      <w:r w:rsidRPr="00A163D5">
        <w:rPr>
          <w:rFonts w:cstheme="minorHAnsi"/>
          <w:sz w:val="20"/>
        </w:rPr>
        <w:t xml:space="preserve"> (par exemple, en faisant supporter les risques dès la livraison).</w:t>
      </w:r>
    </w:p>
    <w:p w14:paraId="25DE3074" w14:textId="00A2FB1C" w:rsidR="00D52ACF" w:rsidRPr="00A163D5" w:rsidRDefault="00A163D5"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b/>
          <w:sz w:val="20"/>
        </w:rPr>
        <w:t>4.</w:t>
      </w:r>
      <w:r w:rsidRPr="00A163D5">
        <w:rPr>
          <w:rFonts w:cstheme="minorHAnsi"/>
          <w:sz w:val="20"/>
        </w:rPr>
        <w:t xml:space="preserve"> </w:t>
      </w:r>
      <w:r w:rsidR="00D52ACF" w:rsidRPr="00A163D5">
        <w:rPr>
          <w:rFonts w:cstheme="minorHAnsi"/>
          <w:b/>
          <w:bCs/>
          <w:sz w:val="20"/>
        </w:rPr>
        <w:t>La question des obligations de garanties du vendeur</w:t>
      </w:r>
    </w:p>
    <w:p w14:paraId="57F59ECB" w14:textId="77777777" w:rsidR="00D52ACF" w:rsidRPr="00A163D5" w:rsidRDefault="00D52ACF"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Il y a plusieurs types de garanties :</w:t>
      </w:r>
    </w:p>
    <w:p w14:paraId="04D9A49F" w14:textId="5996887F" w:rsidR="00D52ACF" w:rsidRPr="00A163D5" w:rsidRDefault="0079017C"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xml:space="preserve">. </w:t>
      </w:r>
      <w:r w:rsidR="00D52ACF" w:rsidRPr="00A163D5">
        <w:rPr>
          <w:rFonts w:cstheme="minorHAnsi"/>
          <w:b/>
          <w:i/>
          <w:sz w:val="20"/>
        </w:rPr>
        <w:t>Garantie des vices cachés</w:t>
      </w:r>
      <w:r w:rsidR="00D52ACF" w:rsidRPr="00A163D5">
        <w:rPr>
          <w:rFonts w:cstheme="minorHAnsi"/>
          <w:sz w:val="20"/>
        </w:rPr>
        <w:t> : vice interne au bien, en dehors de toute question de délivrance du bien.</w:t>
      </w:r>
    </w:p>
    <w:p w14:paraId="2C8D1731" w14:textId="77777777" w:rsidR="00D52ACF" w:rsidRPr="00A163D5" w:rsidRDefault="00D52ACF" w:rsidP="0079017C">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 xml:space="preserve">. </w:t>
      </w:r>
      <w:r w:rsidRPr="00A163D5">
        <w:rPr>
          <w:rFonts w:cstheme="minorHAnsi"/>
          <w:b/>
          <w:i/>
          <w:sz w:val="20"/>
        </w:rPr>
        <w:t>Garantie du défaut de conformité</w:t>
      </w:r>
      <w:r w:rsidRPr="00A163D5">
        <w:rPr>
          <w:rFonts w:cstheme="minorHAnsi"/>
          <w:sz w:val="20"/>
        </w:rPr>
        <w:t> : l’idée est que le vendeur doit livrer une chose conforme aux attentes de l’acquéreur. Le défaut est dans l’obligation de délivrance du bien qui n’est pas conforme.</w:t>
      </w:r>
    </w:p>
    <w:p w14:paraId="6FEF8C76" w14:textId="370D0A1F" w:rsidR="00FF3F8B" w:rsidRPr="00A163D5" w:rsidRDefault="00D52ACF" w:rsidP="00FF3F8B">
      <w:pPr>
        <w:pBdr>
          <w:top w:val="single" w:sz="4" w:space="1" w:color="auto"/>
          <w:left w:val="single" w:sz="4" w:space="4" w:color="auto"/>
          <w:bottom w:val="single" w:sz="4" w:space="1" w:color="auto"/>
          <w:right w:val="single" w:sz="4" w:space="4" w:color="auto"/>
        </w:pBdr>
        <w:spacing w:after="0" w:line="240" w:lineRule="auto"/>
        <w:jc w:val="both"/>
        <w:rPr>
          <w:rFonts w:cstheme="minorHAnsi"/>
          <w:sz w:val="20"/>
        </w:rPr>
      </w:pPr>
      <w:r w:rsidRPr="00A163D5">
        <w:rPr>
          <w:rFonts w:cstheme="minorHAnsi"/>
          <w:sz w:val="20"/>
        </w:rPr>
        <w:t>Elles protègent l’acquéreur.</w:t>
      </w:r>
      <w:r w:rsidR="0079017C" w:rsidRPr="00A163D5">
        <w:rPr>
          <w:rFonts w:cstheme="minorHAnsi"/>
          <w:sz w:val="20"/>
        </w:rPr>
        <w:t xml:space="preserve"> </w:t>
      </w:r>
      <w:r w:rsidRPr="00A163D5">
        <w:rPr>
          <w:rFonts w:cstheme="minorHAnsi"/>
          <w:sz w:val="20"/>
        </w:rPr>
        <w:t>Plus on vend à quelqu’un de profane, plus l’obligation d’information est importante.</w:t>
      </w:r>
      <w:r w:rsidR="00FF3F8B" w:rsidRPr="00A163D5">
        <w:rPr>
          <w:rFonts w:cstheme="minorHAnsi"/>
          <w:sz w:val="20"/>
        </w:rPr>
        <w:t xml:space="preserve"> </w:t>
      </w:r>
      <w:r w:rsidR="00FF3F8B" w:rsidRPr="00A163D5">
        <w:rPr>
          <w:rFonts w:cstheme="minorHAnsi"/>
          <w:sz w:val="20"/>
        </w:rPr>
        <w:tab/>
      </w:r>
    </w:p>
    <w:p w14:paraId="5F3F0569" w14:textId="53EC8EF7" w:rsidR="003D749B" w:rsidRPr="00A163D5" w:rsidRDefault="003D749B" w:rsidP="00FF3F8B">
      <w:pPr>
        <w:pBdr>
          <w:top w:val="single" w:sz="4" w:space="1" w:color="auto"/>
          <w:left w:val="single" w:sz="4" w:space="4" w:color="auto"/>
          <w:bottom w:val="single" w:sz="4" w:space="1" w:color="auto"/>
          <w:right w:val="single" w:sz="4" w:space="4" w:color="auto"/>
        </w:pBdr>
        <w:spacing w:after="0" w:line="240" w:lineRule="auto"/>
        <w:jc w:val="right"/>
        <w:rPr>
          <w:rFonts w:cstheme="minorHAnsi"/>
          <w:i/>
          <w:sz w:val="20"/>
        </w:rPr>
      </w:pPr>
      <w:r w:rsidRPr="00A163D5">
        <w:rPr>
          <w:rFonts w:cstheme="minorHAnsi"/>
          <w:i/>
          <w:sz w:val="20"/>
        </w:rPr>
        <w:t xml:space="preserve">Source : </w:t>
      </w:r>
      <w:hyperlink r:id="rId33" w:history="1">
        <w:r w:rsidRPr="00A163D5">
          <w:rPr>
            <w:rStyle w:val="Lienhypertexte"/>
            <w:rFonts w:cstheme="minorHAnsi"/>
            <w:i/>
            <w:color w:val="auto"/>
            <w:sz w:val="20"/>
            <w:u w:val="none"/>
          </w:rPr>
          <w:t>coursdedroit</w:t>
        </w:r>
      </w:hyperlink>
      <w:r w:rsidRPr="00A163D5">
        <w:rPr>
          <w:rFonts w:cstheme="minorHAnsi"/>
          <w:i/>
          <w:sz w:val="20"/>
        </w:rPr>
        <w:t> dans </w:t>
      </w:r>
      <w:hyperlink r:id="rId34" w:history="1">
        <w:r w:rsidRPr="00A163D5">
          <w:rPr>
            <w:rStyle w:val="Lienhypertexte"/>
            <w:rFonts w:cstheme="minorHAnsi"/>
            <w:i/>
            <w:color w:val="auto"/>
            <w:sz w:val="20"/>
            <w:u w:val="none"/>
          </w:rPr>
          <w:t>Droit des affaires</w:t>
        </w:r>
      </w:hyperlink>
      <w:r w:rsidRPr="00A163D5">
        <w:rPr>
          <w:rFonts w:cstheme="minorHAnsi"/>
          <w:i/>
          <w:sz w:val="20"/>
        </w:rPr>
        <w:t> Mise à jour 2016</w:t>
      </w:r>
    </w:p>
    <w:p w14:paraId="5A50BD92" w14:textId="5B777461" w:rsidR="00980CD2" w:rsidRPr="00A163D5" w:rsidRDefault="00980CD2" w:rsidP="00FF3F8B">
      <w:pPr>
        <w:pBdr>
          <w:top w:val="single" w:sz="4" w:space="1" w:color="auto"/>
          <w:left w:val="single" w:sz="4" w:space="4" w:color="auto"/>
          <w:bottom w:val="single" w:sz="4" w:space="1" w:color="auto"/>
          <w:right w:val="single" w:sz="4" w:space="4" w:color="auto"/>
        </w:pBdr>
        <w:spacing w:after="0" w:line="240" w:lineRule="auto"/>
        <w:rPr>
          <w:rFonts w:cstheme="minorHAnsi"/>
          <w:sz w:val="20"/>
        </w:rPr>
      </w:pPr>
      <w:r w:rsidRPr="00A163D5">
        <w:rPr>
          <w:rFonts w:cstheme="minorHAnsi"/>
          <w:b/>
          <w:bCs/>
          <w:sz w:val="20"/>
        </w:rPr>
        <w:t>Bon à savoir :</w:t>
      </w:r>
      <w:r w:rsidRPr="00A163D5">
        <w:rPr>
          <w:rFonts w:cstheme="minorHAnsi"/>
          <w:sz w:val="20"/>
        </w:rPr>
        <w:t xml:space="preserve"> l’information légale ne nécessite aucun formalisme particulier. Toutefois, en cas de litige, c'est au professionnel de prouver que le consommateur</w:t>
      </w:r>
      <w:r w:rsidR="00E74A14" w:rsidRPr="00A163D5">
        <w:rPr>
          <w:rFonts w:cstheme="minorHAnsi"/>
          <w:sz w:val="20"/>
        </w:rPr>
        <w:t xml:space="preserve"> final</w:t>
      </w:r>
      <w:r w:rsidRPr="00A163D5">
        <w:rPr>
          <w:rFonts w:cstheme="minorHAnsi"/>
          <w:sz w:val="20"/>
        </w:rPr>
        <w:t xml:space="preserve"> a eu connaissance des conditions de vente. Il a donc tout intérêt à ne pas négliger celles-ci. </w:t>
      </w:r>
      <w:r w:rsidRPr="00A163D5">
        <w:rPr>
          <w:rFonts w:cstheme="minorHAnsi"/>
          <w:sz w:val="20"/>
        </w:rPr>
        <w:br/>
      </w:r>
      <w:r w:rsidRPr="00A163D5">
        <w:rPr>
          <w:rFonts w:cstheme="minorHAnsi"/>
          <w:b/>
          <w:bCs/>
          <w:sz w:val="20"/>
        </w:rPr>
        <w:t>Lorsque le client est un professionnel, l'obligation d'information qui pèse sur le vendeur est allégée.</w:t>
      </w:r>
      <w:r w:rsidRPr="00A163D5">
        <w:rPr>
          <w:rFonts w:cstheme="minorHAnsi"/>
          <w:sz w:val="20"/>
        </w:rPr>
        <w:t> </w:t>
      </w:r>
    </w:p>
    <w:p w14:paraId="5B414897" w14:textId="1962177F" w:rsidR="00A163D5" w:rsidRPr="00A163D5" w:rsidRDefault="008D0859" w:rsidP="00FF3F8B">
      <w:pPr>
        <w:pBdr>
          <w:top w:val="single" w:sz="4" w:space="1" w:color="auto"/>
          <w:left w:val="single" w:sz="4" w:space="4" w:color="auto"/>
          <w:bottom w:val="single" w:sz="4" w:space="1" w:color="auto"/>
          <w:right w:val="single" w:sz="4" w:space="4" w:color="auto"/>
        </w:pBdr>
        <w:spacing w:after="0" w:line="240" w:lineRule="auto"/>
        <w:ind w:firstLine="2268"/>
        <w:jc w:val="right"/>
        <w:rPr>
          <w:rFonts w:cstheme="minorHAnsi"/>
          <w:i/>
          <w:sz w:val="20"/>
        </w:rPr>
      </w:pPr>
      <w:r w:rsidRPr="00A163D5">
        <w:rPr>
          <w:rFonts w:cstheme="minorHAnsi"/>
          <w:i/>
          <w:sz w:val="20"/>
        </w:rPr>
        <w:t>Source : lentreprise.lexpress.fr</w:t>
      </w:r>
    </w:p>
    <w:p w14:paraId="41F54099" w14:textId="77777777" w:rsidR="003B35F0" w:rsidRDefault="003B35F0" w:rsidP="00A163D5">
      <w:pPr>
        <w:spacing w:after="0" w:line="240" w:lineRule="auto"/>
        <w:ind w:firstLine="2268"/>
        <w:rPr>
          <w:rFonts w:cstheme="minorHAnsi"/>
          <w:i/>
        </w:rPr>
        <w:sectPr w:rsidR="003B35F0" w:rsidSect="003B35F0">
          <w:pgSz w:w="11906" w:h="16838"/>
          <w:pgMar w:top="567" w:right="1134" w:bottom="680" w:left="1134" w:header="680" w:footer="170" w:gutter="0"/>
          <w:cols w:space="708"/>
          <w:docGrid w:linePitch="360"/>
        </w:sectPr>
      </w:pPr>
    </w:p>
    <w:p w14:paraId="7C9C75DA" w14:textId="77777777" w:rsidR="00A163D5" w:rsidRDefault="00A163D5" w:rsidP="00A163D5">
      <w:pPr>
        <w:spacing w:after="0" w:line="240" w:lineRule="auto"/>
        <w:ind w:firstLine="2268"/>
        <w:rPr>
          <w:rFonts w:cstheme="minorHAnsi"/>
          <w:i/>
        </w:rPr>
      </w:pPr>
    </w:p>
    <w:p w14:paraId="26A8711C" w14:textId="49DA7D43" w:rsidR="00A163D5" w:rsidRDefault="00A163D5" w:rsidP="003B35F0">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b/>
          <w:lang w:eastAsia="fr-FR"/>
        </w:rPr>
      </w:pPr>
      <w:bookmarkStart w:id="5" w:name="_Hlk129185551"/>
      <w:r w:rsidRPr="001661EC">
        <w:rPr>
          <w:rFonts w:eastAsia="Times New Roman" w:cstheme="minorHAnsi"/>
          <w:b/>
          <w:lang w:eastAsia="fr-FR"/>
        </w:rPr>
        <w:t>Annexe </w:t>
      </w:r>
      <w:r w:rsidR="00FF0323">
        <w:rPr>
          <w:rFonts w:eastAsia="Times New Roman" w:cstheme="minorHAnsi"/>
          <w:b/>
          <w:lang w:eastAsia="fr-FR"/>
        </w:rPr>
        <w:t>5</w:t>
      </w:r>
      <w:r w:rsidRPr="001661EC">
        <w:rPr>
          <w:rFonts w:eastAsia="Times New Roman" w:cstheme="minorHAnsi"/>
          <w:b/>
          <w:lang w:eastAsia="fr-FR"/>
        </w:rPr>
        <w:t xml:space="preserve"> : Conditions générales</w:t>
      </w:r>
    </w:p>
    <w:p w14:paraId="6B98DBB4" w14:textId="27CBA089" w:rsidR="003B35F0" w:rsidRPr="001661EC" w:rsidRDefault="003B35F0" w:rsidP="003B35F0">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b/>
          <w:lang w:eastAsia="fr-FR"/>
        </w:rPr>
      </w:pPr>
      <w:r>
        <w:rPr>
          <w:noProof/>
        </w:rPr>
        <w:drawing>
          <wp:anchor distT="0" distB="0" distL="114300" distR="114300" simplePos="0" relativeHeight="251936768" behindDoc="1" locked="0" layoutInCell="1" allowOverlap="1" wp14:anchorId="77C6D17D" wp14:editId="3D053113">
            <wp:simplePos x="0" y="0"/>
            <wp:positionH relativeFrom="margin">
              <wp:posOffset>38100</wp:posOffset>
            </wp:positionH>
            <wp:positionV relativeFrom="paragraph">
              <wp:posOffset>33655</wp:posOffset>
            </wp:positionV>
            <wp:extent cx="895985" cy="590550"/>
            <wp:effectExtent l="0" t="0" r="0" b="0"/>
            <wp:wrapTight wrapText="bothSides">
              <wp:wrapPolygon edited="0">
                <wp:start x="0" y="0"/>
                <wp:lineTo x="0" y="20903"/>
                <wp:lineTo x="21125" y="20903"/>
                <wp:lineTo x="21125" y="0"/>
                <wp:lineTo x="0" y="0"/>
              </wp:wrapPolygon>
            </wp:wrapTight>
            <wp:docPr id="933601827" name="Image 9336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5985" cy="590550"/>
                    </a:xfrm>
                    <a:prstGeom prst="rect">
                      <a:avLst/>
                    </a:prstGeom>
                  </pic:spPr>
                </pic:pic>
              </a:graphicData>
            </a:graphic>
            <wp14:sizeRelH relativeFrom="margin">
              <wp14:pctWidth>0</wp14:pctWidth>
            </wp14:sizeRelH>
            <wp14:sizeRelV relativeFrom="margin">
              <wp14:pctHeight>0</wp14:pctHeight>
            </wp14:sizeRelV>
          </wp:anchor>
        </w:drawing>
      </w:r>
    </w:p>
    <w:p w14:paraId="54B0C9BA" w14:textId="77777777" w:rsidR="00FF0323" w:rsidRPr="00FF0323" w:rsidRDefault="00FF0323" w:rsidP="003B35F0">
      <w:pPr>
        <w:pBdr>
          <w:top w:val="single" w:sz="4" w:space="1" w:color="auto"/>
          <w:left w:val="single" w:sz="4" w:space="1" w:color="auto"/>
          <w:bottom w:val="single" w:sz="4" w:space="1" w:color="auto"/>
          <w:right w:val="single" w:sz="4" w:space="1" w:color="auto"/>
        </w:pBdr>
        <w:spacing w:after="0" w:line="240" w:lineRule="auto"/>
        <w:jc w:val="center"/>
        <w:textAlignment w:val="baseline"/>
        <w:outlineLvl w:val="2"/>
        <w:rPr>
          <w:rFonts w:eastAsia="Times New Roman" w:cstheme="minorHAnsi"/>
          <w:b/>
          <w:color w:val="004A0E"/>
          <w:spacing w:val="30"/>
          <w:sz w:val="6"/>
          <w:lang w:eastAsia="fr-FR"/>
        </w:rPr>
      </w:pPr>
    </w:p>
    <w:p w14:paraId="07B0B5EC" w14:textId="66165200" w:rsidR="00C144F1" w:rsidRDefault="00C144F1" w:rsidP="003B35F0">
      <w:pPr>
        <w:pBdr>
          <w:top w:val="single" w:sz="4" w:space="1" w:color="auto"/>
          <w:left w:val="single" w:sz="4" w:space="1" w:color="auto"/>
          <w:bottom w:val="single" w:sz="4" w:space="1" w:color="auto"/>
          <w:right w:val="single" w:sz="4" w:space="1" w:color="auto"/>
        </w:pBdr>
        <w:spacing w:after="0" w:line="240" w:lineRule="auto"/>
        <w:jc w:val="center"/>
        <w:textAlignment w:val="baseline"/>
        <w:outlineLvl w:val="2"/>
        <w:rPr>
          <w:rFonts w:eastAsia="Times New Roman" w:cstheme="minorHAnsi"/>
          <w:b/>
          <w:color w:val="004A0E"/>
          <w:spacing w:val="30"/>
          <w:lang w:eastAsia="fr-FR"/>
        </w:rPr>
      </w:pPr>
      <w:r w:rsidRPr="001661EC">
        <w:rPr>
          <w:rFonts w:eastAsia="Times New Roman" w:cstheme="minorHAnsi"/>
          <w:b/>
          <w:color w:val="004A0E"/>
          <w:spacing w:val="30"/>
          <w:lang w:eastAsia="fr-FR"/>
        </w:rPr>
        <w:t>Conditions générales de location</w:t>
      </w:r>
    </w:p>
    <w:p w14:paraId="0154C064" w14:textId="2B656F81" w:rsidR="003B35F0" w:rsidRDefault="003B35F0" w:rsidP="003B35F0">
      <w:pPr>
        <w:pBdr>
          <w:top w:val="single" w:sz="4" w:space="1" w:color="auto"/>
          <w:left w:val="single" w:sz="4" w:space="1" w:color="auto"/>
          <w:bottom w:val="single" w:sz="4" w:space="1" w:color="auto"/>
          <w:right w:val="single" w:sz="4" w:space="1" w:color="auto"/>
        </w:pBdr>
        <w:spacing w:after="0" w:line="240" w:lineRule="auto"/>
        <w:jc w:val="center"/>
        <w:textAlignment w:val="baseline"/>
        <w:outlineLvl w:val="2"/>
        <w:rPr>
          <w:rFonts w:eastAsia="Times New Roman" w:cstheme="minorHAnsi"/>
          <w:b/>
          <w:color w:val="004A0E"/>
          <w:spacing w:val="30"/>
          <w:lang w:eastAsia="fr-FR"/>
        </w:rPr>
      </w:pPr>
    </w:p>
    <w:p w14:paraId="16DC2F63" w14:textId="77777777" w:rsidR="003B35F0" w:rsidRDefault="003B35F0" w:rsidP="003B35F0">
      <w:pPr>
        <w:pBdr>
          <w:top w:val="single" w:sz="4" w:space="1" w:color="auto"/>
          <w:left w:val="single" w:sz="4" w:space="1" w:color="auto"/>
          <w:bottom w:val="single" w:sz="4" w:space="1" w:color="auto"/>
          <w:right w:val="single" w:sz="4" w:space="1" w:color="auto"/>
        </w:pBdr>
        <w:spacing w:after="0" w:line="240" w:lineRule="auto"/>
        <w:jc w:val="both"/>
        <w:rPr>
          <w:rStyle w:val="ofieldchar"/>
        </w:rPr>
      </w:pPr>
    </w:p>
    <w:p w14:paraId="462C99BB" w14:textId="7C9C6503" w:rsidR="003B35F0" w:rsidRDefault="003B35F0" w:rsidP="003B35F0">
      <w:pPr>
        <w:pBdr>
          <w:top w:val="single" w:sz="4" w:space="1" w:color="auto"/>
          <w:left w:val="single" w:sz="4" w:space="1" w:color="auto"/>
          <w:bottom w:val="single" w:sz="4" w:space="1" w:color="auto"/>
          <w:right w:val="single" w:sz="4" w:space="1" w:color="auto"/>
        </w:pBdr>
        <w:spacing w:after="0" w:line="240" w:lineRule="auto"/>
        <w:jc w:val="both"/>
        <w:rPr>
          <w:rStyle w:val="ofieldchar"/>
        </w:rPr>
      </w:pPr>
      <w:r>
        <w:rPr>
          <w:rStyle w:val="ofieldchar"/>
        </w:rPr>
        <w:t>8 clos Albert Camus</w:t>
      </w:r>
    </w:p>
    <w:p w14:paraId="38127466" w14:textId="77777777" w:rsidR="003B35F0" w:rsidRDefault="003B35F0" w:rsidP="003B35F0">
      <w:pPr>
        <w:pBdr>
          <w:top w:val="single" w:sz="4" w:space="1" w:color="auto"/>
          <w:left w:val="single" w:sz="4" w:space="1" w:color="auto"/>
          <w:bottom w:val="single" w:sz="4" w:space="1" w:color="auto"/>
          <w:right w:val="single" w:sz="4" w:space="1" w:color="auto"/>
        </w:pBdr>
        <w:spacing w:after="0" w:line="240" w:lineRule="auto"/>
        <w:jc w:val="both"/>
        <w:rPr>
          <w:rStyle w:val="ofieldchar"/>
        </w:rPr>
      </w:pPr>
      <w:r w:rsidRPr="009D0327">
        <w:rPr>
          <w:rFonts w:ascii="Times New Roman" w:eastAsia="Times New Roman" w:hAnsi="Times New Roman" w:cs="Times New Roman"/>
          <w:sz w:val="24"/>
          <w:szCs w:val="24"/>
          <w:lang w:eastAsia="fr-FR"/>
        </w:rPr>
        <w:t>77320</w:t>
      </w:r>
      <w:r>
        <w:rPr>
          <w:rFonts w:ascii="Times New Roman" w:eastAsia="Times New Roman" w:hAnsi="Times New Roman" w:cs="Times New Roman"/>
          <w:sz w:val="24"/>
          <w:szCs w:val="24"/>
          <w:lang w:eastAsia="fr-FR"/>
        </w:rPr>
        <w:t xml:space="preserve"> </w:t>
      </w:r>
      <w:r w:rsidRPr="009D0327">
        <w:rPr>
          <w:rFonts w:ascii="Times New Roman" w:eastAsia="Times New Roman" w:hAnsi="Times New Roman" w:cs="Times New Roman"/>
          <w:sz w:val="24"/>
          <w:szCs w:val="24"/>
          <w:lang w:eastAsia="fr-FR"/>
        </w:rPr>
        <w:t>Dagny</w:t>
      </w:r>
    </w:p>
    <w:p w14:paraId="37084240" w14:textId="77777777" w:rsidR="003B35F0" w:rsidRPr="001661EC" w:rsidRDefault="003B35F0" w:rsidP="003B35F0">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52E258E1" w14:textId="77777777" w:rsidR="003B35F0" w:rsidRPr="001661EC" w:rsidRDefault="003B35F0" w:rsidP="003B35F0">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lang w:eastAsia="fr-FR"/>
        </w:rPr>
      </w:pPr>
      <w:r w:rsidRPr="001661EC">
        <w:rPr>
          <w:rFonts w:eastAsia="Times New Roman" w:cstheme="minorHAnsi"/>
          <w:lang w:eastAsia="fr-FR"/>
        </w:rPr>
        <w:t xml:space="preserve">01 </w:t>
      </w:r>
      <w:r>
        <w:rPr>
          <w:rFonts w:eastAsia="Times New Roman" w:cstheme="minorHAnsi"/>
          <w:lang w:eastAsia="fr-FR"/>
        </w:rPr>
        <w:t>45-67-67-00</w:t>
      </w:r>
    </w:p>
    <w:p w14:paraId="5078A274" w14:textId="77777777" w:rsidR="003B35F0" w:rsidRPr="001661EC" w:rsidRDefault="003B35F0" w:rsidP="003B35F0">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lang w:eastAsia="fr-FR"/>
        </w:rPr>
      </w:pPr>
      <w:hyperlink r:id="rId36" w:history="1">
        <w:r w:rsidRPr="00AF7C95">
          <w:rPr>
            <w:rStyle w:val="Lienhypertexte"/>
            <w:rFonts w:cstheme="minorHAnsi"/>
            <w:lang w:eastAsia="fr-FR"/>
          </w:rPr>
          <w:t>info@pepinieresclement.fr</w:t>
        </w:r>
      </w:hyperlink>
    </w:p>
    <w:p w14:paraId="3EFD1980" w14:textId="77777777" w:rsidR="003B35F0" w:rsidRPr="001661EC" w:rsidRDefault="003B35F0" w:rsidP="003B35F0">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lang w:eastAsia="fr-FR"/>
        </w:rPr>
      </w:pPr>
      <w:r w:rsidRPr="001661EC">
        <w:rPr>
          <w:rFonts w:eastAsia="Times New Roman" w:cstheme="minorHAnsi"/>
          <w:lang w:eastAsia="fr-FR"/>
        </w:rPr>
        <w:t xml:space="preserve">SARL au capital social de </w:t>
      </w:r>
      <w:r>
        <w:rPr>
          <w:rFonts w:eastAsia="Times New Roman" w:cstheme="minorHAnsi"/>
          <w:lang w:eastAsia="fr-FR"/>
        </w:rPr>
        <w:t>43 000</w:t>
      </w:r>
      <w:r w:rsidRPr="001661EC">
        <w:rPr>
          <w:rFonts w:eastAsia="Times New Roman" w:cstheme="minorHAnsi"/>
          <w:lang w:eastAsia="fr-FR"/>
        </w:rPr>
        <w:t xml:space="preserve"> €</w:t>
      </w:r>
    </w:p>
    <w:p w14:paraId="0EC829C8" w14:textId="77777777" w:rsidR="003B35F0" w:rsidRPr="001661EC" w:rsidRDefault="003B35F0" w:rsidP="003B35F0">
      <w:pPr>
        <w:pBdr>
          <w:top w:val="single" w:sz="4" w:space="1" w:color="auto"/>
          <w:left w:val="single" w:sz="4" w:space="1" w:color="auto"/>
          <w:bottom w:val="single" w:sz="4" w:space="1" w:color="auto"/>
          <w:right w:val="single" w:sz="4" w:space="1" w:color="auto"/>
        </w:pBdr>
        <w:spacing w:after="0" w:line="240" w:lineRule="auto"/>
        <w:rPr>
          <w:rFonts w:eastAsia="Times New Roman" w:cstheme="minorHAnsi"/>
          <w:lang w:eastAsia="fr-FR"/>
        </w:rPr>
      </w:pPr>
      <w:r w:rsidRPr="001661EC">
        <w:rPr>
          <w:rFonts w:eastAsia="Times New Roman" w:cstheme="minorHAnsi"/>
          <w:lang w:eastAsia="fr-FR"/>
        </w:rPr>
        <w:t>RCS 1</w:t>
      </w:r>
      <w:r>
        <w:rPr>
          <w:rFonts w:eastAsia="Times New Roman" w:cstheme="minorHAnsi"/>
          <w:lang w:eastAsia="fr-FR"/>
        </w:rPr>
        <w:t>5</w:t>
      </w:r>
      <w:r w:rsidRPr="001661EC">
        <w:rPr>
          <w:rFonts w:eastAsia="Times New Roman" w:cstheme="minorHAnsi"/>
          <w:lang w:eastAsia="fr-FR"/>
        </w:rPr>
        <w:t>-02-200</w:t>
      </w:r>
      <w:r>
        <w:rPr>
          <w:rFonts w:eastAsia="Times New Roman" w:cstheme="minorHAnsi"/>
          <w:lang w:eastAsia="fr-FR"/>
        </w:rPr>
        <w:t>0</w:t>
      </w:r>
    </w:p>
    <w:p w14:paraId="2FF78ECF" w14:textId="77777777" w:rsidR="003B35F0" w:rsidRPr="001661EC" w:rsidRDefault="003B35F0" w:rsidP="003B35F0">
      <w:pPr>
        <w:pBdr>
          <w:top w:val="single" w:sz="4" w:space="1" w:color="auto"/>
          <w:left w:val="single" w:sz="4" w:space="1" w:color="auto"/>
          <w:bottom w:val="single" w:sz="4" w:space="1" w:color="auto"/>
          <w:right w:val="single" w:sz="4" w:space="1" w:color="auto"/>
        </w:pBdr>
        <w:spacing w:after="0" w:line="240" w:lineRule="auto"/>
        <w:rPr>
          <w:rFonts w:eastAsia="Times New Roman" w:cstheme="minorHAnsi"/>
          <w:lang w:eastAsia="fr-FR"/>
        </w:rPr>
      </w:pPr>
      <w:r w:rsidRPr="001661EC">
        <w:rPr>
          <w:rFonts w:eastAsia="Times New Roman" w:cstheme="minorHAnsi"/>
          <w:lang w:eastAsia="fr-FR"/>
        </w:rPr>
        <w:t>SIREN 324 371</w:t>
      </w:r>
      <w:r>
        <w:rPr>
          <w:rFonts w:eastAsia="Times New Roman" w:cstheme="minorHAnsi"/>
          <w:lang w:eastAsia="fr-FR"/>
        </w:rPr>
        <w:t> 6</w:t>
      </w:r>
      <w:r w:rsidRPr="001661EC">
        <w:rPr>
          <w:rFonts w:eastAsia="Times New Roman" w:cstheme="minorHAnsi"/>
          <w:lang w:eastAsia="fr-FR"/>
        </w:rPr>
        <w:t>00</w:t>
      </w:r>
      <w:r>
        <w:rPr>
          <w:rFonts w:eastAsia="Times New Roman" w:cstheme="minorHAnsi"/>
          <w:lang w:eastAsia="fr-FR"/>
        </w:rPr>
        <w:t xml:space="preserve"> -</w:t>
      </w:r>
    </w:p>
    <w:p w14:paraId="5D32C7F5" w14:textId="77777777" w:rsidR="003B35F0" w:rsidRPr="001661EC" w:rsidRDefault="003B35F0" w:rsidP="003B35F0">
      <w:pPr>
        <w:pBdr>
          <w:top w:val="single" w:sz="4" w:space="1" w:color="auto"/>
          <w:left w:val="single" w:sz="4" w:space="1" w:color="auto"/>
          <w:bottom w:val="single" w:sz="4" w:space="1" w:color="auto"/>
          <w:right w:val="single" w:sz="4" w:space="1" w:color="auto"/>
        </w:pBdr>
        <w:spacing w:after="0" w:line="240" w:lineRule="auto"/>
        <w:rPr>
          <w:rFonts w:eastAsia="Times New Roman" w:cstheme="minorHAnsi"/>
          <w:lang w:eastAsia="fr-FR"/>
        </w:rPr>
      </w:pPr>
      <w:r w:rsidRPr="001661EC">
        <w:rPr>
          <w:rFonts w:eastAsia="Times New Roman" w:cstheme="minorHAnsi"/>
          <w:lang w:eastAsia="fr-FR"/>
        </w:rPr>
        <w:t>N° de TVA Intracomm FR 27324371</w:t>
      </w:r>
      <w:r>
        <w:rPr>
          <w:rFonts w:eastAsia="Times New Roman" w:cstheme="minorHAnsi"/>
          <w:lang w:eastAsia="fr-FR"/>
        </w:rPr>
        <w:t>6</w:t>
      </w:r>
      <w:r w:rsidRPr="001661EC">
        <w:rPr>
          <w:rFonts w:eastAsia="Times New Roman" w:cstheme="minorHAnsi"/>
          <w:lang w:eastAsia="fr-FR"/>
        </w:rPr>
        <w:t>0000</w:t>
      </w:r>
      <w:r>
        <w:rPr>
          <w:rFonts w:eastAsia="Times New Roman" w:cstheme="minorHAnsi"/>
          <w:lang w:eastAsia="fr-FR"/>
        </w:rPr>
        <w:t>23</w:t>
      </w:r>
    </w:p>
    <w:p w14:paraId="26EC24C0"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sz w:val="20"/>
          <w:lang w:eastAsia="fr-FR"/>
        </w:rPr>
      </w:pPr>
      <w:r w:rsidRPr="00FF0323">
        <w:rPr>
          <w:rFonts w:eastAsia="Times New Roman" w:cstheme="minorHAnsi"/>
          <w:sz w:val="20"/>
          <w:u w:val="single"/>
          <w:bdr w:val="none" w:sz="0" w:space="0" w:color="auto" w:frame="1"/>
          <w:lang w:eastAsia="fr-FR"/>
        </w:rPr>
        <w:t>Article 1. - CLAUSE GÉNÉRALE</w:t>
      </w:r>
    </w:p>
    <w:p w14:paraId="4C4AA008"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lang w:eastAsia="fr-FR"/>
        </w:rPr>
        <w:t>Toute demande de location est soumise aux présentes conditions générales qui prévalent sur toutes conditions du Client.</w:t>
      </w:r>
    </w:p>
    <w:p w14:paraId="65F113F8"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sz w:val="20"/>
          <w:lang w:eastAsia="fr-FR"/>
        </w:rPr>
      </w:pPr>
      <w:r w:rsidRPr="00FF0323">
        <w:rPr>
          <w:rFonts w:eastAsia="Times New Roman" w:cstheme="minorHAnsi"/>
          <w:sz w:val="20"/>
          <w:u w:val="single"/>
          <w:bdr w:val="none" w:sz="0" w:space="0" w:color="auto" w:frame="1"/>
          <w:lang w:eastAsia="fr-FR"/>
        </w:rPr>
        <w:t>Article 2. - FORMATION DU CONTRAT</w:t>
      </w:r>
    </w:p>
    <w:p w14:paraId="6C97F0A0"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lang w:eastAsia="fr-FR"/>
        </w:rPr>
        <w:t>2.1.    La location sera considérée comme ferme et définitive dès la prise de commande du Client c'est-à-dire dès réception de notre part de notre devis ou de notre bon de commande dûment signé, sauf réserves de notre part.</w:t>
      </w:r>
      <w:r w:rsidRPr="00FF0323">
        <w:rPr>
          <w:rFonts w:eastAsia="Times New Roman" w:cstheme="minorHAnsi"/>
          <w:sz w:val="20"/>
          <w:lang w:eastAsia="fr-FR"/>
        </w:rPr>
        <w:br/>
        <w:t>2.2.    En cas de commande reçue directement du Client, celle-ci ne sera considérée comme acceptée définitivement qu'après acceptation écrite de notre part et constituera dans ce cas acceptation éventuelle de conditions particulières.</w:t>
      </w:r>
    </w:p>
    <w:p w14:paraId="1BF71AAB"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lang w:eastAsia="fr-FR"/>
        </w:rPr>
        <w:t>2.3.    Aucune annulation de commande, quel qu'en soit le motif, ne sera acceptée moins de 48 heures avant la manifestation qu'elle concerne, et en tout état de cause, les frais engagés seront facturés au client (sur justificatifs).</w:t>
      </w:r>
    </w:p>
    <w:p w14:paraId="71C6E55D" w14:textId="750C493D"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sz w:val="20"/>
          <w:lang w:eastAsia="fr-FR"/>
        </w:rPr>
      </w:pPr>
      <w:r w:rsidRPr="00FF0323">
        <w:rPr>
          <w:rFonts w:eastAsia="Times New Roman" w:cstheme="minorHAnsi"/>
          <w:sz w:val="20"/>
          <w:u w:val="single"/>
          <w:bdr w:val="none" w:sz="0" w:space="0" w:color="auto" w:frame="1"/>
          <w:lang w:eastAsia="fr-FR"/>
        </w:rPr>
        <w:t>Article 3. - PRODUITS LOUES</w:t>
      </w:r>
      <w:r w:rsidRPr="00FF0323">
        <w:rPr>
          <w:rFonts w:eastAsia="Times New Roman" w:cstheme="minorHAnsi"/>
          <w:sz w:val="20"/>
          <w:lang w:eastAsia="fr-FR"/>
        </w:rPr>
        <w:br/>
        <w:t>3.1.    Nos plantes sont réputées livrées en parfait état. </w:t>
      </w:r>
    </w:p>
    <w:p w14:paraId="5B0F3DD6" w14:textId="77777777" w:rsidR="001804B3"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lang w:eastAsia="fr-FR"/>
        </w:rPr>
        <w:t>3.2.    En cas de rupture de stock dans la variété ou la hauteur de plante désirée par le Client, il sera procédé à son remplacement par des variétés similaires, ou considérées comme les plus proches. Le prix de la prestation ainsi que le style de décoration souhaité par le Client resteront garantis. </w:t>
      </w:r>
    </w:p>
    <w:p w14:paraId="798E08CA" w14:textId="78102375"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u w:val="single"/>
          <w:bdr w:val="none" w:sz="0" w:space="0" w:color="auto" w:frame="1"/>
          <w:lang w:eastAsia="fr-FR"/>
        </w:rPr>
        <w:t>Article 4. - LIVRAISONS ou ENLÈVEMENTS SUR LE SITE DE PRODUCTION</w:t>
      </w:r>
    </w:p>
    <w:p w14:paraId="58F43560"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sz w:val="20"/>
          <w:lang w:eastAsia="fr-FR"/>
        </w:rPr>
      </w:pPr>
      <w:r w:rsidRPr="00FF0323">
        <w:rPr>
          <w:rFonts w:eastAsia="Times New Roman" w:cstheme="minorHAnsi"/>
          <w:sz w:val="20"/>
          <w:lang w:eastAsia="fr-FR"/>
        </w:rPr>
        <w:t>4.1.    Les coordonnées du lieu exact de livraison devront être clairement mentionnées sur le bon de commande afin de faciliter la livraison. </w:t>
      </w:r>
    </w:p>
    <w:p w14:paraId="2BB097CA"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 xml:space="preserve">4.2.    La livraison est réputée effectuée dès la dépose par nos soins des plantes louées sur le site indiqué sur le bon de commande par le Client que celui-ci soit ou non présent sur ledit site. Dès cet instant, les produits loués se trouvent sous la responsabilité entière et exclusive du Client. </w:t>
      </w:r>
    </w:p>
    <w:p w14:paraId="30BBFA26"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Par conséquent, en cas de vol ou de détérioration, durant cette période, le Client se verra automatiquement facturer le montant des articles détériorés et/ou volés au prix de vente en vigueur à cette date.</w:t>
      </w:r>
    </w:p>
    <w:p w14:paraId="36784E82" w14:textId="3BCE00C0"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5. - REPRISE DES PRODUITS</w:t>
      </w:r>
    </w:p>
    <w:p w14:paraId="4068AEBD"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Dès la fin du contrat de location, quelle qu'en soit la durée, les plantes louées seront reprises par nos soins moyennant l'établissement d'un bon de retour signé contradictoirement par le Client et par nos soins. </w:t>
      </w:r>
    </w:p>
    <w:p w14:paraId="0B045684" w14:textId="68FFA475"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u w:val="single"/>
          <w:bdr w:val="none" w:sz="0" w:space="0" w:color="auto" w:frame="1"/>
          <w:lang w:eastAsia="fr-FR"/>
        </w:rPr>
        <w:t>Article 6. – PRIX</w:t>
      </w:r>
    </w:p>
    <w:p w14:paraId="4077AEDD"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6.1. Nos prix de location sont stipulés hors taxes. Ils sont calculés sur une base de 3 jours de location, les dates de livraison et reprise sont inclues dans ces 3 jours.</w:t>
      </w:r>
    </w:p>
    <w:p w14:paraId="4A7C34DE"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6.2.     Les services livraison, installation et reprise viennent s'ajouter sur le montant de la location des produits</w:t>
      </w:r>
    </w:p>
    <w:p w14:paraId="1A0507A9" w14:textId="7460F613"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7. - PAIEMENT</w:t>
      </w:r>
      <w:r w:rsidRPr="00FF0323">
        <w:rPr>
          <w:rFonts w:eastAsia="Times New Roman" w:cstheme="minorHAnsi"/>
          <w:color w:val="323232"/>
          <w:sz w:val="20"/>
          <w:lang w:eastAsia="fr-FR"/>
        </w:rPr>
        <w:br/>
        <w:t>7.1.    Les factures sont payables à notre siège social. </w:t>
      </w:r>
      <w:r w:rsidRPr="00FF0323">
        <w:rPr>
          <w:rFonts w:eastAsia="Times New Roman" w:cstheme="minorHAnsi"/>
          <w:color w:val="323232"/>
          <w:sz w:val="20"/>
          <w:lang w:eastAsia="fr-FR"/>
        </w:rPr>
        <w:br/>
        <w:t xml:space="preserve">7.2.    Toute commande inférieure à 500 € est payable au comptant </w:t>
      </w:r>
      <w:r w:rsidR="006B0C9C">
        <w:rPr>
          <w:rFonts w:eastAsia="Times New Roman" w:cstheme="minorHAnsi"/>
          <w:color w:val="323232"/>
          <w:sz w:val="20"/>
          <w:lang w:eastAsia="fr-FR"/>
        </w:rPr>
        <w:t xml:space="preserve">avec un </w:t>
      </w:r>
      <w:r w:rsidRPr="00FF0323">
        <w:rPr>
          <w:rFonts w:eastAsia="Times New Roman" w:cstheme="minorHAnsi"/>
          <w:color w:val="323232"/>
          <w:sz w:val="20"/>
          <w:lang w:eastAsia="fr-FR"/>
        </w:rPr>
        <w:t xml:space="preserve">délai </w:t>
      </w:r>
      <w:r w:rsidR="006B0C9C">
        <w:rPr>
          <w:rFonts w:eastAsia="Times New Roman" w:cstheme="minorHAnsi"/>
          <w:color w:val="323232"/>
          <w:sz w:val="20"/>
          <w:lang w:eastAsia="fr-FR"/>
        </w:rPr>
        <w:t>maximum</w:t>
      </w:r>
      <w:r w:rsidRPr="00FF0323">
        <w:rPr>
          <w:rFonts w:eastAsia="Times New Roman" w:cstheme="minorHAnsi"/>
          <w:color w:val="323232"/>
          <w:sz w:val="20"/>
          <w:lang w:eastAsia="fr-FR"/>
        </w:rPr>
        <w:t xml:space="preserve"> </w:t>
      </w:r>
      <w:r w:rsidR="006B0C9C">
        <w:rPr>
          <w:rFonts w:eastAsia="Times New Roman" w:cstheme="minorHAnsi"/>
          <w:color w:val="323232"/>
          <w:sz w:val="20"/>
          <w:lang w:eastAsia="fr-FR"/>
        </w:rPr>
        <w:t xml:space="preserve">de </w:t>
      </w:r>
      <w:r w:rsidRPr="00FF0323">
        <w:rPr>
          <w:rFonts w:eastAsia="Times New Roman" w:cstheme="minorHAnsi"/>
          <w:color w:val="323232"/>
          <w:sz w:val="20"/>
          <w:lang w:eastAsia="fr-FR"/>
        </w:rPr>
        <w:t>8 jours ouvrés ou par virement bancaire à la commande. </w:t>
      </w:r>
    </w:p>
    <w:p w14:paraId="4E039E28" w14:textId="77323E31"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lang w:eastAsia="fr-FR"/>
        </w:rPr>
        <w:t>7.3.    Pour tous les nouveaux clients, le règlement de la facture se fera dans sa totalité, à la commande. Pour nos autres clients : 50% à la commande</w:t>
      </w:r>
      <w:r w:rsidR="006B0C9C">
        <w:rPr>
          <w:rFonts w:eastAsia="Times New Roman" w:cstheme="minorHAnsi"/>
          <w:color w:val="323232"/>
          <w:sz w:val="20"/>
          <w:lang w:eastAsia="fr-FR"/>
        </w:rPr>
        <w:t xml:space="preserve"> et</w:t>
      </w:r>
      <w:r w:rsidRPr="00FF0323">
        <w:rPr>
          <w:rFonts w:eastAsia="Times New Roman" w:cstheme="minorHAnsi"/>
          <w:color w:val="323232"/>
          <w:sz w:val="20"/>
          <w:lang w:eastAsia="fr-FR"/>
        </w:rPr>
        <w:t xml:space="preserve"> le solde à la livraison, sauf dérogation par la direction. Tout paiement effectué au comptant ou par anticipation donne droit à un escompte de 2%</w:t>
      </w:r>
    </w:p>
    <w:p w14:paraId="7BD75479"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lang w:eastAsia="fr-FR"/>
        </w:rPr>
        <w:t>7.4.    A défaut de paiement par le Client, des intérêts de retard seront exigibles après la date d'échéance dépassée.la date de règlement figurant sur la facture et ce, sans mise en demeure préalable. </w:t>
      </w:r>
    </w:p>
    <w:p w14:paraId="0ED08E09"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lang w:eastAsia="fr-FR"/>
        </w:rPr>
        <w:t>7.5     Le taux d'intérêt de ces pénalités est calculé selon la loi en vigueur loi LME N° 2008-776 du 04/08/2008 ainsi que l'indemnité forfaitaire pour frais de recouvrement de 40€</w:t>
      </w:r>
      <w:r w:rsidRPr="00FF0323">
        <w:rPr>
          <w:rFonts w:eastAsia="Times New Roman" w:cstheme="minorHAnsi"/>
          <w:color w:val="000000"/>
          <w:sz w:val="20"/>
          <w:lang w:eastAsia="fr-FR"/>
        </w:rPr>
        <w:t> </w:t>
      </w:r>
    </w:p>
    <w:p w14:paraId="71E5AE48" w14:textId="03E53854"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u w:val="single"/>
          <w:bdr w:val="none" w:sz="0" w:space="0" w:color="auto" w:frame="1"/>
          <w:lang w:eastAsia="fr-FR"/>
        </w:rPr>
        <w:t>Article 8. – IMMOBILISATION</w:t>
      </w:r>
    </w:p>
    <w:p w14:paraId="135BF725"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lang w:eastAsia="fr-FR"/>
        </w:rPr>
        <w:t>En cas d'immobilisation des produits chez le client et pour quelque cause que ce soit, ceux-ci feront l'objet d'une facturation supplémentaire calculée sur la base de notre coefficient du service de location et au prorata du nombre de jours de retard et ce jusqu'au jour de la restitution des produits sur le site de production.</w:t>
      </w:r>
    </w:p>
    <w:p w14:paraId="4A250B00"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u w:val="single"/>
          <w:bdr w:val="none" w:sz="0" w:space="0" w:color="auto" w:frame="1"/>
          <w:lang w:eastAsia="fr-FR"/>
        </w:rPr>
        <w:lastRenderedPageBreak/>
        <w:t>Coefficient multiplicateur : après 3 jours d’immobilisation</w:t>
      </w:r>
    </w:p>
    <w:p w14:paraId="0A23E08F"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lang w:eastAsia="fr-FR"/>
        </w:rPr>
        <w:t>5j : 1.4 // 6j : 1.7 // 8j : 2 // 10j : 2.2 // 12j : 2.6 // 15j : 3 // 30j : 6</w:t>
      </w:r>
    </w:p>
    <w:p w14:paraId="1D6A9476" w14:textId="10496FEA"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color w:val="323232"/>
          <w:sz w:val="20"/>
          <w:u w:val="single"/>
          <w:bdr w:val="none" w:sz="0" w:space="0" w:color="auto" w:frame="1"/>
          <w:lang w:eastAsia="fr-FR"/>
        </w:rPr>
      </w:pPr>
      <w:r w:rsidRPr="00FF0323">
        <w:rPr>
          <w:rFonts w:eastAsia="Times New Roman" w:cstheme="minorHAnsi"/>
          <w:color w:val="323232"/>
          <w:sz w:val="20"/>
          <w:u w:val="single"/>
          <w:bdr w:val="none" w:sz="0" w:space="0" w:color="auto" w:frame="1"/>
          <w:lang w:eastAsia="fr-FR"/>
        </w:rPr>
        <w:t xml:space="preserve">Article 9. </w:t>
      </w:r>
      <w:r w:rsidR="0091718D" w:rsidRPr="00FF0323">
        <w:rPr>
          <w:rFonts w:eastAsia="Times New Roman" w:cstheme="minorHAnsi"/>
          <w:color w:val="323232"/>
          <w:sz w:val="20"/>
          <w:u w:val="single"/>
          <w:bdr w:val="none" w:sz="0" w:space="0" w:color="auto" w:frame="1"/>
          <w:lang w:eastAsia="fr-FR"/>
        </w:rPr>
        <w:t>–</w:t>
      </w:r>
      <w:r w:rsidRPr="00FF0323">
        <w:rPr>
          <w:rFonts w:eastAsia="Times New Roman" w:cstheme="minorHAnsi"/>
          <w:color w:val="323232"/>
          <w:sz w:val="20"/>
          <w:u w:val="single"/>
          <w:bdr w:val="none" w:sz="0" w:space="0" w:color="auto" w:frame="1"/>
          <w:lang w:eastAsia="fr-FR"/>
        </w:rPr>
        <w:t xml:space="preserve"> LITIGES</w:t>
      </w:r>
    </w:p>
    <w:p w14:paraId="1CCE236C" w14:textId="7777777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jc w:val="both"/>
        <w:textAlignment w:val="baseline"/>
        <w:rPr>
          <w:rFonts w:eastAsia="Times New Roman" w:cstheme="minorHAnsi"/>
          <w:color w:val="323232"/>
          <w:sz w:val="20"/>
          <w:lang w:eastAsia="fr-FR"/>
        </w:rPr>
      </w:pPr>
      <w:r w:rsidRPr="00FF0323">
        <w:rPr>
          <w:rFonts w:eastAsia="Times New Roman" w:cstheme="minorHAnsi"/>
          <w:color w:val="323232"/>
          <w:sz w:val="20"/>
          <w:lang w:eastAsia="fr-FR"/>
        </w:rPr>
        <w:t>En cas de litige lié à l'interprétation et/ou à l'exécution des présentes et, à défaut de règlement amiable, le Tribunal de Commerce de Melun sera seul compétent. La loi applicable sera la loi française.</w:t>
      </w:r>
    </w:p>
    <w:p w14:paraId="362EB8F7" w14:textId="77777777" w:rsidR="00E426F1" w:rsidRDefault="00E426F1" w:rsidP="003B35F0">
      <w:pPr>
        <w:pBdr>
          <w:top w:val="single" w:sz="4" w:space="1" w:color="auto"/>
          <w:left w:val="single" w:sz="4" w:space="1" w:color="auto"/>
          <w:bottom w:val="single" w:sz="4" w:space="1" w:color="auto"/>
          <w:right w:val="single" w:sz="4" w:space="1" w:color="auto"/>
        </w:pBdr>
        <w:spacing w:after="0" w:line="240" w:lineRule="auto"/>
        <w:jc w:val="center"/>
        <w:textAlignment w:val="baseline"/>
        <w:outlineLvl w:val="2"/>
        <w:rPr>
          <w:rFonts w:eastAsia="Times New Roman" w:cstheme="minorHAnsi"/>
          <w:b/>
          <w:color w:val="004A0E"/>
          <w:spacing w:val="30"/>
          <w:lang w:eastAsia="fr-FR"/>
        </w:rPr>
      </w:pPr>
    </w:p>
    <w:p w14:paraId="2CED7E3C" w14:textId="122A10FD" w:rsidR="00C144F1" w:rsidRPr="001661EC" w:rsidRDefault="00C144F1" w:rsidP="003B35F0">
      <w:pPr>
        <w:pBdr>
          <w:top w:val="single" w:sz="4" w:space="1" w:color="auto"/>
          <w:left w:val="single" w:sz="4" w:space="1" w:color="auto"/>
          <w:bottom w:val="single" w:sz="4" w:space="1" w:color="auto"/>
          <w:right w:val="single" w:sz="4" w:space="1" w:color="auto"/>
        </w:pBdr>
        <w:spacing w:after="0" w:line="240" w:lineRule="auto"/>
        <w:jc w:val="center"/>
        <w:textAlignment w:val="baseline"/>
        <w:outlineLvl w:val="2"/>
        <w:rPr>
          <w:rFonts w:eastAsia="Times New Roman" w:cstheme="minorHAnsi"/>
          <w:b/>
          <w:color w:val="004A0E"/>
          <w:spacing w:val="30"/>
          <w:lang w:eastAsia="fr-FR"/>
        </w:rPr>
      </w:pPr>
      <w:r w:rsidRPr="001661EC">
        <w:rPr>
          <w:rFonts w:eastAsia="Times New Roman" w:cstheme="minorHAnsi"/>
          <w:b/>
          <w:color w:val="004A0E"/>
          <w:spacing w:val="30"/>
          <w:lang w:eastAsia="fr-FR"/>
        </w:rPr>
        <w:t>Conditions générales de vente</w:t>
      </w:r>
    </w:p>
    <w:p w14:paraId="2E10836A" w14:textId="159C500A"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1. - CLAUSE GENERALE</w:t>
      </w:r>
      <w:r w:rsidRPr="00FF0323">
        <w:rPr>
          <w:rFonts w:eastAsia="Times New Roman" w:cstheme="minorHAnsi"/>
          <w:color w:val="323232"/>
          <w:sz w:val="20"/>
          <w:lang w:eastAsia="fr-FR"/>
        </w:rPr>
        <w:br/>
        <w:t>Nos ventes sont soumises aux présentes conditions générales qui prévalent sur toutes conditions d'achats sauf dérogation formelles, expresses de notre part.</w:t>
      </w:r>
      <w:r w:rsidRPr="00FF0323">
        <w:rPr>
          <w:rFonts w:eastAsia="Times New Roman" w:cstheme="minorHAnsi"/>
          <w:color w:val="323232"/>
          <w:sz w:val="20"/>
          <w:lang w:eastAsia="fr-FR"/>
        </w:rPr>
        <w:br/>
      </w:r>
      <w:r w:rsidRPr="00FF0323">
        <w:rPr>
          <w:rFonts w:eastAsia="Times New Roman" w:cstheme="minorHAnsi"/>
          <w:color w:val="323232"/>
          <w:sz w:val="20"/>
          <w:u w:val="single"/>
          <w:bdr w:val="none" w:sz="0" w:space="0" w:color="auto" w:frame="1"/>
          <w:lang w:eastAsia="fr-FR"/>
        </w:rPr>
        <w:t>Article 2. – FORMATION DU CONTRAT</w:t>
      </w:r>
      <w:r w:rsidRPr="00FF0323">
        <w:rPr>
          <w:rFonts w:eastAsia="Times New Roman" w:cstheme="minorHAnsi"/>
          <w:color w:val="323232"/>
          <w:sz w:val="20"/>
          <w:lang w:eastAsia="fr-FR"/>
        </w:rPr>
        <w:br/>
        <w:t>La vente sera considérée comme ferme et définitive dès la prise de commande de l'acheteur c'est-à-dire dès réception de notre part de notre bon de commande dûment signé.</w:t>
      </w:r>
      <w:r w:rsidRPr="00FF0323">
        <w:rPr>
          <w:rFonts w:eastAsia="Times New Roman" w:cstheme="minorHAnsi"/>
          <w:color w:val="323232"/>
          <w:sz w:val="20"/>
          <w:lang w:eastAsia="fr-FR"/>
        </w:rPr>
        <w:br/>
        <w:t>Toutefois en cas de commande reçue directement de l'acheteur, celle-ci ne sera considérée comme acceptée définitivement qu'après confirmation écrite de notre part et constituera dans ce cas acceptation d'éventuelles conditions particulières.</w:t>
      </w:r>
    </w:p>
    <w:p w14:paraId="46AB00D1" w14:textId="23727BD7"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3. – PRODUITS PRIX</w:t>
      </w:r>
      <w:r w:rsidRPr="00FF0323">
        <w:rPr>
          <w:rFonts w:eastAsia="Times New Roman" w:cstheme="minorHAnsi"/>
          <w:color w:val="323232"/>
          <w:sz w:val="20"/>
          <w:lang w:eastAsia="fr-FR"/>
        </w:rPr>
        <w:br/>
        <w:t>Le fait de passer commande implique l’entière adhésion de l’acheteur aux conditions de vente et de prix figurant sur le catalogue de l’année</w:t>
      </w:r>
      <w:r w:rsidR="00FF0323">
        <w:rPr>
          <w:rFonts w:eastAsia="Times New Roman" w:cstheme="minorHAnsi"/>
          <w:color w:val="323232"/>
          <w:sz w:val="20"/>
          <w:lang w:eastAsia="fr-FR"/>
        </w:rPr>
        <w:t xml:space="preserve">. </w:t>
      </w:r>
      <w:r w:rsidRPr="00FF0323">
        <w:rPr>
          <w:rFonts w:eastAsia="Times New Roman" w:cstheme="minorHAnsi"/>
          <w:color w:val="323232"/>
          <w:sz w:val="20"/>
          <w:lang w:eastAsia="fr-FR"/>
        </w:rPr>
        <w:t>Les prix indiqués sont fonction de nos disponibilités en taille et litrage</w:t>
      </w:r>
    </w:p>
    <w:p w14:paraId="2ED7271B" w14:textId="777B01C5" w:rsidR="00C144F1" w:rsidRPr="00FF0323" w:rsidRDefault="00C144F1" w:rsidP="003B35F0">
      <w:pPr>
        <w:pBdr>
          <w:top w:val="single" w:sz="4" w:space="1" w:color="auto"/>
          <w:left w:val="single" w:sz="4" w:space="1" w:color="auto"/>
          <w:bottom w:val="single" w:sz="4" w:space="1" w:color="auto"/>
          <w:right w:val="single" w:sz="4" w:space="1" w:color="auto"/>
        </w:pBdr>
        <w:spacing w:after="0" w:line="240" w:lineRule="auto"/>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4. – LIVRAISONS</w:t>
      </w:r>
      <w:r w:rsidRPr="00FF0323">
        <w:rPr>
          <w:rFonts w:eastAsia="Times New Roman" w:cstheme="minorHAnsi"/>
          <w:color w:val="323232"/>
          <w:sz w:val="20"/>
          <w:lang w:eastAsia="fr-FR"/>
        </w:rPr>
        <w:br/>
        <w:t>Livraison possible selon quantité</w:t>
      </w:r>
      <w:r w:rsidR="00FF0323">
        <w:rPr>
          <w:rFonts w:eastAsia="Times New Roman" w:cstheme="minorHAnsi"/>
          <w:color w:val="323232"/>
          <w:sz w:val="20"/>
          <w:lang w:eastAsia="fr-FR"/>
        </w:rPr>
        <w:t xml:space="preserve">. </w:t>
      </w:r>
      <w:r w:rsidRPr="00FF0323">
        <w:rPr>
          <w:rFonts w:eastAsia="Times New Roman" w:cstheme="minorHAnsi"/>
          <w:color w:val="323232"/>
          <w:sz w:val="20"/>
          <w:lang w:eastAsia="fr-FR"/>
        </w:rPr>
        <w:t>Nos plantes sont réputées délivrées en parfait état.</w:t>
      </w:r>
      <w:r w:rsidRPr="00FF0323">
        <w:rPr>
          <w:rFonts w:eastAsia="Times New Roman" w:cstheme="minorHAnsi"/>
          <w:color w:val="323232"/>
          <w:sz w:val="20"/>
          <w:lang w:eastAsia="fr-FR"/>
        </w:rPr>
        <w:br/>
      </w:r>
      <w:r w:rsidRPr="00FF0323">
        <w:rPr>
          <w:rFonts w:eastAsia="Times New Roman" w:cstheme="minorHAnsi"/>
          <w:color w:val="323232"/>
          <w:sz w:val="20"/>
          <w:u w:val="single"/>
          <w:bdr w:val="none" w:sz="0" w:space="0" w:color="auto" w:frame="1"/>
          <w:lang w:eastAsia="fr-FR"/>
        </w:rPr>
        <w:t>Article 5. – RECLAMATION</w:t>
      </w:r>
      <w:r w:rsidRPr="00FF0323">
        <w:rPr>
          <w:rFonts w:eastAsia="Times New Roman" w:cstheme="minorHAnsi"/>
          <w:color w:val="323232"/>
          <w:sz w:val="20"/>
          <w:lang w:eastAsia="fr-FR"/>
        </w:rPr>
        <w:br/>
        <w:t>Les marchandises doivent être vérifiées à leur livraison. Ce contrôle doit porter notamment sur la qualité, les quantités, les références des marchandises, l’étiquetage original des rosiers brevetés et leur conformité à la commande.</w:t>
      </w:r>
      <w:r w:rsidRPr="00FF0323">
        <w:rPr>
          <w:rFonts w:eastAsia="Times New Roman" w:cstheme="minorHAnsi"/>
          <w:color w:val="323232"/>
          <w:sz w:val="20"/>
          <w:lang w:eastAsia="fr-FR"/>
        </w:rPr>
        <w:br/>
        <w:t xml:space="preserve">Pour être admises, les réclamations doivent être faites et justifiées dans les 2 jours qui suivent la réception. </w:t>
      </w:r>
    </w:p>
    <w:p w14:paraId="6DD7371C" w14:textId="77777777" w:rsidR="00CF4EAE" w:rsidRDefault="00C144F1" w:rsidP="00CF4EAE">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color w:val="323232"/>
          <w:sz w:val="20"/>
          <w:lang w:eastAsia="fr-FR"/>
        </w:rPr>
      </w:pPr>
      <w:r w:rsidRPr="00FF0323">
        <w:rPr>
          <w:rFonts w:eastAsia="Times New Roman" w:cstheme="minorHAnsi"/>
          <w:color w:val="323232"/>
          <w:sz w:val="20"/>
          <w:u w:val="single"/>
          <w:bdr w:val="none" w:sz="0" w:space="0" w:color="auto" w:frame="1"/>
          <w:lang w:eastAsia="fr-FR"/>
        </w:rPr>
        <w:t>Article 6. – PAIEMENT</w:t>
      </w:r>
      <w:r w:rsidRPr="00FF0323">
        <w:rPr>
          <w:rFonts w:eastAsia="Times New Roman" w:cstheme="minorHAnsi"/>
          <w:color w:val="323232"/>
          <w:sz w:val="20"/>
          <w:lang w:eastAsia="fr-FR"/>
        </w:rPr>
        <w:br/>
      </w:r>
      <w:r w:rsidR="00CF4EAE">
        <w:rPr>
          <w:rFonts w:eastAsia="Times New Roman" w:cstheme="minorHAnsi"/>
          <w:color w:val="323232"/>
          <w:sz w:val="20"/>
          <w:lang w:eastAsia="fr-FR"/>
        </w:rPr>
        <w:t>Clients particuliers : Le paiement se fait au comptant.</w:t>
      </w:r>
    </w:p>
    <w:p w14:paraId="0F03FDB2" w14:textId="6C262F1E" w:rsidR="00C144F1" w:rsidRPr="00FF0323" w:rsidRDefault="00CF4EAE" w:rsidP="00CF4EAE">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heme="minorHAnsi"/>
          <w:color w:val="323232"/>
          <w:sz w:val="20"/>
          <w:lang w:eastAsia="fr-FR"/>
        </w:rPr>
      </w:pPr>
      <w:r>
        <w:rPr>
          <w:rFonts w:eastAsia="Times New Roman" w:cstheme="minorHAnsi"/>
          <w:color w:val="323232"/>
          <w:sz w:val="20"/>
          <w:lang w:eastAsia="fr-FR"/>
        </w:rPr>
        <w:t>Clients professionnels : L</w:t>
      </w:r>
      <w:r w:rsidRPr="00FF0323">
        <w:rPr>
          <w:rFonts w:eastAsia="Times New Roman" w:cstheme="minorHAnsi"/>
          <w:color w:val="323232"/>
          <w:sz w:val="20"/>
          <w:lang w:eastAsia="fr-FR"/>
        </w:rPr>
        <w:t>es factures sont payables nette et sans escompte à 30 jours de livraison au siège du vendeur ou sur ses comptes bancaires.</w:t>
      </w:r>
      <w:r>
        <w:rPr>
          <w:rFonts w:eastAsia="Times New Roman" w:cstheme="minorHAnsi"/>
          <w:color w:val="323232"/>
          <w:sz w:val="20"/>
          <w:lang w:eastAsia="fr-FR"/>
        </w:rPr>
        <w:t xml:space="preserve"> </w:t>
      </w:r>
      <w:r w:rsidRPr="00972A50">
        <w:rPr>
          <w:rFonts w:eastAsia="Times New Roman" w:cstheme="minorHAnsi"/>
          <w:color w:val="323232"/>
          <w:sz w:val="20"/>
          <w:lang w:eastAsia="fr-FR"/>
        </w:rPr>
        <w:t>Tout paiement effectué au comptant ou par anticipation donne droit à un escompte de 2%</w:t>
      </w:r>
      <w:r>
        <w:rPr>
          <w:rFonts w:eastAsia="Times New Roman" w:cstheme="minorHAnsi"/>
          <w:color w:val="323232"/>
          <w:sz w:val="20"/>
          <w:lang w:eastAsia="fr-FR"/>
        </w:rPr>
        <w:t xml:space="preserve">. </w:t>
      </w:r>
      <w:r w:rsidR="006B0C9C" w:rsidRPr="00FF0323">
        <w:rPr>
          <w:rFonts w:eastAsia="Times New Roman" w:cstheme="minorHAnsi"/>
          <w:color w:val="323232"/>
          <w:sz w:val="20"/>
          <w:lang w:eastAsia="fr-FR"/>
        </w:rPr>
        <w:t>Pour tout nouveau client, il sera demandé le paiement comptant</w:t>
      </w:r>
      <w:r w:rsidR="006B0C9C">
        <w:rPr>
          <w:rFonts w:eastAsia="Times New Roman" w:cstheme="minorHAnsi"/>
          <w:color w:val="323232"/>
          <w:sz w:val="20"/>
          <w:lang w:eastAsia="fr-FR"/>
        </w:rPr>
        <w:t xml:space="preserve"> o</w:t>
      </w:r>
      <w:r w:rsidR="006B0C9C" w:rsidRPr="00FF0323">
        <w:rPr>
          <w:rFonts w:eastAsia="Times New Roman" w:cstheme="minorHAnsi"/>
          <w:color w:val="323232"/>
          <w:sz w:val="20"/>
          <w:lang w:eastAsia="fr-FR"/>
        </w:rPr>
        <w:t>u de très sérieuses garanties bancaires.</w:t>
      </w:r>
      <w:r w:rsidR="006B0C9C" w:rsidRPr="00FF0323">
        <w:rPr>
          <w:rFonts w:eastAsia="Times New Roman" w:cstheme="minorHAnsi"/>
          <w:color w:val="323232"/>
          <w:sz w:val="20"/>
          <w:lang w:eastAsia="fr-FR"/>
        </w:rPr>
        <w:br/>
      </w:r>
      <w:r w:rsidR="00C144F1" w:rsidRPr="00FF0323">
        <w:rPr>
          <w:rFonts w:eastAsia="Times New Roman" w:cstheme="minorHAnsi"/>
          <w:color w:val="323232"/>
          <w:sz w:val="20"/>
          <w:lang w:eastAsia="fr-FR"/>
        </w:rPr>
        <w:t xml:space="preserve">En cas de non-paiement à l'échéance le montant dû sera également majoré de plein droit </w:t>
      </w:r>
      <w:r w:rsidR="006B0C9C">
        <w:rPr>
          <w:rFonts w:eastAsia="Times New Roman" w:cstheme="minorHAnsi"/>
          <w:color w:val="323232"/>
          <w:sz w:val="20"/>
          <w:lang w:eastAsia="fr-FR"/>
        </w:rPr>
        <w:t>de pénalités de retard calculées selon l</w:t>
      </w:r>
      <w:r w:rsidR="006B0C9C" w:rsidRPr="00FF0323">
        <w:rPr>
          <w:rFonts w:eastAsia="Times New Roman" w:cstheme="minorHAnsi"/>
          <w:color w:val="323232"/>
          <w:sz w:val="20"/>
          <w:lang w:eastAsia="fr-FR"/>
        </w:rPr>
        <w:t>e taux d'intérêt selon la loi en vigueur loi LME N° 2008-776 du 04/08/2008</w:t>
      </w:r>
      <w:r w:rsidR="00C144F1" w:rsidRPr="00FF0323">
        <w:rPr>
          <w:rFonts w:eastAsia="Times New Roman" w:cstheme="minorHAnsi"/>
          <w:color w:val="323232"/>
          <w:sz w:val="20"/>
          <w:lang w:eastAsia="fr-FR"/>
        </w:rPr>
        <w:t>,</w:t>
      </w:r>
      <w:r w:rsidR="006B0C9C">
        <w:rPr>
          <w:rFonts w:eastAsia="Times New Roman" w:cstheme="minorHAnsi"/>
          <w:color w:val="323232"/>
          <w:sz w:val="20"/>
          <w:lang w:eastAsia="fr-FR"/>
        </w:rPr>
        <w:t xml:space="preserve"> auxquelles s’ajoute </w:t>
      </w:r>
      <w:r w:rsidR="00C144F1" w:rsidRPr="00FF0323">
        <w:rPr>
          <w:rFonts w:eastAsia="Times New Roman" w:cstheme="minorHAnsi"/>
          <w:color w:val="323232"/>
          <w:sz w:val="20"/>
          <w:lang w:eastAsia="fr-FR"/>
        </w:rPr>
        <w:t>40€ d’indemnité forfaitaire sans que cette clause nuise à l’exigibilité de la dette. Si lors d'une précédente commande, l'acheteur s'est soustrait à l'une de ses obligations (défaut ou retard de règlement par exemple) un refus de vente pourra lui être opposé à moins que cet acheteur ne fournisse des garanties suffisantes pour paiement comptant. Aucun escompte pour paiement comptant ou anticipé ne lui sera accordé.</w:t>
      </w:r>
      <w:r w:rsidR="00C144F1" w:rsidRPr="00FF0323">
        <w:rPr>
          <w:rFonts w:eastAsia="Times New Roman" w:cstheme="minorHAnsi"/>
          <w:color w:val="323232"/>
          <w:sz w:val="20"/>
          <w:lang w:eastAsia="fr-FR"/>
        </w:rPr>
        <w:br/>
      </w:r>
      <w:r w:rsidR="00C144F1" w:rsidRPr="00FF0323">
        <w:rPr>
          <w:rFonts w:eastAsia="Times New Roman" w:cstheme="minorHAnsi"/>
          <w:color w:val="323232"/>
          <w:sz w:val="20"/>
          <w:u w:val="single"/>
          <w:bdr w:val="none" w:sz="0" w:space="0" w:color="auto" w:frame="1"/>
          <w:lang w:eastAsia="fr-FR"/>
        </w:rPr>
        <w:t>Article 7. –</w:t>
      </w:r>
      <w:r w:rsidR="001F24E9" w:rsidRPr="00FF0323">
        <w:rPr>
          <w:rFonts w:eastAsia="Times New Roman" w:cstheme="minorHAnsi"/>
          <w:color w:val="323232"/>
          <w:sz w:val="20"/>
          <w:u w:val="single"/>
          <w:bdr w:val="none" w:sz="0" w:space="0" w:color="auto" w:frame="1"/>
          <w:lang w:eastAsia="fr-FR"/>
        </w:rPr>
        <w:t xml:space="preserve"> </w:t>
      </w:r>
      <w:r w:rsidR="00E74A14" w:rsidRPr="00FF0323">
        <w:rPr>
          <w:rFonts w:eastAsia="Times New Roman" w:cstheme="minorHAnsi"/>
          <w:color w:val="323232"/>
          <w:sz w:val="20"/>
          <w:u w:val="single"/>
          <w:bdr w:val="none" w:sz="0" w:space="0" w:color="auto" w:frame="1"/>
          <w:lang w:eastAsia="fr-FR"/>
        </w:rPr>
        <w:t>EXONERATION DE RESPONSABILITE</w:t>
      </w:r>
      <w:r w:rsidR="00C144F1" w:rsidRPr="00FF0323">
        <w:rPr>
          <w:rFonts w:eastAsia="Times New Roman" w:cstheme="minorHAnsi"/>
          <w:color w:val="323232"/>
          <w:sz w:val="20"/>
          <w:lang w:eastAsia="fr-FR"/>
        </w:rPr>
        <w:br/>
        <w:t xml:space="preserve">Notre responsabilité ne peut être engagée en cas d’échec de culture. La reprise des végétaux fournis dépend des soins donnés à l’arrivée, à la préparation des sols, à l’exécution de la plantation, ainsi qu’à de nombreux autres facteurs qui échappent à notre contrôle, c’est pourquoi nous ne pouvons en assurer la garantie « reprise ». </w:t>
      </w:r>
    </w:p>
    <w:p w14:paraId="676FB20E" w14:textId="23D52B55" w:rsidR="00D52ACF" w:rsidRPr="00FF0323" w:rsidRDefault="00C144F1" w:rsidP="003B35F0">
      <w:pPr>
        <w:pBdr>
          <w:top w:val="single" w:sz="4" w:space="1" w:color="auto"/>
          <w:left w:val="single" w:sz="4" w:space="1" w:color="auto"/>
          <w:bottom w:val="single" w:sz="4" w:space="1" w:color="auto"/>
          <w:right w:val="single" w:sz="4" w:space="1" w:color="auto"/>
        </w:pBdr>
        <w:spacing w:after="0"/>
        <w:rPr>
          <w:rFonts w:cstheme="minorHAnsi"/>
          <w:sz w:val="20"/>
        </w:rPr>
      </w:pPr>
      <w:r w:rsidRPr="00FF0323">
        <w:rPr>
          <w:rFonts w:eastAsia="Times New Roman" w:cstheme="minorHAnsi"/>
          <w:color w:val="323232"/>
          <w:sz w:val="20"/>
          <w:u w:val="single"/>
          <w:bdr w:val="none" w:sz="0" w:space="0" w:color="auto" w:frame="1"/>
          <w:lang w:eastAsia="fr-FR"/>
        </w:rPr>
        <w:t>ARTICLE 8. – LITIGE</w:t>
      </w:r>
      <w:r w:rsidRPr="00FF0323">
        <w:rPr>
          <w:rFonts w:eastAsia="Times New Roman" w:cstheme="minorHAnsi"/>
          <w:color w:val="323232"/>
          <w:sz w:val="20"/>
          <w:lang w:eastAsia="fr-FR"/>
        </w:rPr>
        <w:br/>
        <w:t>En cas de litige relevant de l'interprétation de l'inexécution ou de la rupture du présent contrat le tribunal de commerce de Melun est seul compétent.</w:t>
      </w:r>
      <w:r w:rsidR="00FF0323">
        <w:rPr>
          <w:rFonts w:eastAsia="Times New Roman" w:cstheme="minorHAnsi"/>
          <w:color w:val="323232"/>
          <w:sz w:val="20"/>
          <w:lang w:eastAsia="fr-FR"/>
        </w:rPr>
        <w:t xml:space="preserve"> </w:t>
      </w:r>
      <w:r w:rsidRPr="00FF0323">
        <w:rPr>
          <w:rFonts w:eastAsia="Times New Roman" w:cstheme="minorHAnsi"/>
          <w:color w:val="323232"/>
          <w:sz w:val="20"/>
          <w:lang w:eastAsia="fr-FR"/>
        </w:rPr>
        <w:t>La loi applicable est le droit français</w:t>
      </w:r>
    </w:p>
    <w:bookmarkEnd w:id="5"/>
    <w:p w14:paraId="629D7313" w14:textId="77777777" w:rsidR="003B35F0" w:rsidRDefault="003B35F0" w:rsidP="002415D3">
      <w:pPr>
        <w:pBdr>
          <w:bottom w:val="single" w:sz="4" w:space="1" w:color="auto"/>
        </w:pBdr>
        <w:spacing w:after="0"/>
        <w:jc w:val="center"/>
        <w:rPr>
          <w:rFonts w:cstheme="minorHAnsi"/>
          <w:b/>
          <w:color w:val="385623" w:themeColor="accent6" w:themeShade="80"/>
          <w:sz w:val="28"/>
        </w:rPr>
      </w:pPr>
    </w:p>
    <w:p w14:paraId="66FADFD8" w14:textId="78BC15CE" w:rsidR="00BB5833" w:rsidRPr="00FF0323" w:rsidRDefault="008C053B" w:rsidP="002415D3">
      <w:pPr>
        <w:pBdr>
          <w:bottom w:val="single" w:sz="4" w:space="1" w:color="auto"/>
        </w:pBdr>
        <w:spacing w:after="0"/>
        <w:jc w:val="center"/>
        <w:rPr>
          <w:rFonts w:cstheme="minorHAnsi"/>
          <w:b/>
          <w:color w:val="385623" w:themeColor="accent6" w:themeShade="80"/>
          <w:sz w:val="28"/>
        </w:rPr>
      </w:pPr>
      <w:r w:rsidRPr="00FF0323">
        <w:rPr>
          <w:rFonts w:cstheme="minorHAnsi"/>
          <w:b/>
          <w:color w:val="385623" w:themeColor="accent6" w:themeShade="80"/>
          <w:sz w:val="28"/>
        </w:rPr>
        <w:t xml:space="preserve">Situation </w:t>
      </w:r>
      <w:r w:rsidR="00B522DC" w:rsidRPr="00FF0323">
        <w:rPr>
          <w:rFonts w:cstheme="minorHAnsi"/>
          <w:b/>
          <w:color w:val="385623" w:themeColor="accent6" w:themeShade="80"/>
          <w:sz w:val="28"/>
        </w:rPr>
        <w:t>4</w:t>
      </w:r>
      <w:r w:rsidRPr="00FF0323">
        <w:rPr>
          <w:rFonts w:cstheme="minorHAnsi"/>
          <w:b/>
          <w:color w:val="385623" w:themeColor="accent6" w:themeShade="80"/>
          <w:sz w:val="28"/>
        </w:rPr>
        <w:t> : Préparer les documents commerciaux</w:t>
      </w:r>
    </w:p>
    <w:p w14:paraId="22703285" w14:textId="5F0F5838" w:rsidR="00F57E25" w:rsidRPr="001661EC" w:rsidRDefault="003B35F0" w:rsidP="00496ADC">
      <w:pPr>
        <w:spacing w:after="0" w:line="240" w:lineRule="auto"/>
        <w:jc w:val="both"/>
        <w:rPr>
          <w:rFonts w:cstheme="minorHAnsi"/>
        </w:rPr>
      </w:pPr>
      <w:r>
        <w:rPr>
          <w:rFonts w:cstheme="minorHAnsi"/>
        </w:rPr>
        <w:t>Arthur</w:t>
      </w:r>
      <w:r w:rsidR="0069272F" w:rsidRPr="001661EC">
        <w:rPr>
          <w:rFonts w:cstheme="minorHAnsi"/>
        </w:rPr>
        <w:t xml:space="preserve"> et Muriel </w:t>
      </w:r>
      <w:r w:rsidR="00496ADC" w:rsidRPr="001661EC">
        <w:rPr>
          <w:rFonts w:cstheme="minorHAnsi"/>
        </w:rPr>
        <w:t>gèrent</w:t>
      </w:r>
      <w:r w:rsidR="0069272F" w:rsidRPr="001661EC">
        <w:rPr>
          <w:rFonts w:cstheme="minorHAnsi"/>
        </w:rPr>
        <w:t xml:space="preserve"> </w:t>
      </w:r>
      <w:r w:rsidR="00720138" w:rsidRPr="001661EC">
        <w:rPr>
          <w:rFonts w:cstheme="minorHAnsi"/>
        </w:rPr>
        <w:t>l</w:t>
      </w:r>
      <w:r w:rsidR="0069272F" w:rsidRPr="001661EC">
        <w:rPr>
          <w:rFonts w:cstheme="minorHAnsi"/>
        </w:rPr>
        <w:t>es documents commerciaux liés à l’activité de l’entreprise.</w:t>
      </w:r>
    </w:p>
    <w:p w14:paraId="76CDC011" w14:textId="7C6A1A00" w:rsidR="002A4468" w:rsidRDefault="002A4468" w:rsidP="00496ADC">
      <w:pPr>
        <w:spacing w:after="0" w:line="240" w:lineRule="auto"/>
        <w:jc w:val="both"/>
        <w:rPr>
          <w:rFonts w:cstheme="minorHAnsi"/>
        </w:rPr>
      </w:pPr>
      <w:r w:rsidRPr="001661EC">
        <w:rPr>
          <w:rFonts w:cstheme="minorHAnsi"/>
        </w:rPr>
        <w:t xml:space="preserve">Des remises, de 5 à 15%, sont accordées aux clients fidèles selon les quantités achetées. C’est, la plupart du temps, </w:t>
      </w:r>
      <w:r w:rsidR="003B35F0">
        <w:rPr>
          <w:rFonts w:cstheme="minorHAnsi"/>
        </w:rPr>
        <w:t>Arthur</w:t>
      </w:r>
      <w:r w:rsidRPr="001661EC">
        <w:rPr>
          <w:rFonts w:cstheme="minorHAnsi"/>
        </w:rPr>
        <w:t xml:space="preserve"> </w:t>
      </w:r>
      <w:r w:rsidR="009D0327">
        <w:rPr>
          <w:rFonts w:cstheme="minorHAnsi"/>
        </w:rPr>
        <w:t>Clément</w:t>
      </w:r>
      <w:r w:rsidRPr="001661EC">
        <w:rPr>
          <w:rFonts w:cstheme="minorHAnsi"/>
        </w:rPr>
        <w:t xml:space="preserve"> qui les accorde en fonction de la négociation avec les clients. Muriel peut également accorder des remises jusqu’à 7%, au-delà</w:t>
      </w:r>
      <w:r w:rsidR="00496ADC" w:rsidRPr="001661EC">
        <w:rPr>
          <w:rFonts w:cstheme="minorHAnsi"/>
        </w:rPr>
        <w:t>,</w:t>
      </w:r>
      <w:r w:rsidRPr="001661EC">
        <w:rPr>
          <w:rFonts w:cstheme="minorHAnsi"/>
        </w:rPr>
        <w:t xml:space="preserve"> elle doit demander l’accord de Clément. Des rabais sont également accordés en fonction de l’état des plantes (dégradation liée au climat) ou </w:t>
      </w:r>
      <w:r w:rsidR="00F57E25" w:rsidRPr="001661EC">
        <w:rPr>
          <w:rFonts w:cstheme="minorHAnsi"/>
        </w:rPr>
        <w:t xml:space="preserve">sur </w:t>
      </w:r>
      <w:r w:rsidRPr="001661EC">
        <w:rPr>
          <w:rFonts w:cstheme="minorHAnsi"/>
        </w:rPr>
        <w:t>les rosiers brevetés sans certificat.</w:t>
      </w:r>
    </w:p>
    <w:p w14:paraId="0A8D1C45" w14:textId="77777777" w:rsidR="007623A3" w:rsidRPr="00C47CF2" w:rsidRDefault="007623A3" w:rsidP="00496ADC">
      <w:pPr>
        <w:spacing w:after="0" w:line="240" w:lineRule="auto"/>
        <w:jc w:val="both"/>
        <w:rPr>
          <w:rFonts w:cstheme="minorHAnsi"/>
          <w:sz w:val="6"/>
        </w:rPr>
      </w:pPr>
    </w:p>
    <w:p w14:paraId="6AAE182B" w14:textId="6F8DE7A9" w:rsidR="008C053B" w:rsidRPr="001661EC" w:rsidRDefault="00696E4A" w:rsidP="00C47CF2">
      <w:pPr>
        <w:pStyle w:val="Paragraphedeliste"/>
        <w:numPr>
          <w:ilvl w:val="0"/>
          <w:numId w:val="35"/>
        </w:numPr>
        <w:spacing w:after="0"/>
        <w:ind w:left="284" w:hanging="284"/>
        <w:rPr>
          <w:rFonts w:cstheme="minorHAnsi"/>
          <w:b/>
        </w:rPr>
      </w:pPr>
      <w:r w:rsidRPr="001661EC">
        <w:rPr>
          <w:rFonts w:cstheme="minorHAnsi"/>
          <w:b/>
        </w:rPr>
        <w:t>Identifiez les documents qui interviennent dans la chaine commerciale (annexe</w:t>
      </w:r>
      <w:r w:rsidR="00116C86" w:rsidRPr="001661EC">
        <w:rPr>
          <w:rFonts w:cstheme="minorHAnsi"/>
          <w:b/>
        </w:rPr>
        <w:t xml:space="preserve"> </w:t>
      </w:r>
      <w:r w:rsidR="007B5719">
        <w:rPr>
          <w:rFonts w:cstheme="minorHAnsi"/>
          <w:b/>
        </w:rPr>
        <w:t>7</w:t>
      </w:r>
      <w:r w:rsidRPr="001661EC">
        <w:rPr>
          <w:rFonts w:cstheme="minorHAnsi"/>
          <w:b/>
        </w:rPr>
        <w:t> : diagramme) et leur rôle.</w:t>
      </w:r>
    </w:p>
    <w:p w14:paraId="78CBB0CC" w14:textId="0CB04697" w:rsidR="002D683D" w:rsidRPr="001661EC" w:rsidRDefault="00240D53" w:rsidP="00C47CF2">
      <w:pPr>
        <w:pStyle w:val="Paragraphedeliste"/>
        <w:numPr>
          <w:ilvl w:val="0"/>
          <w:numId w:val="35"/>
        </w:numPr>
        <w:spacing w:after="0"/>
        <w:ind w:left="284" w:hanging="284"/>
        <w:rPr>
          <w:rFonts w:cstheme="minorHAnsi"/>
          <w:b/>
        </w:rPr>
      </w:pPr>
      <w:r w:rsidRPr="001661EC">
        <w:rPr>
          <w:rFonts w:cstheme="minorHAnsi"/>
          <w:b/>
        </w:rPr>
        <w:t xml:space="preserve">Pour chacun des documents présentés dans les annexes </w:t>
      </w:r>
      <w:r w:rsidR="007623A3">
        <w:rPr>
          <w:rFonts w:cstheme="minorHAnsi"/>
          <w:b/>
        </w:rPr>
        <w:t>7</w:t>
      </w:r>
      <w:r w:rsidRPr="001661EC">
        <w:rPr>
          <w:rFonts w:cstheme="minorHAnsi"/>
          <w:b/>
        </w:rPr>
        <w:t xml:space="preserve"> à </w:t>
      </w:r>
      <w:r w:rsidR="007623A3">
        <w:rPr>
          <w:rFonts w:cstheme="minorHAnsi"/>
          <w:b/>
        </w:rPr>
        <w:t>10</w:t>
      </w:r>
      <w:r w:rsidRPr="001661EC">
        <w:rPr>
          <w:rFonts w:cstheme="minorHAnsi"/>
          <w:b/>
        </w:rPr>
        <w:t>, identifiez l’émetteur et les informations utiles pour l’étape suivante du processus de vente.</w:t>
      </w:r>
    </w:p>
    <w:p w14:paraId="41B4B76C" w14:textId="39FD50A0" w:rsidR="00696E4A" w:rsidRPr="001661EC" w:rsidRDefault="00D861FD" w:rsidP="00C47CF2">
      <w:pPr>
        <w:pStyle w:val="Paragraphedeliste"/>
        <w:numPr>
          <w:ilvl w:val="0"/>
          <w:numId w:val="35"/>
        </w:numPr>
        <w:spacing w:after="0"/>
        <w:ind w:left="284" w:hanging="284"/>
        <w:rPr>
          <w:rFonts w:cstheme="minorHAnsi"/>
          <w:b/>
        </w:rPr>
      </w:pPr>
      <w:r w:rsidRPr="001661EC">
        <w:rPr>
          <w:rFonts w:cstheme="minorHAnsi"/>
          <w:b/>
        </w:rPr>
        <w:t>L</w:t>
      </w:r>
      <w:r w:rsidR="001D2E38" w:rsidRPr="001661EC">
        <w:rPr>
          <w:rFonts w:cstheme="minorHAnsi"/>
          <w:b/>
        </w:rPr>
        <w:t>es</w:t>
      </w:r>
      <w:r w:rsidRPr="001661EC">
        <w:rPr>
          <w:rFonts w:cstheme="minorHAnsi"/>
          <w:b/>
        </w:rPr>
        <w:t xml:space="preserve"> facture</w:t>
      </w:r>
      <w:r w:rsidR="001D2E38" w:rsidRPr="001661EC">
        <w:rPr>
          <w:rFonts w:cstheme="minorHAnsi"/>
          <w:b/>
        </w:rPr>
        <w:t>s</w:t>
      </w:r>
      <w:r w:rsidRPr="001661EC">
        <w:rPr>
          <w:rFonts w:cstheme="minorHAnsi"/>
          <w:b/>
        </w:rPr>
        <w:t xml:space="preserve"> présentée</w:t>
      </w:r>
      <w:r w:rsidR="001D2E38" w:rsidRPr="001661EC">
        <w:rPr>
          <w:rFonts w:cstheme="minorHAnsi"/>
          <w:b/>
        </w:rPr>
        <w:t>s</w:t>
      </w:r>
      <w:r w:rsidRPr="001661EC">
        <w:rPr>
          <w:rFonts w:cstheme="minorHAnsi"/>
          <w:b/>
        </w:rPr>
        <w:t xml:space="preserve"> en annexe respecte</w:t>
      </w:r>
      <w:r w:rsidR="001D2E38" w:rsidRPr="001661EC">
        <w:rPr>
          <w:rFonts w:cstheme="minorHAnsi"/>
          <w:b/>
        </w:rPr>
        <w:t>nt</w:t>
      </w:r>
      <w:r w:rsidRPr="001661EC">
        <w:rPr>
          <w:rFonts w:cstheme="minorHAnsi"/>
          <w:b/>
        </w:rPr>
        <w:t>-elle</w:t>
      </w:r>
      <w:r w:rsidR="001D2E38" w:rsidRPr="001661EC">
        <w:rPr>
          <w:rFonts w:cstheme="minorHAnsi"/>
          <w:b/>
        </w:rPr>
        <w:t>s</w:t>
      </w:r>
      <w:r w:rsidRPr="001661EC">
        <w:rPr>
          <w:rFonts w:cstheme="minorHAnsi"/>
          <w:b/>
        </w:rPr>
        <w:t xml:space="preserve"> </w:t>
      </w:r>
      <w:r w:rsidR="00696E4A" w:rsidRPr="001661EC">
        <w:rPr>
          <w:rFonts w:cstheme="minorHAnsi"/>
          <w:b/>
        </w:rPr>
        <w:t xml:space="preserve">les mentions obligatoires </w:t>
      </w:r>
      <w:r w:rsidRPr="001661EC">
        <w:rPr>
          <w:rFonts w:cstheme="minorHAnsi"/>
          <w:b/>
        </w:rPr>
        <w:t>qui doivent figurer s</w:t>
      </w:r>
      <w:r w:rsidR="00C10251" w:rsidRPr="001661EC">
        <w:rPr>
          <w:rFonts w:cstheme="minorHAnsi"/>
          <w:b/>
        </w:rPr>
        <w:t>u</w:t>
      </w:r>
      <w:r w:rsidRPr="001661EC">
        <w:rPr>
          <w:rFonts w:cstheme="minorHAnsi"/>
          <w:b/>
        </w:rPr>
        <w:t xml:space="preserve">r une facture ? </w:t>
      </w:r>
    </w:p>
    <w:p w14:paraId="3C405692" w14:textId="77777777" w:rsidR="00720138" w:rsidRPr="001661EC" w:rsidRDefault="00696E4A" w:rsidP="00C47CF2">
      <w:pPr>
        <w:pStyle w:val="Paragraphedeliste"/>
        <w:numPr>
          <w:ilvl w:val="0"/>
          <w:numId w:val="35"/>
        </w:numPr>
        <w:spacing w:after="0"/>
        <w:ind w:left="284" w:hanging="284"/>
        <w:jc w:val="both"/>
        <w:rPr>
          <w:rFonts w:cstheme="minorHAnsi"/>
        </w:rPr>
      </w:pPr>
      <w:r w:rsidRPr="001661EC">
        <w:rPr>
          <w:rFonts w:cstheme="minorHAnsi"/>
          <w:b/>
        </w:rPr>
        <w:lastRenderedPageBreak/>
        <w:t>Dans les factures en annexe, déterminez quelles sont les réductions accordées aux clients</w:t>
      </w:r>
      <w:r w:rsidR="00496ADC" w:rsidRPr="001661EC">
        <w:rPr>
          <w:rFonts w:cstheme="minorHAnsi"/>
          <w:b/>
        </w:rPr>
        <w:t>. Comment pouvez-vous les</w:t>
      </w:r>
      <w:r w:rsidRPr="001661EC">
        <w:rPr>
          <w:rFonts w:cstheme="minorHAnsi"/>
          <w:b/>
        </w:rPr>
        <w:t xml:space="preserve"> justifi</w:t>
      </w:r>
      <w:r w:rsidR="00496ADC" w:rsidRPr="001661EC">
        <w:rPr>
          <w:rFonts w:cstheme="minorHAnsi"/>
          <w:b/>
        </w:rPr>
        <w:t xml:space="preserve">er ? </w:t>
      </w:r>
      <w:r w:rsidR="00492120" w:rsidRPr="001661EC">
        <w:rPr>
          <w:rFonts w:cstheme="minorHAnsi"/>
          <w:b/>
        </w:rPr>
        <w:t xml:space="preserve"> </w:t>
      </w:r>
    </w:p>
    <w:p w14:paraId="6A48D1AB" w14:textId="36ED57DE" w:rsidR="00240D53" w:rsidRPr="001661EC" w:rsidRDefault="00720138" w:rsidP="00C47CF2">
      <w:pPr>
        <w:pStyle w:val="Paragraphedeliste"/>
        <w:numPr>
          <w:ilvl w:val="0"/>
          <w:numId w:val="35"/>
        </w:numPr>
        <w:spacing w:after="0"/>
        <w:ind w:left="284" w:hanging="284"/>
        <w:jc w:val="both"/>
        <w:rPr>
          <w:rFonts w:cstheme="minorHAnsi"/>
          <w:b/>
        </w:rPr>
      </w:pPr>
      <w:r w:rsidRPr="001661EC">
        <w:rPr>
          <w:rFonts w:cstheme="minorHAnsi"/>
          <w:b/>
        </w:rPr>
        <w:t>Compte tenu des documents et des informations en votre possession, la facture au client Lelièvre est-elle conforme ? Justifiez votre réponse. Si votre réponse est non, que faudrait-il faire ? Réalisez</w:t>
      </w:r>
      <w:r w:rsidR="003A6FC6" w:rsidRPr="001661EC">
        <w:rPr>
          <w:rFonts w:cstheme="minorHAnsi"/>
          <w:b/>
        </w:rPr>
        <w:t xml:space="preserve"> </w:t>
      </w:r>
      <w:r w:rsidRPr="001661EC">
        <w:rPr>
          <w:rFonts w:cstheme="minorHAnsi"/>
          <w:b/>
        </w:rPr>
        <w:t>le(s) document(s) nécessaires à la régularisation de la situation du client Lelièvre.</w:t>
      </w:r>
    </w:p>
    <w:p w14:paraId="08169FFF" w14:textId="699EC12D" w:rsidR="00B66040" w:rsidRDefault="00354127" w:rsidP="00C47CF2">
      <w:pPr>
        <w:pStyle w:val="Paragraphedeliste"/>
        <w:numPr>
          <w:ilvl w:val="0"/>
          <w:numId w:val="35"/>
        </w:numPr>
        <w:spacing w:after="0"/>
        <w:ind w:left="284" w:hanging="284"/>
        <w:jc w:val="both"/>
        <w:rPr>
          <w:rFonts w:cstheme="minorHAnsi"/>
          <w:b/>
        </w:rPr>
      </w:pPr>
      <w:bookmarkStart w:id="6" w:name="_Hlk7018264"/>
      <w:r>
        <w:rPr>
          <w:rFonts w:cstheme="minorHAnsi"/>
          <w:b/>
        </w:rPr>
        <w:t>Présentez les factures s</w:t>
      </w:r>
      <w:r w:rsidR="00D60D7F">
        <w:rPr>
          <w:rFonts w:cstheme="minorHAnsi"/>
          <w:b/>
        </w:rPr>
        <w:t>c</w:t>
      </w:r>
      <w:r>
        <w:rPr>
          <w:rFonts w:cstheme="minorHAnsi"/>
          <w:b/>
        </w:rPr>
        <w:t xml:space="preserve">hématiques </w:t>
      </w:r>
      <w:r w:rsidR="00B66040" w:rsidRPr="001661EC">
        <w:rPr>
          <w:rFonts w:cstheme="minorHAnsi"/>
          <w:b/>
        </w:rPr>
        <w:t xml:space="preserve">concernant les </w:t>
      </w:r>
      <w:r>
        <w:rPr>
          <w:rFonts w:cstheme="minorHAnsi"/>
          <w:b/>
        </w:rPr>
        <w:t xml:space="preserve">situations de </w:t>
      </w:r>
      <w:r w:rsidR="00B66040" w:rsidRPr="001661EC">
        <w:rPr>
          <w:rFonts w:cstheme="minorHAnsi"/>
          <w:b/>
        </w:rPr>
        <w:t>ventes présentées en annexe 1</w:t>
      </w:r>
      <w:r w:rsidR="007D6AE1">
        <w:rPr>
          <w:rFonts w:cstheme="minorHAnsi"/>
          <w:b/>
        </w:rPr>
        <w:t>3</w:t>
      </w:r>
      <w:r w:rsidR="00B66040" w:rsidRPr="001661EC">
        <w:rPr>
          <w:rFonts w:cstheme="minorHAnsi"/>
          <w:b/>
        </w:rPr>
        <w:t>.</w:t>
      </w:r>
      <w:r w:rsidR="005301A8">
        <w:rPr>
          <w:rFonts w:cstheme="minorHAnsi"/>
          <w:b/>
        </w:rPr>
        <w:t xml:space="preserve"> </w:t>
      </w:r>
    </w:p>
    <w:p w14:paraId="7F35AD96" w14:textId="2E9D3FA3" w:rsidR="00A02917" w:rsidRDefault="00A02917" w:rsidP="00C47CF2">
      <w:pPr>
        <w:pStyle w:val="Paragraphedeliste"/>
        <w:numPr>
          <w:ilvl w:val="0"/>
          <w:numId w:val="35"/>
        </w:numPr>
        <w:spacing w:after="0"/>
        <w:ind w:left="284" w:hanging="284"/>
        <w:jc w:val="both"/>
        <w:rPr>
          <w:rFonts w:cstheme="minorHAnsi"/>
          <w:b/>
        </w:rPr>
      </w:pPr>
      <w:bookmarkStart w:id="7" w:name="_Hlk7018278"/>
      <w:bookmarkEnd w:id="6"/>
      <w:r>
        <w:rPr>
          <w:rFonts w:cstheme="minorHAnsi"/>
          <w:b/>
        </w:rPr>
        <w:t>Un nouveau client</w:t>
      </w:r>
      <w:r w:rsidR="00911A1C">
        <w:rPr>
          <w:rFonts w:cstheme="minorHAnsi"/>
          <w:b/>
        </w:rPr>
        <w:t xml:space="preserve">, Jardin Création </w:t>
      </w:r>
      <w:r w:rsidR="00C47CF2">
        <w:rPr>
          <w:rFonts w:cstheme="minorHAnsi"/>
          <w:b/>
        </w:rPr>
        <w:t>dont le siège social est à Créteil,</w:t>
      </w:r>
      <w:r>
        <w:rPr>
          <w:rFonts w:cstheme="minorHAnsi"/>
          <w:b/>
        </w:rPr>
        <w:t xml:space="preserve"> souhaite passer une commande importante (&gt;</w:t>
      </w:r>
      <w:r w:rsidR="00C47CF2">
        <w:rPr>
          <w:rFonts w:cstheme="minorHAnsi"/>
          <w:b/>
        </w:rPr>
        <w:t>3</w:t>
      </w:r>
      <w:r>
        <w:rPr>
          <w:rFonts w:cstheme="minorHAnsi"/>
          <w:b/>
        </w:rPr>
        <w:t>000€)</w:t>
      </w:r>
      <w:r w:rsidR="00C47CF2">
        <w:rPr>
          <w:rFonts w:cstheme="minorHAnsi"/>
          <w:b/>
        </w:rPr>
        <w:t>. Vous collectez des informations sur ce potentiel client. Quelles conclusions pouvez-en tirer quant à sa solvabilité ?</w:t>
      </w:r>
    </w:p>
    <w:bookmarkEnd w:id="7"/>
    <w:p w14:paraId="116C66C3" w14:textId="04A98D6E" w:rsidR="007623A3" w:rsidRPr="00C47CF2" w:rsidRDefault="007623A3" w:rsidP="007623A3">
      <w:pPr>
        <w:pStyle w:val="Paragraphedeliste"/>
        <w:spacing w:after="0"/>
        <w:jc w:val="both"/>
        <w:rPr>
          <w:rFonts w:cstheme="minorHAnsi"/>
          <w:b/>
          <w:sz w:val="12"/>
        </w:rPr>
      </w:pPr>
    </w:p>
    <w:p w14:paraId="71878D2E" w14:textId="77A3570D" w:rsidR="00332993" w:rsidRPr="001661EC" w:rsidRDefault="00C47CF2" w:rsidP="00F57E25">
      <w:pPr>
        <w:pBdr>
          <w:top w:val="single" w:sz="4" w:space="1" w:color="auto"/>
          <w:left w:val="single" w:sz="4" w:space="4" w:color="auto"/>
          <w:bottom w:val="single" w:sz="4" w:space="1" w:color="auto"/>
          <w:right w:val="single" w:sz="4" w:space="4" w:color="auto"/>
        </w:pBdr>
        <w:spacing w:after="0"/>
        <w:rPr>
          <w:rFonts w:cstheme="minorHAnsi"/>
          <w:b/>
        </w:rPr>
      </w:pPr>
      <w:r w:rsidRPr="00C47CF2">
        <w:rPr>
          <w:rFonts w:cstheme="minorHAnsi"/>
          <w:noProof/>
          <w:sz w:val="16"/>
          <w:lang w:eastAsia="fr-FR"/>
        </w:rPr>
        <w:drawing>
          <wp:anchor distT="0" distB="0" distL="114300" distR="114300" simplePos="0" relativeHeight="251915264" behindDoc="1" locked="0" layoutInCell="1" allowOverlap="1" wp14:anchorId="111AFBB9" wp14:editId="51C27C0D">
            <wp:simplePos x="0" y="0"/>
            <wp:positionH relativeFrom="margin">
              <wp:posOffset>4265930</wp:posOffset>
            </wp:positionH>
            <wp:positionV relativeFrom="paragraph">
              <wp:posOffset>29210</wp:posOffset>
            </wp:positionV>
            <wp:extent cx="1898650" cy="323215"/>
            <wp:effectExtent l="0" t="0" r="6350" b="635"/>
            <wp:wrapTight wrapText="bothSides">
              <wp:wrapPolygon edited="0">
                <wp:start x="0" y="0"/>
                <wp:lineTo x="0" y="20369"/>
                <wp:lineTo x="21456" y="20369"/>
                <wp:lineTo x="2145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865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993" w:rsidRPr="001661EC">
        <w:rPr>
          <w:rFonts w:cstheme="minorHAnsi"/>
          <w:b/>
        </w:rPr>
        <w:t xml:space="preserve">Ressource </w:t>
      </w:r>
      <w:r w:rsidR="003C162A" w:rsidRPr="001661EC">
        <w:rPr>
          <w:rFonts w:cstheme="minorHAnsi"/>
          <w:b/>
        </w:rPr>
        <w:t>5</w:t>
      </w:r>
      <w:r w:rsidR="0094129E" w:rsidRPr="001661EC">
        <w:rPr>
          <w:rFonts w:cstheme="minorHAnsi"/>
          <w:b/>
        </w:rPr>
        <w:t> </w:t>
      </w:r>
      <w:r w:rsidR="00332993" w:rsidRPr="001661EC">
        <w:rPr>
          <w:rFonts w:cstheme="minorHAnsi"/>
          <w:b/>
        </w:rPr>
        <w:t>: La facturation</w:t>
      </w:r>
    </w:p>
    <w:p w14:paraId="789497BF" w14:textId="14FC4655"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Entre professionnels, la facture constitue un élément de preuve d'une opération commerciale et un document comptable essentiel. Attention, elle obéit à un formalisme précis</w:t>
      </w:r>
      <w:r w:rsidR="007C71BF">
        <w:rPr>
          <w:rFonts w:cstheme="minorHAnsi"/>
          <w:b/>
          <w:bCs/>
        </w:rPr>
        <w:t>.</w:t>
      </w:r>
      <w:r w:rsidR="00C47CF2">
        <w:rPr>
          <w:rFonts w:cstheme="minorHAnsi"/>
          <w:b/>
          <w:bCs/>
        </w:rPr>
        <w:t xml:space="preserve"> </w:t>
      </w:r>
      <w:r w:rsidRPr="001661EC">
        <w:rPr>
          <w:rFonts w:cstheme="minorHAnsi"/>
        </w:rPr>
        <w:t xml:space="preserve">L'obligation de facturation entre professionnels est générale et concerne toutes les activités de production, de distribution et de services. </w:t>
      </w:r>
    </w:p>
    <w:p w14:paraId="2F74EB04" w14:textId="35BD9262"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 xml:space="preserve">Les dispositions essentielles </w:t>
      </w:r>
      <w:r w:rsidRPr="001661EC">
        <w:rPr>
          <w:rFonts w:cstheme="minorHAnsi"/>
        </w:rPr>
        <w:t xml:space="preserve">sont au nombre </w:t>
      </w:r>
      <w:r w:rsidRPr="001661EC">
        <w:rPr>
          <w:rFonts w:cstheme="minorHAnsi"/>
          <w:b/>
          <w:bCs/>
        </w:rPr>
        <w:t xml:space="preserve">de trois </w:t>
      </w:r>
      <w:r w:rsidRPr="001661EC">
        <w:rPr>
          <w:rFonts w:cstheme="minorHAnsi"/>
        </w:rPr>
        <w:t>:</w:t>
      </w:r>
    </w:p>
    <w:p w14:paraId="73A06801" w14:textId="41F36841"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ascii="Arial" w:hAnsi="Arial" w:cs="Arial"/>
        </w:rPr>
        <w:t>►</w:t>
      </w:r>
      <w:r w:rsidRPr="001661EC">
        <w:rPr>
          <w:rFonts w:cstheme="minorHAnsi"/>
        </w:rPr>
        <w:t xml:space="preserve"> obligation pour le vendeur, à l'occasion de tout achat de produits ou de la réalisation d’une prestation de services « pour une activité professionnelle », </w:t>
      </w:r>
      <w:r w:rsidRPr="001661EC">
        <w:rPr>
          <w:rFonts w:cstheme="minorHAnsi"/>
          <w:b/>
          <w:bCs/>
        </w:rPr>
        <w:t xml:space="preserve">de délivrer une facture et obligation pour l’acheteur de réclamer cette facture </w:t>
      </w:r>
      <w:r w:rsidRPr="001661EC">
        <w:rPr>
          <w:rFonts w:cstheme="minorHAnsi"/>
        </w:rPr>
        <w:t>(conforme à la réglementation). Cette obligation n'est donc prévue par la loi que dans les relations entre professionnels (la délivrance de notes au consommateur est prévue par simple arrêté) ;</w:t>
      </w:r>
    </w:p>
    <w:p w14:paraId="106122E4" w14:textId="77777777"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ascii="Arial" w:hAnsi="Arial" w:cs="Arial"/>
        </w:rPr>
        <w:t>►</w:t>
      </w:r>
      <w:r w:rsidRPr="001661EC">
        <w:rPr>
          <w:rFonts w:cstheme="minorHAnsi"/>
        </w:rPr>
        <w:t xml:space="preserve"> délivrance de la facture </w:t>
      </w:r>
      <w:r w:rsidRPr="001661EC">
        <w:rPr>
          <w:rFonts w:cstheme="minorHAnsi"/>
          <w:b/>
          <w:bCs/>
        </w:rPr>
        <w:t xml:space="preserve">dès que la vente ou la prestation de services est réalisée </w:t>
      </w:r>
      <w:r w:rsidRPr="001661EC">
        <w:rPr>
          <w:rFonts w:cstheme="minorHAnsi"/>
        </w:rPr>
        <w:t xml:space="preserve">(sous réserve des dispositions du Code général des impôts qui permettent dans certains cas spécifiques d’établir une facture périodique ou de manière différée) ; </w:t>
      </w:r>
    </w:p>
    <w:p w14:paraId="63CADB7F" w14:textId="131F05E0"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ascii="Arial" w:hAnsi="Arial" w:cs="Arial"/>
        </w:rPr>
        <w:t>►</w:t>
      </w:r>
      <w:r w:rsidRPr="001661EC">
        <w:rPr>
          <w:rFonts w:cstheme="minorHAnsi"/>
        </w:rPr>
        <w:t xml:space="preserve"> obligation, pour le vendeur et l'acheteur, de </w:t>
      </w:r>
      <w:r w:rsidRPr="001661EC">
        <w:rPr>
          <w:rFonts w:cstheme="minorHAnsi"/>
          <w:b/>
          <w:bCs/>
        </w:rPr>
        <w:t xml:space="preserve">conserver un exemplaire du document </w:t>
      </w:r>
      <w:r w:rsidRPr="001661EC">
        <w:rPr>
          <w:rFonts w:cstheme="minorHAnsi"/>
        </w:rPr>
        <w:t>(le décret fixe la durée à trois ans).</w:t>
      </w:r>
    </w:p>
    <w:p w14:paraId="785371F2" w14:textId="77777777"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Les mentions obligatoires</w:t>
      </w:r>
    </w:p>
    <w:p w14:paraId="3F997A7D" w14:textId="74F9BEE0" w:rsidR="00332993" w:rsidRPr="001661EC" w:rsidRDefault="00332993" w:rsidP="00496AD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La facture doit mentionner le nom des parties, leur adresse, la date de la transaction, la quantité et la dénomination précise ainsi que le prix unitaire hors TVA.</w:t>
      </w:r>
    </w:p>
    <w:p w14:paraId="4F971FA8" w14:textId="77777777" w:rsidR="000B66CB" w:rsidRPr="001661EC" w:rsidRDefault="00332993" w:rsidP="000B66C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La loi indique expressément l'obligation de faire figurer sur la facture « toute réduction de prix acquise à la date de la vente (etc.) et directement liée à cette opération »</w:t>
      </w:r>
      <w:r w:rsidR="00D861FD" w:rsidRPr="001661EC">
        <w:rPr>
          <w:rFonts w:cstheme="minorHAnsi"/>
        </w:rPr>
        <w:t>.</w:t>
      </w:r>
      <w:r w:rsidRPr="001661EC">
        <w:rPr>
          <w:rFonts w:cstheme="minorHAnsi"/>
        </w:rPr>
        <w:t xml:space="preserve"> Cette disposition vise à accroître la transparence dans les relations interprofessionnelles et permet l'appréciation du seuil de revente à perte</w:t>
      </w:r>
      <w:r w:rsidR="00D861FD" w:rsidRPr="001661EC">
        <w:rPr>
          <w:rStyle w:val="Appelnotedebasdep"/>
          <w:rFonts w:cstheme="minorHAnsi"/>
        </w:rPr>
        <w:footnoteReference w:id="4"/>
      </w:r>
      <w:r w:rsidRPr="001661EC">
        <w:rPr>
          <w:rFonts w:cstheme="minorHAnsi"/>
        </w:rPr>
        <w:t xml:space="preserve">. </w:t>
      </w:r>
      <w:r w:rsidR="00720138" w:rsidRPr="001661EC">
        <w:rPr>
          <w:rFonts w:cstheme="minorHAnsi"/>
        </w:rPr>
        <w:t xml:space="preserve"> </w:t>
      </w:r>
      <w:r w:rsidRPr="001661EC">
        <w:rPr>
          <w:rFonts w:cstheme="minorHAnsi"/>
        </w:rPr>
        <w:t>La facture doit aussi mentionner la date de son règlement, les conditions d'escompte en cas de paiement antérieur à la date résultant des conditions générales de vente, le taux des pénalités exigibles le jour suivant la date de règlement inscrite sur la facture ainsi que le montant de l’indemnité forfaitaire pour frais de recouvrement due au créancier en cas de retard de paiement (fixé à 40 euros).</w:t>
      </w:r>
      <w:r w:rsidR="000B66CB" w:rsidRPr="001661EC">
        <w:rPr>
          <w:rFonts w:cstheme="minorHAnsi"/>
        </w:rPr>
        <w:t xml:space="preserve"> </w:t>
      </w:r>
    </w:p>
    <w:p w14:paraId="60B7BF34" w14:textId="081959CF" w:rsidR="00332993" w:rsidRPr="001661EC" w:rsidRDefault="00332993" w:rsidP="000B66CB">
      <w:pPr>
        <w:pBdr>
          <w:top w:val="single" w:sz="4" w:space="1" w:color="auto"/>
          <w:left w:val="single" w:sz="4" w:space="4" w:color="auto"/>
          <w:bottom w:val="single" w:sz="4" w:space="1" w:color="auto"/>
          <w:right w:val="single" w:sz="4" w:space="4" w:color="auto"/>
        </w:pBdr>
        <w:spacing w:after="0" w:line="240" w:lineRule="auto"/>
        <w:jc w:val="both"/>
        <w:rPr>
          <w:rFonts w:cstheme="minorHAnsi"/>
          <w:i/>
        </w:rPr>
      </w:pPr>
      <w:r w:rsidRPr="001661EC">
        <w:rPr>
          <w:rFonts w:cstheme="minorHAnsi"/>
          <w:b/>
          <w:bCs/>
        </w:rPr>
        <w:t>À noter</w:t>
      </w:r>
      <w:r w:rsidR="00496ADC" w:rsidRPr="001661EC">
        <w:rPr>
          <w:rFonts w:cstheme="minorHAnsi"/>
          <w:b/>
          <w:bCs/>
        </w:rPr>
        <w:t xml:space="preserve"> : </w:t>
      </w:r>
      <w:r w:rsidRPr="001661EC">
        <w:rPr>
          <w:rFonts w:cstheme="minorHAnsi"/>
          <w:b/>
          <w:bCs/>
        </w:rPr>
        <w:t>Les manquements aux obligations prévues en matière de facturation sont constitutifs d’un délit puni d'une amende de 75 000 euros pour une personne physique et de 375 000 euros pour une personne morale.</w:t>
      </w:r>
      <w:r w:rsidR="00496ADC" w:rsidRPr="001661EC">
        <w:rPr>
          <w:rFonts w:cstheme="minorHAnsi"/>
          <w:b/>
          <w:bCs/>
        </w:rPr>
        <w:t xml:space="preserve">  </w:t>
      </w:r>
      <w:r w:rsidR="00496ADC" w:rsidRPr="001661EC">
        <w:rPr>
          <w:rFonts w:cstheme="minorHAnsi"/>
          <w:b/>
          <w:bCs/>
        </w:rPr>
        <w:tab/>
      </w:r>
      <w:r w:rsidR="00496ADC" w:rsidRPr="001661EC">
        <w:rPr>
          <w:rFonts w:cstheme="minorHAnsi"/>
          <w:b/>
          <w:bCs/>
        </w:rPr>
        <w:tab/>
      </w:r>
      <w:r w:rsidR="00496ADC" w:rsidRPr="001661EC">
        <w:rPr>
          <w:rFonts w:cstheme="minorHAnsi"/>
          <w:b/>
          <w:bCs/>
        </w:rPr>
        <w:tab/>
      </w:r>
      <w:r w:rsidR="00496ADC" w:rsidRPr="001661EC">
        <w:rPr>
          <w:rFonts w:cstheme="minorHAnsi"/>
          <w:b/>
          <w:bCs/>
        </w:rPr>
        <w:tab/>
      </w:r>
      <w:r w:rsidR="00496ADC" w:rsidRPr="001661EC">
        <w:rPr>
          <w:rFonts w:cstheme="minorHAnsi"/>
          <w:b/>
          <w:bCs/>
        </w:rPr>
        <w:tab/>
      </w:r>
      <w:r w:rsidR="00496ADC" w:rsidRPr="001661EC">
        <w:rPr>
          <w:rFonts w:cstheme="minorHAnsi"/>
          <w:b/>
          <w:bCs/>
        </w:rPr>
        <w:tab/>
      </w:r>
      <w:r w:rsidR="00496ADC" w:rsidRPr="001661EC">
        <w:rPr>
          <w:rFonts w:cstheme="minorHAnsi"/>
          <w:b/>
          <w:bCs/>
        </w:rPr>
        <w:tab/>
      </w:r>
      <w:r w:rsidR="00496ADC" w:rsidRPr="001661EC">
        <w:rPr>
          <w:rFonts w:cstheme="minorHAnsi"/>
          <w:b/>
          <w:bCs/>
        </w:rPr>
        <w:tab/>
      </w:r>
      <w:r w:rsidRPr="001661EC">
        <w:rPr>
          <w:rFonts w:cstheme="minorHAnsi"/>
          <w:i/>
        </w:rPr>
        <w:t>Source : DGCCRF – JANVIER 2018</w:t>
      </w:r>
    </w:p>
    <w:p w14:paraId="5A3E17F6" w14:textId="77777777" w:rsidR="00CB63C1" w:rsidRDefault="00CB63C1" w:rsidP="00CB63C1">
      <w:pPr>
        <w:spacing w:after="0"/>
        <w:rPr>
          <w:rFonts w:cstheme="minorHAnsi"/>
          <w:b/>
          <w:bCs/>
        </w:rPr>
      </w:pPr>
    </w:p>
    <w:p w14:paraId="5847F15D" w14:textId="77777777" w:rsidR="00B51C0C" w:rsidRDefault="00B51C0C" w:rsidP="00B51C0C">
      <w:pPr>
        <w:pBdr>
          <w:top w:val="single" w:sz="4" w:space="1" w:color="auto"/>
          <w:left w:val="single" w:sz="4" w:space="4" w:color="auto"/>
          <w:right w:val="single" w:sz="4" w:space="4" w:color="auto"/>
        </w:pBdr>
        <w:spacing w:after="0"/>
        <w:rPr>
          <w:rFonts w:cstheme="minorHAnsi"/>
          <w:b/>
        </w:rPr>
      </w:pPr>
      <w:r w:rsidRPr="001661EC">
        <w:rPr>
          <w:rFonts w:cstheme="minorHAnsi"/>
          <w:b/>
        </w:rPr>
        <w:t>Ressource 6 : Les bases de la facturation</w:t>
      </w:r>
    </w:p>
    <w:p w14:paraId="29EF59F8" w14:textId="77777777" w:rsidR="00B51C0C" w:rsidRDefault="007E7B3D" w:rsidP="00B51C0C">
      <w:pPr>
        <w:pBdr>
          <w:top w:val="single" w:sz="4" w:space="1" w:color="auto"/>
          <w:left w:val="single" w:sz="4" w:space="4" w:color="auto"/>
          <w:right w:val="single" w:sz="4" w:space="4" w:color="auto"/>
        </w:pBdr>
        <w:spacing w:after="0"/>
        <w:rPr>
          <w:rFonts w:eastAsia="Times New Roman" w:cstheme="minorHAnsi"/>
          <w:lang w:eastAsia="fr-FR"/>
        </w:rPr>
      </w:pPr>
      <w:r w:rsidRPr="001661EC">
        <w:rPr>
          <w:rFonts w:eastAsia="Times New Roman" w:cstheme="minorHAnsi"/>
          <w:lang w:eastAsia="fr-FR"/>
        </w:rPr>
        <w:t>L‘entreprise est amenée à produire toute sorte de documents lors de son activité (devis, bons de commande, bons de livraison, factures…). La facture est obligatoire et soumise à un formalisme rigoureux.</w:t>
      </w:r>
    </w:p>
    <w:p w14:paraId="3CE771E3" w14:textId="77777777" w:rsidR="00B51C0C" w:rsidRDefault="007E7B3D" w:rsidP="00B51C0C">
      <w:pPr>
        <w:pBdr>
          <w:top w:val="single" w:sz="4" w:space="1" w:color="auto"/>
          <w:left w:val="single" w:sz="4" w:space="4" w:color="auto"/>
          <w:right w:val="single" w:sz="4" w:space="4" w:color="auto"/>
        </w:pBdr>
        <w:spacing w:after="0"/>
        <w:rPr>
          <w:rFonts w:eastAsia="Times New Roman" w:cstheme="minorHAnsi"/>
          <w:u w:val="single"/>
          <w:lang w:eastAsia="fr-FR"/>
        </w:rPr>
      </w:pPr>
      <w:r w:rsidRPr="001661EC">
        <w:rPr>
          <w:rFonts w:eastAsia="Times New Roman" w:cstheme="minorHAnsi"/>
          <w:u w:val="single"/>
          <w:lang w:eastAsia="fr-FR"/>
        </w:rPr>
        <w:t>Obligations</w:t>
      </w:r>
    </w:p>
    <w:p w14:paraId="6C19F65F" w14:textId="77777777" w:rsidR="00B51C0C" w:rsidRDefault="007E7B3D" w:rsidP="00B51C0C">
      <w:pPr>
        <w:pBdr>
          <w:top w:val="single" w:sz="4" w:space="1" w:color="auto"/>
          <w:left w:val="single" w:sz="4" w:space="4" w:color="auto"/>
          <w:right w:val="single" w:sz="4" w:space="4" w:color="auto"/>
        </w:pBdr>
        <w:spacing w:after="0"/>
        <w:rPr>
          <w:rFonts w:eastAsia="Times New Roman" w:cstheme="minorHAnsi"/>
          <w:lang w:eastAsia="fr-FR"/>
        </w:rPr>
      </w:pPr>
      <w:r w:rsidRPr="001661EC">
        <w:rPr>
          <w:rFonts w:eastAsia="Times New Roman" w:cstheme="minorHAnsi"/>
          <w:lang w:eastAsia="fr-FR"/>
        </w:rPr>
        <w:t>La facture doit comporter le nom des parties et leurs adresses, la forme juridique et le capital social du vendeur, le numéro d’enregistrement au RCS (Registre du Commerce et des Sociétés) pour le vendeur, le numéro de TVA intracommunautaire (pour les pays faisant partie de l’Europe). Elle doit faire apparaître également le montant HT, la quantité, le prix unitaire, le taux TVA et le montant TTC. Une facture est établie au moins en deux exemplaires, l’original étant pour le client et le double conservé par le fournisseur pour l’enregistrement de sa vente. Le délai de conservation des factures est de 10 ans en matière commerciale et 6 ans en matière fiscale.</w:t>
      </w:r>
    </w:p>
    <w:p w14:paraId="4F89D93A" w14:textId="11714D33" w:rsidR="00CB63C1" w:rsidRDefault="007E7B3D" w:rsidP="00B51C0C">
      <w:pPr>
        <w:pBdr>
          <w:top w:val="single" w:sz="4" w:space="1" w:color="auto"/>
          <w:left w:val="single" w:sz="4" w:space="4" w:color="auto"/>
          <w:right w:val="single" w:sz="4" w:space="4" w:color="auto"/>
        </w:pBdr>
        <w:spacing w:after="0"/>
        <w:rPr>
          <w:rFonts w:eastAsia="Times New Roman" w:cstheme="minorHAnsi"/>
          <w:u w:val="single"/>
          <w:lang w:eastAsia="fr-FR"/>
        </w:rPr>
      </w:pPr>
      <w:r w:rsidRPr="001661EC">
        <w:rPr>
          <w:rFonts w:eastAsia="Times New Roman" w:cstheme="minorHAnsi"/>
          <w:u w:val="single"/>
          <w:lang w:eastAsia="fr-FR"/>
        </w:rPr>
        <w:lastRenderedPageBreak/>
        <w:t>Présentation de la facture</w:t>
      </w:r>
    </w:p>
    <w:p w14:paraId="68DDD857" w14:textId="77777777" w:rsidR="00B51C0C" w:rsidRDefault="00CB63C1"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u w:val="single"/>
          <w:lang w:eastAsia="fr-FR"/>
        </w:rPr>
      </w:pPr>
      <w:r w:rsidRPr="001661EC">
        <w:rPr>
          <w:rFonts w:cstheme="minorHAnsi"/>
          <w:noProof/>
          <w:lang w:eastAsia="fr-FR"/>
        </w:rPr>
        <w:drawing>
          <wp:inline distT="0" distB="0" distL="0" distR="0" wp14:anchorId="1264CBE8" wp14:editId="6C40B9A2">
            <wp:extent cx="5759450" cy="231775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978"/>
                    <a:stretch/>
                  </pic:blipFill>
                  <pic:spPr bwMode="auto">
                    <a:xfrm>
                      <a:off x="0" y="0"/>
                      <a:ext cx="5759450" cy="2317750"/>
                    </a:xfrm>
                    <a:prstGeom prst="rect">
                      <a:avLst/>
                    </a:prstGeom>
                    <a:noFill/>
                    <a:ln>
                      <a:noFill/>
                    </a:ln>
                    <a:extLst>
                      <a:ext uri="{53640926-AAD7-44D8-BBD7-CCE9431645EC}">
                        <a14:shadowObscured xmlns:a14="http://schemas.microsoft.com/office/drawing/2010/main"/>
                      </a:ext>
                    </a:extLst>
                  </pic:spPr>
                </pic:pic>
              </a:graphicData>
            </a:graphic>
          </wp:inline>
        </w:drawing>
      </w:r>
    </w:p>
    <w:p w14:paraId="0A4914D6" w14:textId="4ADFE4D5" w:rsidR="00B51C0C" w:rsidRDefault="007E7B3D" w:rsidP="007B5719">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u w:val="single"/>
          <w:lang w:eastAsia="fr-FR"/>
        </w:rPr>
      </w:pPr>
      <w:r w:rsidRPr="001661EC">
        <w:rPr>
          <w:rFonts w:eastAsia="Times New Roman" w:cstheme="minorHAnsi"/>
          <w:u w:val="single"/>
          <w:lang w:eastAsia="fr-FR"/>
        </w:rPr>
        <w:t>Les réductions commerciales</w:t>
      </w:r>
      <w:r w:rsidR="007B5719">
        <w:rPr>
          <w:rFonts w:eastAsia="Times New Roman" w:cstheme="minorHAnsi"/>
          <w:u w:val="single"/>
          <w:lang w:eastAsia="fr-FR"/>
        </w:rPr>
        <w:t xml:space="preserve"> (RRR)</w:t>
      </w:r>
    </w:p>
    <w:p w14:paraId="3F712304"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 xml:space="preserve">Le </w:t>
      </w:r>
      <w:r w:rsidRPr="001661EC">
        <w:rPr>
          <w:rFonts w:eastAsia="Times New Roman" w:cstheme="minorHAnsi"/>
          <w:b/>
          <w:lang w:eastAsia="fr-FR"/>
        </w:rPr>
        <w:t>Rabais</w:t>
      </w:r>
      <w:r w:rsidRPr="001661EC">
        <w:rPr>
          <w:rFonts w:eastAsia="Times New Roman" w:cstheme="minorHAnsi"/>
          <w:lang w:eastAsia="fr-FR"/>
        </w:rPr>
        <w:t xml:space="preserve"> est une réduction du prix de vente qui tient compte d’un défaut de qualité ou d’un problème de livraison.</w:t>
      </w:r>
    </w:p>
    <w:p w14:paraId="3C8109B6"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 xml:space="preserve">La </w:t>
      </w:r>
      <w:r w:rsidRPr="001661EC">
        <w:rPr>
          <w:rFonts w:eastAsia="Times New Roman" w:cstheme="minorHAnsi"/>
          <w:b/>
          <w:lang w:eastAsia="fr-FR"/>
        </w:rPr>
        <w:t>Remise</w:t>
      </w:r>
      <w:r w:rsidRPr="001661EC">
        <w:rPr>
          <w:rFonts w:eastAsia="Times New Roman" w:cstheme="minorHAnsi"/>
          <w:lang w:eastAsia="fr-FR"/>
        </w:rPr>
        <w:t xml:space="preserve"> est une réduction du prix de vente qui tient compte de la quantité commandée ou de la qualité de l’acheteur. </w:t>
      </w:r>
    </w:p>
    <w:p w14:paraId="2DB368EA" w14:textId="161C4B4D"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 xml:space="preserve">La </w:t>
      </w:r>
      <w:r w:rsidRPr="001661EC">
        <w:rPr>
          <w:rFonts w:eastAsia="Times New Roman" w:cstheme="minorHAnsi"/>
          <w:b/>
          <w:lang w:eastAsia="fr-FR"/>
        </w:rPr>
        <w:t>Ristourne</w:t>
      </w:r>
      <w:r w:rsidRPr="001661EC">
        <w:rPr>
          <w:rFonts w:eastAsia="Times New Roman" w:cstheme="minorHAnsi"/>
          <w:lang w:eastAsia="fr-FR"/>
        </w:rPr>
        <w:t xml:space="preserve"> est accordée à la fin d’une période</w:t>
      </w:r>
      <w:r w:rsidR="007B5719">
        <w:rPr>
          <w:rFonts w:eastAsia="Times New Roman" w:cstheme="minorHAnsi"/>
          <w:lang w:eastAsia="fr-FR"/>
        </w:rPr>
        <w:t xml:space="preserve"> (trimestre, semestre, année)</w:t>
      </w:r>
      <w:r w:rsidRPr="001661EC">
        <w:rPr>
          <w:rFonts w:eastAsia="Times New Roman" w:cstheme="minorHAnsi"/>
          <w:lang w:eastAsia="fr-FR"/>
        </w:rPr>
        <w:t>, elle se calcule sur le montant global des achats effectués par le client.</w:t>
      </w:r>
    </w:p>
    <w:p w14:paraId="5681989F" w14:textId="4AD04B11" w:rsidR="007B5719" w:rsidRPr="007B5719" w:rsidRDefault="007B5719"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u w:val="single"/>
          <w:lang w:eastAsia="fr-FR"/>
        </w:rPr>
      </w:pPr>
      <w:r w:rsidRPr="007B5719">
        <w:rPr>
          <w:rFonts w:eastAsia="Times New Roman" w:cstheme="minorHAnsi"/>
          <w:u w:val="single"/>
          <w:lang w:eastAsia="fr-FR"/>
        </w:rPr>
        <w:t>La Réduction financière</w:t>
      </w:r>
    </w:p>
    <w:p w14:paraId="462CDA8D"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b/>
          <w:lang w:eastAsia="fr-FR"/>
        </w:rPr>
        <w:t>L’Escompte</w:t>
      </w:r>
      <w:r w:rsidRPr="001661EC">
        <w:rPr>
          <w:rFonts w:eastAsia="Times New Roman" w:cstheme="minorHAnsi"/>
          <w:lang w:eastAsia="fr-FR"/>
        </w:rPr>
        <w:t xml:space="preserve"> est une réduction financière accordée pour un règlement au comptant ou un règlement anticipé.</w:t>
      </w:r>
    </w:p>
    <w:p w14:paraId="53869742"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u w:val="single"/>
          <w:lang w:eastAsia="fr-FR"/>
        </w:rPr>
      </w:pPr>
      <w:r w:rsidRPr="001661EC">
        <w:rPr>
          <w:rFonts w:eastAsia="Times New Roman" w:cstheme="minorHAnsi"/>
          <w:u w:val="single"/>
          <w:lang w:eastAsia="fr-FR"/>
        </w:rPr>
        <w:t xml:space="preserve">Calculs commerciaux : passage du prix d’achat au prix de vente </w:t>
      </w:r>
    </w:p>
    <w:p w14:paraId="0A879861"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 xml:space="preserve">Du point de vue du vendeur… le calcul du prix de vente se fait de la façon suivante : </w:t>
      </w:r>
    </w:p>
    <w:p w14:paraId="4811DBDE"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b/>
          <w:i/>
          <w:lang w:eastAsia="fr-FR"/>
        </w:rPr>
      </w:pPr>
      <w:r w:rsidRPr="001661EC">
        <w:rPr>
          <w:rFonts w:eastAsia="Times New Roman" w:cstheme="minorHAnsi"/>
          <w:b/>
          <w:i/>
          <w:lang w:eastAsia="fr-FR"/>
        </w:rPr>
        <w:t xml:space="preserve">Prix d'achat brut HT - Remise = Prix d'achat net </w:t>
      </w:r>
    </w:p>
    <w:p w14:paraId="5DED899B"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b/>
          <w:i/>
          <w:lang w:eastAsia="fr-FR"/>
        </w:rPr>
      </w:pPr>
      <w:r w:rsidRPr="001661EC">
        <w:rPr>
          <w:rFonts w:eastAsia="Times New Roman" w:cstheme="minorHAnsi"/>
          <w:b/>
          <w:i/>
          <w:lang w:eastAsia="fr-FR"/>
        </w:rPr>
        <w:t>Prix d’achat net + Frais sur achats (transport) = Coût d'achat</w:t>
      </w:r>
    </w:p>
    <w:p w14:paraId="1E791520"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b/>
          <w:i/>
          <w:lang w:eastAsia="fr-FR"/>
        </w:rPr>
      </w:pPr>
      <w:r w:rsidRPr="001661EC">
        <w:rPr>
          <w:rFonts w:eastAsia="Times New Roman" w:cstheme="minorHAnsi"/>
          <w:b/>
          <w:i/>
          <w:lang w:eastAsia="fr-FR"/>
        </w:rPr>
        <w:t xml:space="preserve">Cout d’achat + Marge = Prix de vente HT </w:t>
      </w:r>
    </w:p>
    <w:p w14:paraId="39B55628"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b/>
          <w:i/>
          <w:lang w:eastAsia="fr-FR"/>
        </w:rPr>
      </w:pPr>
      <w:r w:rsidRPr="001661EC">
        <w:rPr>
          <w:rFonts w:eastAsia="Times New Roman" w:cstheme="minorHAnsi"/>
          <w:b/>
          <w:i/>
          <w:lang w:eastAsia="fr-FR"/>
        </w:rPr>
        <w:t>Prix de vente HT + TVA = Prix de vente TTC</w:t>
      </w:r>
    </w:p>
    <w:p w14:paraId="055C81DB"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 xml:space="preserve">La marge brute ou marge commerciale est le prix de vente moins le prix d'achat hors taxes. </w:t>
      </w:r>
    </w:p>
    <w:p w14:paraId="28049BCE"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La marge brute du commerçant est souvent déterminée par un pourcentage. Le taux de marge est la marge exprimée en proportion du coût d’achat ou souvent en pratique du prix d’achat (= Marge brute x 100 /Prix d'achat HT). Le taux de marque est la part que représente la marge dans le prix de vente (= Marge brute x 100/Prix de vente HT).</w:t>
      </w:r>
    </w:p>
    <w:p w14:paraId="27EF9BF1" w14:textId="77777777" w:rsidR="00B51C0C" w:rsidRDefault="007E7B3D" w:rsidP="00B51C0C">
      <w:pPr>
        <w:pBdr>
          <w:left w:val="single" w:sz="4" w:space="12" w:color="auto"/>
          <w:right w:val="single" w:sz="4" w:space="4" w:color="auto"/>
        </w:pBdr>
        <w:shd w:val="clear" w:color="auto" w:fill="FFFFFF"/>
        <w:spacing w:after="0" w:line="240" w:lineRule="auto"/>
        <w:ind w:left="158"/>
        <w:jc w:val="both"/>
        <w:outlineLvl w:val="3"/>
        <w:rPr>
          <w:rFonts w:eastAsia="Times New Roman" w:cstheme="minorHAnsi"/>
          <w:lang w:eastAsia="fr-FR"/>
        </w:rPr>
      </w:pPr>
      <w:r w:rsidRPr="001661EC">
        <w:rPr>
          <w:rFonts w:eastAsia="Times New Roman" w:cstheme="minorHAnsi"/>
          <w:lang w:eastAsia="fr-FR"/>
        </w:rPr>
        <w:t>Enfin, le coefficient multiplicateur est le chiffre par lequel il faut multiplier le prix d’achat hors taxes payé par le distributeur pour obtenir le prix de vente TTC sur à inscrire sur l’étiquette.</w:t>
      </w:r>
    </w:p>
    <w:p w14:paraId="558EE16C" w14:textId="698B8163" w:rsidR="00B51C0C" w:rsidRPr="001661EC" w:rsidRDefault="00B51C0C" w:rsidP="007B5719">
      <w:pPr>
        <w:pBdr>
          <w:left w:val="single" w:sz="4" w:space="12" w:color="auto"/>
          <w:bottom w:val="single" w:sz="4" w:space="1" w:color="auto"/>
          <w:right w:val="single" w:sz="4" w:space="4" w:color="auto"/>
        </w:pBdr>
        <w:shd w:val="clear" w:color="auto" w:fill="FFFFFF"/>
        <w:spacing w:after="0" w:line="240" w:lineRule="auto"/>
        <w:ind w:left="158"/>
        <w:jc w:val="both"/>
        <w:outlineLvl w:val="3"/>
        <w:rPr>
          <w:rFonts w:cstheme="minorHAnsi"/>
        </w:rPr>
      </w:pPr>
      <w:r w:rsidRPr="00B51C0C">
        <w:rPr>
          <w:rFonts w:cstheme="minorHAnsi"/>
        </w:rPr>
        <w:t>http://www.strategie-manager.fr/</w:t>
      </w:r>
    </w:p>
    <w:p w14:paraId="770403E6" w14:textId="77777777" w:rsidR="00972A50" w:rsidRDefault="00972A50" w:rsidP="00AE372E">
      <w:pPr>
        <w:ind w:right="968"/>
        <w:rPr>
          <w:rFonts w:cstheme="minorHAnsi"/>
          <w:b/>
        </w:rPr>
        <w:sectPr w:rsidR="00972A50" w:rsidSect="000B66CB">
          <w:pgSz w:w="11906" w:h="16838"/>
          <w:pgMar w:top="851" w:right="1134" w:bottom="851" w:left="1134" w:header="709" w:footer="227" w:gutter="0"/>
          <w:cols w:space="708"/>
          <w:docGrid w:linePitch="360"/>
        </w:sectPr>
      </w:pPr>
    </w:p>
    <w:p w14:paraId="7907FCD1" w14:textId="0978B6A8" w:rsidR="008A24B3" w:rsidRPr="001661EC" w:rsidRDefault="008A24B3" w:rsidP="00AE372E">
      <w:pPr>
        <w:ind w:right="968"/>
        <w:rPr>
          <w:rFonts w:cstheme="minorHAnsi"/>
          <w:b/>
        </w:rPr>
      </w:pPr>
      <w:r w:rsidRPr="001661EC">
        <w:rPr>
          <w:rFonts w:cstheme="minorHAnsi"/>
          <w:b/>
        </w:rPr>
        <w:lastRenderedPageBreak/>
        <w:t>Annexe</w:t>
      </w:r>
      <w:r w:rsidR="000238EB" w:rsidRPr="001661EC">
        <w:rPr>
          <w:rFonts w:cstheme="minorHAnsi"/>
          <w:b/>
        </w:rPr>
        <w:t xml:space="preserve"> </w:t>
      </w:r>
      <w:r w:rsidR="007B5719">
        <w:rPr>
          <w:rFonts w:cstheme="minorHAnsi"/>
          <w:b/>
        </w:rPr>
        <w:t>7</w:t>
      </w:r>
      <w:r w:rsidRPr="001661EC">
        <w:rPr>
          <w:rFonts w:cstheme="minorHAnsi"/>
          <w:b/>
        </w:rPr>
        <w:t> : Diagramme processus de vente</w:t>
      </w:r>
    </w:p>
    <w:tbl>
      <w:tblPr>
        <w:tblStyle w:val="Grilledutableau"/>
        <w:tblW w:w="0" w:type="auto"/>
        <w:tblLook w:val="04A0" w:firstRow="1" w:lastRow="0" w:firstColumn="1" w:lastColumn="0" w:noHBand="0" w:noVBand="1"/>
      </w:tblPr>
      <w:tblGrid>
        <w:gridCol w:w="2377"/>
        <w:gridCol w:w="3572"/>
        <w:gridCol w:w="1843"/>
        <w:gridCol w:w="1836"/>
      </w:tblGrid>
      <w:tr w:rsidR="00142141" w:rsidRPr="001661EC" w14:paraId="5BCC9513" w14:textId="77777777" w:rsidTr="007B5719">
        <w:tc>
          <w:tcPr>
            <w:tcW w:w="2377" w:type="dxa"/>
          </w:tcPr>
          <w:p w14:paraId="767C15F1" w14:textId="77777777" w:rsidR="00142141" w:rsidRPr="001661EC" w:rsidRDefault="00142141" w:rsidP="003E209B">
            <w:pPr>
              <w:rPr>
                <w:rFonts w:cstheme="minorHAnsi"/>
              </w:rPr>
            </w:pPr>
            <w:r w:rsidRPr="001661EC">
              <w:rPr>
                <w:rFonts w:cstheme="minorHAnsi"/>
              </w:rPr>
              <w:t>Client</w:t>
            </w:r>
          </w:p>
        </w:tc>
        <w:tc>
          <w:tcPr>
            <w:tcW w:w="3572" w:type="dxa"/>
          </w:tcPr>
          <w:p w14:paraId="1162C859" w14:textId="77777777" w:rsidR="00142141" w:rsidRPr="001661EC" w:rsidRDefault="00142141" w:rsidP="003E209B">
            <w:pPr>
              <w:rPr>
                <w:rFonts w:cstheme="minorHAnsi"/>
              </w:rPr>
            </w:pPr>
            <w:r w:rsidRPr="001661EC">
              <w:rPr>
                <w:rFonts w:cstheme="minorHAnsi"/>
              </w:rPr>
              <w:t>Service clientèle</w:t>
            </w:r>
          </w:p>
          <w:p w14:paraId="15ACB34F" w14:textId="77777777" w:rsidR="00142141" w:rsidRPr="001661EC" w:rsidRDefault="00142141" w:rsidP="003E209B">
            <w:pPr>
              <w:rPr>
                <w:rFonts w:cstheme="minorHAnsi"/>
              </w:rPr>
            </w:pPr>
            <w:r w:rsidRPr="001661EC">
              <w:rPr>
                <w:rFonts w:cstheme="minorHAnsi"/>
              </w:rPr>
              <w:t>Muriel</w:t>
            </w:r>
          </w:p>
        </w:tc>
        <w:tc>
          <w:tcPr>
            <w:tcW w:w="1843" w:type="dxa"/>
          </w:tcPr>
          <w:p w14:paraId="1D67A149" w14:textId="77777777" w:rsidR="00142141" w:rsidRPr="001661EC" w:rsidRDefault="00142141" w:rsidP="003E209B">
            <w:pPr>
              <w:rPr>
                <w:rFonts w:cstheme="minorHAnsi"/>
              </w:rPr>
            </w:pPr>
            <w:r w:rsidRPr="001661EC">
              <w:rPr>
                <w:rFonts w:cstheme="minorHAnsi"/>
              </w:rPr>
              <w:t>Direction</w:t>
            </w:r>
          </w:p>
          <w:p w14:paraId="2BA34137" w14:textId="61720BF0" w:rsidR="00142141" w:rsidRPr="001661EC" w:rsidRDefault="009D0327" w:rsidP="003E209B">
            <w:pPr>
              <w:rPr>
                <w:rFonts w:cstheme="minorHAnsi"/>
              </w:rPr>
            </w:pPr>
            <w:r>
              <w:rPr>
                <w:rFonts w:cstheme="minorHAnsi"/>
              </w:rPr>
              <w:t xml:space="preserve">Arthur </w:t>
            </w:r>
            <w:r w:rsidR="00142141" w:rsidRPr="001661EC">
              <w:rPr>
                <w:rFonts w:cstheme="minorHAnsi"/>
              </w:rPr>
              <w:t>Clément</w:t>
            </w:r>
          </w:p>
        </w:tc>
        <w:tc>
          <w:tcPr>
            <w:tcW w:w="1836" w:type="dxa"/>
          </w:tcPr>
          <w:p w14:paraId="3109B0B3" w14:textId="77777777" w:rsidR="00142141" w:rsidRPr="001661EC" w:rsidRDefault="00142141" w:rsidP="003E209B">
            <w:pPr>
              <w:rPr>
                <w:rFonts w:cstheme="minorHAnsi"/>
              </w:rPr>
            </w:pPr>
            <w:r w:rsidRPr="001661EC">
              <w:rPr>
                <w:rFonts w:cstheme="minorHAnsi"/>
              </w:rPr>
              <w:t>Agents horticoles</w:t>
            </w:r>
          </w:p>
        </w:tc>
      </w:tr>
    </w:tbl>
    <w:p w14:paraId="527FCFC5" w14:textId="14D63953" w:rsidR="00142141" w:rsidRPr="001661EC" w:rsidRDefault="007B5719" w:rsidP="00142141">
      <w:pPr>
        <w:rPr>
          <w:rFonts w:cstheme="minorHAnsi"/>
        </w:rPr>
      </w:pPr>
      <w:r w:rsidRPr="001661EC">
        <w:rPr>
          <w:rFonts w:cstheme="minorHAnsi"/>
          <w:noProof/>
          <w:lang w:eastAsia="fr-FR"/>
        </w:rPr>
        <mc:AlternateContent>
          <mc:Choice Requires="wps">
            <w:drawing>
              <wp:anchor distT="0" distB="0" distL="114300" distR="114300" simplePos="0" relativeHeight="251806720" behindDoc="0" locked="0" layoutInCell="1" allowOverlap="1" wp14:anchorId="5EB0A4DC" wp14:editId="3344C577">
                <wp:simplePos x="0" y="0"/>
                <wp:positionH relativeFrom="column">
                  <wp:posOffset>1478915</wp:posOffset>
                </wp:positionH>
                <wp:positionV relativeFrom="paragraph">
                  <wp:posOffset>8255</wp:posOffset>
                </wp:positionV>
                <wp:extent cx="34925" cy="8318500"/>
                <wp:effectExtent l="0" t="0" r="22225" b="25400"/>
                <wp:wrapNone/>
                <wp:docPr id="21" name="Connecteur droit 21"/>
                <wp:cNvGraphicFramePr/>
                <a:graphic xmlns:a="http://schemas.openxmlformats.org/drawingml/2006/main">
                  <a:graphicData uri="http://schemas.microsoft.com/office/word/2010/wordprocessingShape">
                    <wps:wsp>
                      <wps:cNvCnPr/>
                      <wps:spPr>
                        <a:xfrm flipH="1">
                          <a:off x="0" y="0"/>
                          <a:ext cx="34925" cy="8318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A93D98" id="Connecteur droit 21"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65pt" to="119.2pt,6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" strokecolor="windowText" strokeweight=".5pt">
                <v:stroke joinstyle="miter"/>
              </v:line>
            </w:pict>
          </mc:Fallback>
        </mc:AlternateContent>
      </w:r>
      <w:r w:rsidR="00070E09" w:rsidRPr="001661EC">
        <w:rPr>
          <w:rFonts w:cstheme="minorHAnsi"/>
          <w:noProof/>
          <w:lang w:eastAsia="fr-FR"/>
        </w:rPr>
        <mc:AlternateContent>
          <mc:Choice Requires="wpg">
            <w:drawing>
              <wp:anchor distT="0" distB="0" distL="114300" distR="114300" simplePos="0" relativeHeight="251891712" behindDoc="0" locked="0" layoutInCell="1" allowOverlap="1" wp14:anchorId="546BFDF7" wp14:editId="4CA9C719">
                <wp:simplePos x="0" y="0"/>
                <wp:positionH relativeFrom="column">
                  <wp:posOffset>118110</wp:posOffset>
                </wp:positionH>
                <wp:positionV relativeFrom="paragraph">
                  <wp:posOffset>92710</wp:posOffset>
                </wp:positionV>
                <wp:extent cx="6372225" cy="8138160"/>
                <wp:effectExtent l="0" t="0" r="28575" b="15240"/>
                <wp:wrapNone/>
                <wp:docPr id="146" name="Groupe 146"/>
                <wp:cNvGraphicFramePr/>
                <a:graphic xmlns:a="http://schemas.openxmlformats.org/drawingml/2006/main">
                  <a:graphicData uri="http://schemas.microsoft.com/office/word/2010/wordprocessingGroup">
                    <wpg:wgp>
                      <wpg:cNvGrpSpPr/>
                      <wpg:grpSpPr>
                        <a:xfrm>
                          <a:off x="0" y="0"/>
                          <a:ext cx="6372225" cy="8138160"/>
                          <a:chOff x="0" y="0"/>
                          <a:chExt cx="6372225" cy="8138160"/>
                        </a:xfrm>
                      </wpg:grpSpPr>
                      <wpg:grpSp>
                        <wpg:cNvPr id="145" name="Groupe 145"/>
                        <wpg:cNvGrpSpPr/>
                        <wpg:grpSpPr>
                          <a:xfrm>
                            <a:off x="152400" y="0"/>
                            <a:ext cx="4552950" cy="6664325"/>
                            <a:chOff x="0" y="0"/>
                            <a:chExt cx="4552950" cy="6664325"/>
                          </a:xfrm>
                        </wpg:grpSpPr>
                        <wpg:grpSp>
                          <wpg:cNvPr id="144" name="Groupe 144"/>
                          <wpg:cNvGrpSpPr/>
                          <wpg:grpSpPr>
                            <a:xfrm>
                              <a:off x="25400" y="0"/>
                              <a:ext cx="4527550" cy="4867275"/>
                              <a:chOff x="0" y="0"/>
                              <a:chExt cx="4527550" cy="4867275"/>
                            </a:xfrm>
                          </wpg:grpSpPr>
                          <wpg:grpSp>
                            <wpg:cNvPr id="143" name="Groupe 143"/>
                            <wpg:cNvGrpSpPr/>
                            <wpg:grpSpPr>
                              <a:xfrm>
                                <a:off x="0" y="0"/>
                                <a:ext cx="4527550" cy="4229100"/>
                                <a:chOff x="0" y="0"/>
                                <a:chExt cx="4527550" cy="4229100"/>
                              </a:xfrm>
                            </wpg:grpSpPr>
                            <wps:wsp>
                              <wps:cNvPr id="20" name="Connecteur droit 20"/>
                              <wps:cNvCnPr/>
                              <wps:spPr>
                                <a:xfrm>
                                  <a:off x="2400300" y="2108200"/>
                                  <a:ext cx="0" cy="314325"/>
                                </a:xfrm>
                                <a:prstGeom prst="line">
                                  <a:avLst/>
                                </a:prstGeom>
                                <a:noFill/>
                                <a:ln w="6350" cap="flat" cmpd="sng" algn="ctr">
                                  <a:solidFill>
                                    <a:sysClr val="windowText" lastClr="000000"/>
                                  </a:solidFill>
                                  <a:prstDash val="solid"/>
                                  <a:miter lim="800000"/>
                                </a:ln>
                                <a:effectLst/>
                              </wps:spPr>
                              <wps:bodyPr/>
                            </wps:wsp>
                            <wpg:grpSp>
                              <wpg:cNvPr id="138" name="Groupe 138"/>
                              <wpg:cNvGrpSpPr/>
                              <wpg:grpSpPr>
                                <a:xfrm>
                                  <a:off x="0" y="0"/>
                                  <a:ext cx="4527550" cy="4229100"/>
                                  <a:chOff x="0" y="0"/>
                                  <a:chExt cx="4527550" cy="4229100"/>
                                </a:xfrm>
                              </wpg:grpSpPr>
                              <wps:wsp>
                                <wps:cNvPr id="126" name="Rectangle 126"/>
                                <wps:cNvSpPr/>
                                <wps:spPr>
                                  <a:xfrm>
                                    <a:off x="1479550" y="0"/>
                                    <a:ext cx="1866900" cy="314325"/>
                                  </a:xfrm>
                                  <a:prstGeom prst="rect">
                                    <a:avLst/>
                                  </a:prstGeom>
                                  <a:noFill/>
                                  <a:ln w="12700" cap="flat" cmpd="sng" algn="ctr">
                                    <a:solidFill>
                                      <a:sysClr val="windowText" lastClr="000000"/>
                                    </a:solidFill>
                                    <a:prstDash val="solid"/>
                                    <a:miter lim="800000"/>
                                  </a:ln>
                                  <a:effectLst/>
                                </wps:spPr>
                                <wps:txbx>
                                  <w:txbxContent>
                                    <w:p w14:paraId="1D02E8FB" w14:textId="77777777" w:rsidR="006B0C9C" w:rsidRPr="000D2FF1" w:rsidRDefault="006B0C9C" w:rsidP="00142141">
                                      <w:pPr>
                                        <w:jc w:val="center"/>
                                        <w:rPr>
                                          <w:color w:val="000000" w:themeColor="text1"/>
                                        </w:rPr>
                                      </w:pPr>
                                      <w:r>
                                        <w:rPr>
                                          <w:color w:val="000000" w:themeColor="text1"/>
                                        </w:rPr>
                                        <w:t>Étude deman</w:t>
                                      </w:r>
                                      <w:r w:rsidRPr="000D2FF1">
                                        <w:rPr>
                                          <w:color w:val="000000" w:themeColor="text1"/>
                                        </w:rPr>
                                        <w:t>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0" y="12700"/>
                                    <a:ext cx="1171575" cy="314325"/>
                                  </a:xfrm>
                                  <a:prstGeom prst="rect">
                                    <a:avLst/>
                                  </a:prstGeom>
                                  <a:noFill/>
                                  <a:ln w="12700" cap="flat" cmpd="sng" algn="ctr">
                                    <a:solidFill>
                                      <a:sysClr val="windowText" lastClr="000000"/>
                                    </a:solidFill>
                                    <a:prstDash val="solid"/>
                                    <a:miter lim="800000"/>
                                  </a:ln>
                                  <a:effectLst/>
                                </wps:spPr>
                                <wps:txbx>
                                  <w:txbxContent>
                                    <w:p w14:paraId="48FFEBB9"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1485900" y="323850"/>
                                    <a:ext cx="1866900" cy="1000125"/>
                                  </a:xfrm>
                                  <a:prstGeom prst="rect">
                                    <a:avLst/>
                                  </a:prstGeom>
                                  <a:noFill/>
                                  <a:ln w="12700" cap="flat" cmpd="sng" algn="ctr">
                                    <a:solidFill>
                                      <a:sysClr val="windowText" lastClr="000000"/>
                                    </a:solidFill>
                                    <a:prstDash val="solid"/>
                                    <a:miter lim="800000"/>
                                  </a:ln>
                                  <a:effectLst/>
                                </wps:spPr>
                                <wps:txbx>
                                  <w:txbxContent>
                                    <w:p w14:paraId="13B0B7AF"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Vérifier compte client</w:t>
                                      </w:r>
                                    </w:p>
                                    <w:p w14:paraId="7D836786"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Vérifier disponibilité produits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1485900" y="1327150"/>
                                    <a:ext cx="1866900" cy="314325"/>
                                  </a:xfrm>
                                  <a:prstGeom prst="rect">
                                    <a:avLst/>
                                  </a:prstGeom>
                                  <a:noFill/>
                                  <a:ln w="12700" cap="flat" cmpd="sng" algn="ctr">
                                    <a:solidFill>
                                      <a:sysClr val="windowText" lastClr="000000"/>
                                    </a:solidFill>
                                    <a:prstDash val="solid"/>
                                    <a:miter lim="800000"/>
                                  </a:ln>
                                  <a:effectLst/>
                                </wps:spPr>
                                <wps:txbx>
                                  <w:txbxContent>
                                    <w:p w14:paraId="4498F2EC" w14:textId="77777777" w:rsidR="006B0C9C" w:rsidRPr="000D2FF1" w:rsidRDefault="006B0C9C" w:rsidP="00142141">
                                      <w:pPr>
                                        <w:jc w:val="center"/>
                                        <w:rPr>
                                          <w:color w:val="000000" w:themeColor="text1"/>
                                        </w:rPr>
                                      </w:pPr>
                                      <w:r>
                                        <w:rPr>
                                          <w:color w:val="000000" w:themeColor="text1"/>
                                        </w:rPr>
                                        <w:t>Toujours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Connecteur droit avec flèche 57"/>
                                <wps:cNvCnPr/>
                                <wps:spPr>
                                  <a:xfrm>
                                    <a:off x="1168400" y="184150"/>
                                    <a:ext cx="314325" cy="0"/>
                                  </a:xfrm>
                                  <a:prstGeom prst="straightConnector1">
                                    <a:avLst/>
                                  </a:prstGeom>
                                  <a:noFill/>
                                  <a:ln w="19050" cap="flat" cmpd="sng" algn="ctr">
                                    <a:solidFill>
                                      <a:sysClr val="windowText" lastClr="000000"/>
                                    </a:solidFill>
                                    <a:prstDash val="solid"/>
                                    <a:miter lim="800000"/>
                                    <a:tailEnd type="triangle"/>
                                  </a:ln>
                                  <a:effectLst/>
                                </wps:spPr>
                                <wps:bodyPr/>
                              </wps:wsp>
                              <wps:wsp>
                                <wps:cNvPr id="63" name="Connecteur droit avec flèche 63"/>
                                <wps:cNvCnPr/>
                                <wps:spPr>
                                  <a:xfrm>
                                    <a:off x="2381250" y="1638300"/>
                                    <a:ext cx="0" cy="165100"/>
                                  </a:xfrm>
                                  <a:prstGeom prst="straightConnector1">
                                    <a:avLst/>
                                  </a:prstGeom>
                                  <a:noFill/>
                                  <a:ln w="19050" cap="flat" cmpd="sng" algn="ctr">
                                    <a:solidFill>
                                      <a:sysClr val="windowText" lastClr="000000"/>
                                    </a:solidFill>
                                    <a:prstDash val="solid"/>
                                    <a:miter lim="800000"/>
                                    <a:tailEnd type="triangle"/>
                                  </a:ln>
                                  <a:effectLst/>
                                </wps:spPr>
                                <wps:bodyPr/>
                              </wps:wsp>
                              <wpg:grpSp>
                                <wpg:cNvPr id="118" name="Groupe 118"/>
                                <wpg:cNvGrpSpPr/>
                                <wpg:grpSpPr>
                                  <a:xfrm>
                                    <a:off x="1504950" y="1809750"/>
                                    <a:ext cx="3022600" cy="2419350"/>
                                    <a:chOff x="-38100" y="-107950"/>
                                    <a:chExt cx="3022600" cy="2419350"/>
                                  </a:xfrm>
                                </wpg:grpSpPr>
                                <wps:wsp>
                                  <wps:cNvPr id="129" name="Rectangle 129"/>
                                  <wps:cNvSpPr/>
                                  <wps:spPr>
                                    <a:xfrm>
                                      <a:off x="-31750" y="-107950"/>
                                      <a:ext cx="1809750" cy="342900"/>
                                    </a:xfrm>
                                    <a:prstGeom prst="rect">
                                      <a:avLst/>
                                    </a:prstGeom>
                                    <a:noFill/>
                                    <a:ln w="12700" cap="flat" cmpd="sng" algn="ctr">
                                      <a:solidFill>
                                        <a:sysClr val="windowText" lastClr="000000"/>
                                      </a:solidFill>
                                      <a:prstDash val="solid"/>
                                      <a:miter lim="800000"/>
                                    </a:ln>
                                    <a:effectLst/>
                                  </wps:spPr>
                                  <wps:txbx>
                                    <w:txbxContent>
                                      <w:p w14:paraId="3AAC1A4E"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remise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38100" y="241300"/>
                                      <a:ext cx="1809750" cy="292100"/>
                                    </a:xfrm>
                                    <a:prstGeom prst="rect">
                                      <a:avLst/>
                                    </a:prstGeom>
                                    <a:noFill/>
                                    <a:ln w="12700" cap="flat" cmpd="sng" algn="ctr">
                                      <a:solidFill>
                                        <a:sysClr val="windowText" lastClr="000000"/>
                                      </a:solidFill>
                                      <a:prstDash val="solid"/>
                                      <a:miter lim="800000"/>
                                    </a:ln>
                                    <a:effectLst/>
                                  </wps:spPr>
                                  <wps:txbx>
                                    <w:txbxContent>
                                      <w:p w14:paraId="777A029E" w14:textId="77777777" w:rsidR="006B0C9C" w:rsidRPr="000D2FF1" w:rsidRDefault="006B0C9C" w:rsidP="00142141">
                                        <w:pPr>
                                          <w:tabs>
                                            <w:tab w:val="left" w:pos="1985"/>
                                          </w:tabs>
                                          <w:rPr>
                                            <w:color w:val="000000" w:themeColor="text1"/>
                                          </w:rPr>
                                        </w:pPr>
                                        <w:r>
                                          <w:rPr>
                                            <w:color w:val="000000" w:themeColor="text1"/>
                                          </w:rPr>
                                          <w:t>&lt;=7%</w:t>
                                        </w:r>
                                        <w:r>
                                          <w:rPr>
                                            <w:color w:val="000000" w:themeColor="text1"/>
                                          </w:rPr>
                                          <w:tab/>
                                          <w:t>&gt;7%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762000" y="781050"/>
                                      <a:ext cx="1047750" cy="495300"/>
                                    </a:xfrm>
                                    <a:prstGeom prst="rect">
                                      <a:avLst/>
                                    </a:prstGeom>
                                    <a:noFill/>
                                    <a:ln w="12700" cap="flat" cmpd="sng" algn="ctr">
                                      <a:solidFill>
                                        <a:sysClr val="windowText" lastClr="000000"/>
                                      </a:solidFill>
                                      <a:prstDash val="solid"/>
                                      <a:miter lim="800000"/>
                                    </a:ln>
                                    <a:effectLst/>
                                  </wps:spPr>
                                  <wps:txbx>
                                    <w:txbxContent>
                                      <w:p w14:paraId="460357CE"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2146300" y="800100"/>
                                      <a:ext cx="838200" cy="495300"/>
                                    </a:xfrm>
                                    <a:prstGeom prst="rect">
                                      <a:avLst/>
                                    </a:prstGeom>
                                    <a:noFill/>
                                    <a:ln w="12700" cap="flat" cmpd="sng" algn="ctr">
                                      <a:solidFill>
                                        <a:sysClr val="windowText" lastClr="000000"/>
                                      </a:solidFill>
                                      <a:prstDash val="solid"/>
                                      <a:miter lim="800000"/>
                                    </a:ln>
                                    <a:effectLst/>
                                  </wps:spPr>
                                  <wps:txbx>
                                    <w:txbxContent>
                                      <w:p w14:paraId="1EC350E6"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onnecteur droit avec flèche 58"/>
                                  <wps:cNvCnPr/>
                                  <wps:spPr>
                                    <a:xfrm>
                                      <a:off x="1822300" y="1028700"/>
                                      <a:ext cx="324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66" name="Connecteur droit avec flèche 66"/>
                                  <wps:cNvCnPr/>
                                  <wps:spPr>
                                    <a:xfrm>
                                      <a:off x="387350" y="526778"/>
                                      <a:ext cx="19050" cy="1784622"/>
                                    </a:xfrm>
                                    <a:prstGeom prst="straightConnector1">
                                      <a:avLst/>
                                    </a:prstGeom>
                                    <a:noFill/>
                                    <a:ln w="19050" cap="flat" cmpd="sng" algn="ctr">
                                      <a:solidFill>
                                        <a:sysClr val="windowText" lastClr="000000"/>
                                      </a:solidFill>
                                      <a:prstDash val="solid"/>
                                      <a:miter lim="800000"/>
                                      <a:tailEnd type="triangle"/>
                                    </a:ln>
                                    <a:effectLst/>
                                  </wps:spPr>
                                  <wps:bodyPr/>
                                </wps:wsp>
                                <wps:wsp>
                                  <wps:cNvPr id="67" name="Connecteur droit avec flèche 67"/>
                                  <wps:cNvCnPr/>
                                  <wps:spPr>
                                    <a:xfrm>
                                      <a:off x="1314450" y="539750"/>
                                      <a:ext cx="0" cy="252000"/>
                                    </a:xfrm>
                                    <a:prstGeom prst="straightConnector1">
                                      <a:avLst/>
                                    </a:prstGeom>
                                    <a:noFill/>
                                    <a:ln w="19050" cap="flat" cmpd="sng" algn="ctr">
                                      <a:solidFill>
                                        <a:sysClr val="windowText" lastClr="000000"/>
                                      </a:solidFill>
                                      <a:prstDash val="solid"/>
                                      <a:miter lim="800000"/>
                                      <a:tailEnd type="triangle"/>
                                    </a:ln>
                                    <a:effectLst/>
                                  </wps:spPr>
                                  <wps:bodyPr/>
                                </wps:wsp>
                              </wpg:grpSp>
                            </wpg:grpSp>
                          </wpg:grpSp>
                          <wpg:grpSp>
                            <wpg:cNvPr id="139" name="Groupe 139"/>
                            <wpg:cNvGrpSpPr/>
                            <wpg:grpSpPr>
                              <a:xfrm>
                                <a:off x="38100" y="3200400"/>
                                <a:ext cx="4058000" cy="1666875"/>
                                <a:chOff x="0" y="25400"/>
                                <a:chExt cx="4058000" cy="1666875"/>
                              </a:xfrm>
                            </wpg:grpSpPr>
                            <wps:wsp>
                              <wps:cNvPr id="11" name="Rectangle 11"/>
                              <wps:cNvSpPr/>
                              <wps:spPr>
                                <a:xfrm>
                                  <a:off x="2254250" y="158750"/>
                                  <a:ext cx="1047750" cy="733425"/>
                                </a:xfrm>
                                <a:prstGeom prst="rect">
                                  <a:avLst/>
                                </a:prstGeom>
                                <a:noFill/>
                                <a:ln w="12700" cap="flat" cmpd="sng" algn="ctr">
                                  <a:solidFill>
                                    <a:sysClr val="windowText" lastClr="000000"/>
                                  </a:solidFill>
                                  <a:prstDash val="solid"/>
                                  <a:miter lim="800000"/>
                                </a:ln>
                                <a:effectLst/>
                              </wps:spPr>
                              <wps:txbx>
                                <w:txbxContent>
                                  <w:p w14:paraId="094C41EC"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 avec taux de remise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1047750"/>
                                  <a:ext cx="1171575" cy="314325"/>
                                </a:xfrm>
                                <a:prstGeom prst="rect">
                                  <a:avLst/>
                                </a:prstGeom>
                                <a:noFill/>
                                <a:ln w="12700" cap="flat" cmpd="sng" algn="ctr">
                                  <a:solidFill>
                                    <a:sysClr val="windowText" lastClr="000000"/>
                                  </a:solidFill>
                                  <a:prstDash val="solid"/>
                                  <a:miter lim="800000"/>
                                </a:ln>
                                <a:effectLst/>
                              </wps:spPr>
                              <wps:txbx>
                                <w:txbxContent>
                                  <w:p w14:paraId="4D89A42B" w14:textId="77777777" w:rsidR="006B0C9C" w:rsidRPr="000D2FF1" w:rsidRDefault="006B0C9C" w:rsidP="00142141">
                                    <w:pPr>
                                      <w:jc w:val="center"/>
                                      <w:rPr>
                                        <w:color w:val="000000" w:themeColor="text1"/>
                                      </w:rPr>
                                    </w:pPr>
                                    <w:r>
                                      <w:rPr>
                                        <w:color w:val="000000" w:themeColor="text1"/>
                                      </w:rPr>
                                      <w:t>Devis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1828800" y="1054100"/>
                                  <a:ext cx="1171575" cy="638175"/>
                                </a:xfrm>
                                <a:prstGeom prst="rect">
                                  <a:avLst/>
                                </a:prstGeom>
                                <a:noFill/>
                                <a:ln w="12700" cap="flat" cmpd="sng" algn="ctr">
                                  <a:solidFill>
                                    <a:sysClr val="windowText" lastClr="000000"/>
                                  </a:solidFill>
                                  <a:prstDash val="solid"/>
                                  <a:miter lim="800000"/>
                                </a:ln>
                                <a:effectLst/>
                              </wps:spPr>
                              <wps:txbx>
                                <w:txbxContent>
                                  <w:p w14:paraId="5B5BD56A" w14:textId="77777777" w:rsidR="006B0C9C" w:rsidRDefault="006B0C9C" w:rsidP="00B66040">
                                    <w:pPr>
                                      <w:spacing w:after="0"/>
                                      <w:jc w:val="center"/>
                                    </w:pPr>
                                    <w:r>
                                      <w:rPr>
                                        <w:color w:val="000000" w:themeColor="text1"/>
                                      </w:rPr>
                                      <w:t>Devis</w:t>
                                    </w:r>
                                    <w:r w:rsidRPr="00B66040">
                                      <w:t xml:space="preserve"> </w:t>
                                    </w:r>
                                  </w:p>
                                  <w:p w14:paraId="346BF09F" w14:textId="03D9F36A" w:rsidR="006B0C9C" w:rsidRPr="000D2FF1" w:rsidRDefault="006B0C9C" w:rsidP="00B66040">
                                    <w:pPr>
                                      <w:tabs>
                                        <w:tab w:val="left" w:pos="142"/>
                                      </w:tabs>
                                      <w:spacing w:after="0"/>
                                      <w:jc w:val="center"/>
                                      <w:rPr>
                                        <w:color w:val="000000" w:themeColor="text1"/>
                                      </w:rPr>
                                    </w:pPr>
                                    <w:r w:rsidRPr="00B66040">
                                      <w:rPr>
                                        <w:color w:val="000000" w:themeColor="text1"/>
                                      </w:rPr>
                                      <w:t>•</w:t>
                                    </w:r>
                                    <w:r w:rsidRPr="00B66040">
                                      <w:rPr>
                                        <w:color w:val="000000" w:themeColor="text1"/>
                                      </w:rPr>
                                      <w:tab/>
                                      <w:t>Mettre à jour suivi des devis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Connecteur droit avec flèche 65"/>
                              <wps:cNvCnPr/>
                              <wps:spPr>
                                <a:xfrm>
                                  <a:off x="2635023" y="895350"/>
                                  <a:ext cx="0" cy="171450"/>
                                </a:xfrm>
                                <a:prstGeom prst="straightConnector1">
                                  <a:avLst/>
                                </a:prstGeom>
                                <a:noFill/>
                                <a:ln w="19050" cap="flat" cmpd="sng" algn="ctr">
                                  <a:solidFill>
                                    <a:sysClr val="windowText" lastClr="000000"/>
                                  </a:solidFill>
                                  <a:prstDash val="solid"/>
                                  <a:miter lim="800000"/>
                                  <a:tailEnd type="triangle"/>
                                </a:ln>
                                <a:effectLst/>
                              </wps:spPr>
                              <wps:bodyPr/>
                            </wps:wsp>
                            <wps:wsp>
                              <wps:cNvPr id="54" name="Connecteur droit 54"/>
                              <wps:cNvCnPr/>
                              <wps:spPr>
                                <a:xfrm flipH="1">
                                  <a:off x="4057300" y="25400"/>
                                  <a:ext cx="350" cy="431800"/>
                                </a:xfrm>
                                <a:prstGeom prst="line">
                                  <a:avLst/>
                                </a:prstGeom>
                                <a:noFill/>
                                <a:ln w="19050" cap="flat" cmpd="sng" algn="ctr">
                                  <a:solidFill>
                                    <a:sysClr val="windowText" lastClr="000000"/>
                                  </a:solidFill>
                                  <a:prstDash val="solid"/>
                                  <a:miter lim="800000"/>
                                </a:ln>
                                <a:effectLst/>
                              </wps:spPr>
                              <wps:bodyPr/>
                            </wps:wsp>
                            <wps:wsp>
                              <wps:cNvPr id="55" name="Connecteur droit avec flèche 55"/>
                              <wps:cNvCnPr/>
                              <wps:spPr>
                                <a:xfrm flipH="1">
                                  <a:off x="3302000" y="457200"/>
                                  <a:ext cx="756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56" name="Connecteur droit avec flèche 56"/>
                              <wps:cNvCnPr/>
                              <wps:spPr>
                                <a:xfrm flipH="1">
                                  <a:off x="1187450" y="1206500"/>
                                  <a:ext cx="647700"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grpSp>
                          <wpg:cNvPr id="141" name="Groupe 141"/>
                          <wpg:cNvGrpSpPr/>
                          <wpg:grpSpPr>
                            <a:xfrm>
                              <a:off x="0" y="4552950"/>
                              <a:ext cx="3352800" cy="2111375"/>
                              <a:chOff x="0" y="63500"/>
                              <a:chExt cx="3352800" cy="2111375"/>
                            </a:xfrm>
                          </wpg:grpSpPr>
                          <wps:wsp>
                            <wps:cNvPr id="13" name="Rectangle 13"/>
                            <wps:cNvSpPr/>
                            <wps:spPr>
                              <a:xfrm>
                                <a:off x="0" y="311150"/>
                                <a:ext cx="1171575" cy="314325"/>
                              </a:xfrm>
                              <a:prstGeom prst="rect">
                                <a:avLst/>
                              </a:prstGeom>
                              <a:noFill/>
                              <a:ln w="12700" cap="flat" cmpd="sng" algn="ctr">
                                <a:solidFill>
                                  <a:sysClr val="windowText" lastClr="000000"/>
                                </a:solidFill>
                                <a:prstDash val="solid"/>
                                <a:miter lim="800000"/>
                              </a:ln>
                              <a:effectLst/>
                            </wps:spPr>
                            <wps:txbx>
                              <w:txbxContent>
                                <w:p w14:paraId="2BFAC5ED" w14:textId="77777777" w:rsidR="006B0C9C" w:rsidRPr="000D2FF1" w:rsidRDefault="006B0C9C" w:rsidP="00142141">
                                  <w:pPr>
                                    <w:jc w:val="center"/>
                                    <w:rPr>
                                      <w:color w:val="000000" w:themeColor="text1"/>
                                    </w:rPr>
                                  </w:pPr>
                                  <w:r>
                                    <w:rPr>
                                      <w:color w:val="000000" w:themeColor="text1"/>
                                    </w:rPr>
                                    <w:t>Devis signé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428750" y="565151"/>
                                <a:ext cx="1924050" cy="412750"/>
                              </a:xfrm>
                              <a:prstGeom prst="rect">
                                <a:avLst/>
                              </a:prstGeom>
                              <a:noFill/>
                              <a:ln w="12700" cap="flat" cmpd="sng" algn="ctr">
                                <a:solidFill>
                                  <a:sysClr val="windowText" lastClr="000000"/>
                                </a:solidFill>
                                <a:prstDash val="solid"/>
                                <a:miter lim="800000"/>
                              </a:ln>
                              <a:effectLst/>
                            </wps:spPr>
                            <wps:txbx>
                              <w:txbxContent>
                                <w:p w14:paraId="4E87D77C" w14:textId="77777777" w:rsidR="006B0C9C" w:rsidRPr="000D2FF1" w:rsidRDefault="006B0C9C" w:rsidP="00142141">
                                  <w:pPr>
                                    <w:jc w:val="center"/>
                                    <w:rPr>
                                      <w:color w:val="000000" w:themeColor="text1"/>
                                    </w:rPr>
                                  </w:pPr>
                                  <w:r>
                                    <w:rPr>
                                      <w:color w:val="000000" w:themeColor="text1"/>
                                    </w:rPr>
                                    <w:t>Traitement commande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428750" y="1679575"/>
                                <a:ext cx="1924050" cy="314325"/>
                              </a:xfrm>
                              <a:prstGeom prst="rect">
                                <a:avLst/>
                              </a:prstGeom>
                              <a:noFill/>
                              <a:ln w="12700" cap="flat" cmpd="sng" algn="ctr">
                                <a:solidFill>
                                  <a:sysClr val="windowText" lastClr="000000"/>
                                </a:solidFill>
                                <a:prstDash val="solid"/>
                                <a:miter lim="800000"/>
                              </a:ln>
                              <a:effectLst/>
                            </wps:spPr>
                            <wps:txbx>
                              <w:txbxContent>
                                <w:p w14:paraId="390256D3" w14:textId="77777777" w:rsidR="006B0C9C" w:rsidRPr="000D2FF1" w:rsidRDefault="006B0C9C" w:rsidP="00142141">
                                  <w:pPr>
                                    <w:jc w:val="center"/>
                                    <w:rPr>
                                      <w:color w:val="000000" w:themeColor="text1"/>
                                    </w:rPr>
                                  </w:pPr>
                                  <w:r>
                                    <w:rPr>
                                      <w:color w:val="000000" w:themeColor="text1"/>
                                    </w:rPr>
                                    <w:t>Toujours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onnecteur droit avec flèche 60"/>
                            <wps:cNvCnPr/>
                            <wps:spPr>
                              <a:xfrm>
                                <a:off x="577850" y="882650"/>
                                <a:ext cx="864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64" name="Connecteur droit avec flèche 64"/>
                            <wps:cNvCnPr/>
                            <wps:spPr>
                              <a:xfrm>
                                <a:off x="577850" y="63500"/>
                                <a:ext cx="0" cy="212725"/>
                              </a:xfrm>
                              <a:prstGeom prst="straightConnector1">
                                <a:avLst/>
                              </a:prstGeom>
                              <a:noFill/>
                              <a:ln w="19050" cap="flat" cmpd="sng" algn="ctr">
                                <a:solidFill>
                                  <a:sysClr val="windowText" lastClr="000000"/>
                                </a:solidFill>
                                <a:prstDash val="solid"/>
                                <a:miter lim="800000"/>
                                <a:tailEnd type="triangle"/>
                              </a:ln>
                              <a:effectLst/>
                            </wps:spPr>
                            <wps:bodyPr/>
                          </wps:wsp>
                          <wps:wsp>
                            <wps:cNvPr id="71" name="Connecteur droit avec flèche 71"/>
                            <wps:cNvCnPr/>
                            <wps:spPr>
                              <a:xfrm>
                                <a:off x="2686050" y="2006143"/>
                                <a:ext cx="0" cy="144000"/>
                              </a:xfrm>
                              <a:prstGeom prst="straightConnector1">
                                <a:avLst/>
                              </a:prstGeom>
                              <a:noFill/>
                              <a:ln w="19050" cap="flat" cmpd="sng" algn="ctr">
                                <a:solidFill>
                                  <a:sysClr val="windowText" lastClr="000000"/>
                                </a:solidFill>
                                <a:prstDash val="solid"/>
                                <a:miter lim="800000"/>
                                <a:tailEnd type="triangle"/>
                              </a:ln>
                              <a:effectLst/>
                            </wps:spPr>
                            <wps:bodyPr/>
                          </wps:wsp>
                          <wps:wsp>
                            <wps:cNvPr id="75" name="Connecteur droit 75"/>
                            <wps:cNvCnPr/>
                            <wps:spPr>
                              <a:xfrm flipV="1">
                                <a:off x="577850" y="622300"/>
                                <a:ext cx="0" cy="266700"/>
                              </a:xfrm>
                              <a:prstGeom prst="line">
                                <a:avLst/>
                              </a:prstGeom>
                              <a:noFill/>
                              <a:ln w="19050" cap="flat" cmpd="sng" algn="ctr">
                                <a:solidFill>
                                  <a:sysClr val="windowText" lastClr="000000"/>
                                </a:solidFill>
                                <a:prstDash val="solid"/>
                                <a:miter lim="800000"/>
                              </a:ln>
                              <a:effectLst/>
                            </wps:spPr>
                            <wps:bodyPr/>
                          </wps:wsp>
                          <wps:wsp>
                            <wps:cNvPr id="133" name="Connecteur droit avec flèche 133"/>
                            <wps:cNvCnPr/>
                            <wps:spPr>
                              <a:xfrm>
                                <a:off x="1930400" y="1993900"/>
                                <a:ext cx="0" cy="180975"/>
                              </a:xfrm>
                              <a:prstGeom prst="straightConnector1">
                                <a:avLst/>
                              </a:prstGeom>
                              <a:noFill/>
                              <a:ln w="19050" cap="flat" cmpd="sng" algn="ctr">
                                <a:solidFill>
                                  <a:srgbClr val="000000"/>
                                </a:solidFill>
                                <a:prstDash val="solid"/>
                                <a:miter lim="800000"/>
                                <a:tailEnd type="triangle"/>
                              </a:ln>
                              <a:effectLst/>
                            </wps:spPr>
                            <wps:bodyPr/>
                          </wps:wsp>
                        </wpg:grpSp>
                      </wpg:grpSp>
                      <wpg:grpSp>
                        <wpg:cNvPr id="142" name="Groupe 142"/>
                        <wpg:cNvGrpSpPr/>
                        <wpg:grpSpPr>
                          <a:xfrm>
                            <a:off x="0" y="6597650"/>
                            <a:ext cx="6372225" cy="1540510"/>
                            <a:chOff x="0" y="0"/>
                            <a:chExt cx="6372225" cy="1540510"/>
                          </a:xfrm>
                        </wpg:grpSpPr>
                        <wps:wsp>
                          <wps:cNvPr id="19" name="Rectangle 19"/>
                          <wps:cNvSpPr/>
                          <wps:spPr>
                            <a:xfrm>
                              <a:off x="5200650" y="0"/>
                              <a:ext cx="1171575" cy="666750"/>
                            </a:xfrm>
                            <a:prstGeom prst="rect">
                              <a:avLst/>
                            </a:prstGeom>
                            <a:noFill/>
                            <a:ln w="12700" cap="flat" cmpd="sng" algn="ctr">
                              <a:solidFill>
                                <a:sysClr val="windowText" lastClr="000000"/>
                              </a:solidFill>
                              <a:prstDash val="solid"/>
                              <a:miter lim="800000"/>
                            </a:ln>
                            <a:effectLst/>
                          </wps:spPr>
                          <wps:txbx>
                            <w:txbxContent>
                              <w:p w14:paraId="29C99E37"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2406650" y="63500"/>
                              <a:ext cx="1047750" cy="666750"/>
                            </a:xfrm>
                            <a:prstGeom prst="rect">
                              <a:avLst/>
                            </a:prstGeom>
                            <a:noFill/>
                            <a:ln w="12700" cap="flat" cmpd="sng" algn="ctr">
                              <a:solidFill>
                                <a:sysClr val="windowText" lastClr="000000"/>
                              </a:solidFill>
                              <a:prstDash val="solid"/>
                              <a:miter lim="800000"/>
                            </a:ln>
                            <a:effectLst/>
                          </wps:spPr>
                          <wps:txbx>
                            <w:txbxContent>
                              <w:p w14:paraId="62F4BA5D"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381250" y="873760"/>
                              <a:ext cx="1047750" cy="666750"/>
                            </a:xfrm>
                            <a:prstGeom prst="rect">
                              <a:avLst/>
                            </a:prstGeom>
                            <a:noFill/>
                            <a:ln w="12700" cap="flat" cmpd="sng" algn="ctr">
                              <a:solidFill>
                                <a:sysClr val="windowText" lastClr="000000"/>
                              </a:solidFill>
                              <a:prstDash val="solid"/>
                              <a:miter lim="800000"/>
                            </a:ln>
                            <a:effectLst/>
                          </wps:spPr>
                          <wps:txbx>
                            <w:txbxContent>
                              <w:p w14:paraId="619E6A02"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Connecteur droit avec flèche 70"/>
                          <wps:cNvCnPr/>
                          <wps:spPr>
                            <a:xfrm>
                              <a:off x="2838450" y="730250"/>
                              <a:ext cx="0" cy="144000"/>
                            </a:xfrm>
                            <a:prstGeom prst="straightConnector1">
                              <a:avLst/>
                            </a:prstGeom>
                            <a:noFill/>
                            <a:ln w="19050" cap="flat" cmpd="sng" algn="ctr">
                              <a:solidFill>
                                <a:sysClr val="windowText" lastClr="000000"/>
                              </a:solidFill>
                              <a:prstDash val="solid"/>
                              <a:miter lim="800000"/>
                              <a:tailEnd type="triangle"/>
                            </a:ln>
                            <a:effectLst/>
                          </wps:spPr>
                          <wps:bodyPr/>
                        </wps:wsp>
                        <wps:wsp>
                          <wps:cNvPr id="73" name="Connecteur droit avec flèche 73"/>
                          <wps:cNvCnPr/>
                          <wps:spPr>
                            <a:xfrm>
                              <a:off x="3454400" y="406400"/>
                              <a:ext cx="1692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76" name="Connecteur droit 76"/>
                          <wps:cNvCnPr/>
                          <wps:spPr>
                            <a:xfrm>
                              <a:off x="5810250" y="660400"/>
                              <a:ext cx="0" cy="438150"/>
                            </a:xfrm>
                            <a:prstGeom prst="line">
                              <a:avLst/>
                            </a:prstGeom>
                            <a:noFill/>
                            <a:ln w="19050" cap="flat" cmpd="sng" algn="ctr">
                              <a:solidFill>
                                <a:sysClr val="windowText" lastClr="000000"/>
                              </a:solidFill>
                              <a:prstDash val="solid"/>
                              <a:miter lim="800000"/>
                            </a:ln>
                            <a:effectLst/>
                          </wps:spPr>
                          <wps:bodyPr/>
                        </wps:wsp>
                        <wps:wsp>
                          <wps:cNvPr id="77" name="Connecteur droit avec flèche 77"/>
                          <wps:cNvCnPr/>
                          <wps:spPr>
                            <a:xfrm flipH="1">
                              <a:off x="3416300" y="1085850"/>
                              <a:ext cx="2352675" cy="0"/>
                            </a:xfrm>
                            <a:prstGeom prst="straightConnector1">
                              <a:avLst/>
                            </a:prstGeom>
                            <a:noFill/>
                            <a:ln w="19050" cap="flat" cmpd="sng" algn="ctr">
                              <a:solidFill>
                                <a:sysClr val="windowText" lastClr="000000"/>
                              </a:solidFill>
                              <a:prstDash val="solid"/>
                              <a:miter lim="800000"/>
                              <a:tailEnd type="triangle"/>
                            </a:ln>
                            <a:effectLst/>
                          </wps:spPr>
                          <wps:bodyPr/>
                        </wps:wsp>
                        <wps:wsp>
                          <wps:cNvPr id="135" name="Zone de texte 135"/>
                          <wps:cNvSpPr txBox="1"/>
                          <wps:spPr>
                            <a:xfrm>
                              <a:off x="1511300" y="63500"/>
                              <a:ext cx="828675" cy="810260"/>
                            </a:xfrm>
                            <a:prstGeom prst="rect">
                              <a:avLst/>
                            </a:prstGeom>
                            <a:solidFill>
                              <a:sysClr val="window" lastClr="FFFFFF"/>
                            </a:solidFill>
                            <a:ln w="6350">
                              <a:solidFill>
                                <a:prstClr val="black"/>
                              </a:solidFill>
                            </a:ln>
                          </wps:spPr>
                          <wps:txbx>
                            <w:txbxContent>
                              <w:p w14:paraId="1DD3D73B" w14:textId="77777777" w:rsidR="006B0C9C" w:rsidRDefault="006B0C9C" w:rsidP="00142141">
                                <w:pPr>
                                  <w:jc w:val="center"/>
                                </w:pPr>
                                <w:r>
                                  <w:t>Accusé réception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Zone de texte 134"/>
                          <wps:cNvSpPr txBox="1"/>
                          <wps:spPr>
                            <a:xfrm>
                              <a:off x="0" y="228600"/>
                              <a:ext cx="1352550" cy="438150"/>
                            </a:xfrm>
                            <a:prstGeom prst="rect">
                              <a:avLst/>
                            </a:prstGeom>
                            <a:solidFill>
                              <a:sysClr val="window" lastClr="FFFFFF"/>
                            </a:solidFill>
                            <a:ln w="6350">
                              <a:solidFill>
                                <a:prstClr val="black"/>
                              </a:solidFill>
                            </a:ln>
                          </wps:spPr>
                          <wps:txbx>
                            <w:txbxContent>
                              <w:p w14:paraId="36C77B59" w14:textId="77777777" w:rsidR="006B0C9C" w:rsidRDefault="006B0C9C" w:rsidP="00142141">
                                <w:pPr>
                                  <w:jc w:val="center"/>
                                </w:pPr>
                                <w:r>
                                  <w:t>Accusé réception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Connecteur droit avec flèche 137"/>
                          <wps:cNvCnPr/>
                          <wps:spPr>
                            <a:xfrm flipH="1">
                              <a:off x="1320800" y="469900"/>
                              <a:ext cx="190500" cy="0"/>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anchor>
            </w:drawing>
          </mc:Choice>
          <mc:Fallback>
            <w:pict>
              <v:group w14:anchorId="546BFDF7" id="Groupe 146" o:spid="_x0000_s1034" style="position:absolute;margin-left:9.3pt;margin-top:7.3pt;width:501.75pt;height:640.8pt;z-index:251891712" coordsize="63722,8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">
                <v:group id="Groupe 145" o:spid="_x0000_s1035" style="position:absolute;left:1524;width:45529;height:66643" coordsize="45529,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e 144" o:spid="_x0000_s1036" style="position:absolute;left:254;width:45275;height:48672" coordsize="45275,4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e 143" o:spid="_x0000_s1037" style="position:absolute;width:45275;height:42291" coordsize="45275,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Connecteur droit 20" o:spid="_x0000_s1038" style="position:absolute;visibility:visible;mso-wrap-style:square" from="24003,21082" to="24003,2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group id="Groupe 138" o:spid="_x0000_s1039" style="position:absolute;width:45275;height:42291" coordsize="45275,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26" o:spid="_x0000_s1040" style="position:absolute;left:14795;width:1866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" filled="f" strokecolor="windowText" strokeweight="1pt">
                          <v:textbox>
                            <w:txbxContent>
                              <w:p w14:paraId="1D02E8FB" w14:textId="77777777" w:rsidR="006B0C9C" w:rsidRPr="000D2FF1" w:rsidRDefault="006B0C9C" w:rsidP="00142141">
                                <w:pPr>
                                  <w:jc w:val="center"/>
                                  <w:rPr>
                                    <w:color w:val="000000" w:themeColor="text1"/>
                                  </w:rPr>
                                </w:pPr>
                                <w:r>
                                  <w:rPr>
                                    <w:color w:val="000000" w:themeColor="text1"/>
                                  </w:rPr>
                                  <w:t>Étude deman</w:t>
                                </w:r>
                                <w:r w:rsidRPr="000D2FF1">
                                  <w:rPr>
                                    <w:color w:val="000000" w:themeColor="text1"/>
                                  </w:rPr>
                                  <w:t>de</w:t>
                                </w:r>
                              </w:p>
                            </w:txbxContent>
                          </v:textbox>
                        </v:rect>
                        <v:rect id="Rectangle 125" o:spid="_x0000_s1041" style="position:absolute;top:127;width:11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" filled="f" strokecolor="windowText" strokeweight="1pt">
                          <v:textbox>
                            <w:txbxContent>
                              <w:p w14:paraId="48FFEBB9"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p>
                            </w:txbxContent>
                          </v:textbox>
                        </v:rect>
                        <v:rect id="Rectangle 127" o:spid="_x0000_s1042" style="position:absolute;left:14859;top:3238;width:18669;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" filled="f" strokecolor="windowText" strokeweight="1pt">
                          <v:textbox>
                            <w:txbxContent>
                              <w:p w14:paraId="13B0B7AF"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Vérifier compte client</w:t>
                                </w:r>
                              </w:p>
                              <w:p w14:paraId="7D836786"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Vérifier disponibilité produits</w:t>
                                </w:r>
                              </w:p>
                            </w:txbxContent>
                          </v:textbox>
                        </v:rect>
                        <v:rect id="Rectangle 128" o:spid="_x0000_s1043" style="position:absolute;left:14859;top:13271;width:1866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" filled="f" strokecolor="windowText" strokeweight="1pt">
                          <v:textbox>
                            <w:txbxContent>
                              <w:p w14:paraId="4498F2EC" w14:textId="77777777" w:rsidR="006B0C9C" w:rsidRPr="000D2FF1" w:rsidRDefault="006B0C9C" w:rsidP="00142141">
                                <w:pPr>
                                  <w:jc w:val="center"/>
                                  <w:rPr>
                                    <w:color w:val="000000" w:themeColor="text1"/>
                                  </w:rPr>
                                </w:pPr>
                                <w:r>
                                  <w:rPr>
                                    <w:color w:val="000000" w:themeColor="text1"/>
                                  </w:rPr>
                                  <w:t>Toujours</w:t>
                                </w:r>
                              </w:p>
                            </w:txbxContent>
                          </v:textbox>
                        </v:rect>
                        <v:shapetype id="_x0000_t32" coordsize="21600,21600" o:spt="32" o:oned="t" path="m,l21600,21600e" filled="f">
                          <v:path arrowok="t" fillok="f" o:connecttype="none"/>
                          <o:lock v:ext="edit" shapetype="t"/>
                        </v:shapetype>
                        <v:shape id="Connecteur droit avec flèche 57" o:spid="_x0000_s1044" type="#_x0000_t32" style="position:absolute;left:11684;top:1841;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" strokecolor="windowText" strokeweight="1.5pt">
                          <v:stroke endarrow="block" joinstyle="miter"/>
                        </v:shape>
                        <v:shape id="Connecteur droit avec flèche 63" o:spid="_x0000_s1045" type="#_x0000_t32" style="position:absolute;left:23812;top:16383;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" strokecolor="windowText" strokeweight="1.5pt">
                          <v:stroke endarrow="block" joinstyle="miter"/>
                        </v:shape>
                        <v:group id="Groupe 118" o:spid="_x0000_s1046" style="position:absolute;left:15049;top:18097;width:30226;height:24194" coordorigin="-381,-1079" coordsize="30226,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29" o:spid="_x0000_s1047" style="position:absolute;left:-317;top:-1079;width:18097;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" filled="f" strokecolor="windowText" strokeweight="1pt">
                            <v:textbox>
                              <w:txbxContent>
                                <w:p w14:paraId="3AAC1A4E"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remise</w:t>
                                  </w:r>
                                </w:p>
                              </w:txbxContent>
                            </v:textbox>
                          </v:rect>
                          <v:rect id="Rectangle 130" o:spid="_x0000_s1048" style="position:absolute;left:-381;top:2413;width:18097;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" filled="f" strokecolor="windowText" strokeweight="1pt">
                            <v:textbox>
                              <w:txbxContent>
                                <w:p w14:paraId="777A029E" w14:textId="77777777" w:rsidR="006B0C9C" w:rsidRPr="000D2FF1" w:rsidRDefault="006B0C9C" w:rsidP="00142141">
                                  <w:pPr>
                                    <w:tabs>
                                      <w:tab w:val="left" w:pos="1985"/>
                                    </w:tabs>
                                    <w:rPr>
                                      <w:color w:val="000000" w:themeColor="text1"/>
                                    </w:rPr>
                                  </w:pPr>
                                  <w:r>
                                    <w:rPr>
                                      <w:color w:val="000000" w:themeColor="text1"/>
                                    </w:rPr>
                                    <w:t>&lt;=7%</w:t>
                                  </w:r>
                                  <w:r>
                                    <w:rPr>
                                      <w:color w:val="000000" w:themeColor="text1"/>
                                    </w:rPr>
                                    <w:tab/>
                                    <w:t>&gt;7%</w:t>
                                  </w:r>
                                </w:p>
                              </w:txbxContent>
                            </v:textbox>
                          </v:rect>
                          <v:rect id="Rectangle 10" o:spid="_x0000_s1049" style="position:absolute;left:7620;top:7810;width:1047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" filled="f" strokecolor="windowText" strokeweight="1pt">
                            <v:textbox>
                              <w:txbxContent>
                                <w:p w14:paraId="460357CE"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w:t>
                                  </w:r>
                                </w:p>
                              </w:txbxContent>
                            </v:textbox>
                          </v:rect>
                          <v:rect id="Rectangle 131" o:spid="_x0000_s1050" style="position:absolute;left:21463;top:8001;width:838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" filled="f" strokecolor="windowText" strokeweight="1pt">
                            <v:textbox>
                              <w:txbxContent>
                                <w:p w14:paraId="1EC350E6"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w:t>
                                  </w:r>
                                </w:p>
                              </w:txbxContent>
                            </v:textbox>
                          </v:rect>
                          <v:shape id="Connecteur droit avec flèche 58" o:spid="_x0000_s1051" type="#_x0000_t32" style="position:absolute;left:18223;top:10287;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" strokecolor="windowText" strokeweight="1.5pt">
                            <v:stroke endarrow="block" joinstyle="miter"/>
                          </v:shape>
                          <v:shape id="Connecteur droit avec flèche 66" o:spid="_x0000_s1052" type="#_x0000_t32" style="position:absolute;left:3873;top:5267;width:191;height:17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" strokecolor="windowText" strokeweight="1.5pt">
                            <v:stroke endarrow="block" joinstyle="miter"/>
                          </v:shape>
                          <v:shape id="Connecteur droit avec flèche 67" o:spid="_x0000_s1053" type="#_x0000_t32" style="position:absolute;left:13144;top:539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" strokecolor="windowText" strokeweight="1.5pt">
                            <v:stroke endarrow="block" joinstyle="miter"/>
                          </v:shape>
                        </v:group>
                      </v:group>
                    </v:group>
                    <v:group id="Groupe 139" o:spid="_x0000_s1054" style="position:absolute;left:381;top:32004;width:40580;height:16668" coordorigin=",254" coordsize="40580,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1" o:spid="_x0000_s1055" style="position:absolute;left:22542;top:1587;width:1047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" filled="f" strokecolor="windowText" strokeweight="1pt">
                        <v:textbox>
                          <w:txbxContent>
                            <w:p w14:paraId="094C41EC"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d’accord avec taux de remise</w:t>
                              </w:r>
                            </w:p>
                          </w:txbxContent>
                        </v:textbox>
                      </v:rect>
                      <v:rect id="Rectangle 7" o:spid="_x0000_s1056" style="position:absolute;top:10477;width:11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" filled="f" strokecolor="windowText" strokeweight="1pt">
                        <v:textbox>
                          <w:txbxContent>
                            <w:p w14:paraId="4D89A42B" w14:textId="77777777" w:rsidR="006B0C9C" w:rsidRPr="000D2FF1" w:rsidRDefault="006B0C9C" w:rsidP="00142141">
                              <w:pPr>
                                <w:jc w:val="center"/>
                                <w:rPr>
                                  <w:color w:val="000000" w:themeColor="text1"/>
                                </w:rPr>
                              </w:pPr>
                              <w:r>
                                <w:rPr>
                                  <w:color w:val="000000" w:themeColor="text1"/>
                                </w:rPr>
                                <w:t>Devis</w:t>
                              </w:r>
                            </w:p>
                          </w:txbxContent>
                        </v:textbox>
                      </v:rect>
                      <v:rect id="Rectangle 132" o:spid="_x0000_s1057" style="position:absolute;left:18288;top:10541;width:11715;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" filled="f" strokecolor="windowText" strokeweight="1pt">
                        <v:textbox>
                          <w:txbxContent>
                            <w:p w14:paraId="5B5BD56A" w14:textId="77777777" w:rsidR="006B0C9C" w:rsidRDefault="006B0C9C" w:rsidP="00B66040">
                              <w:pPr>
                                <w:spacing w:after="0"/>
                                <w:jc w:val="center"/>
                              </w:pPr>
                              <w:r>
                                <w:rPr>
                                  <w:color w:val="000000" w:themeColor="text1"/>
                                </w:rPr>
                                <w:t>Devis</w:t>
                              </w:r>
                              <w:r w:rsidRPr="00B66040">
                                <w:t xml:space="preserve"> </w:t>
                              </w:r>
                            </w:p>
                            <w:p w14:paraId="346BF09F" w14:textId="03D9F36A" w:rsidR="006B0C9C" w:rsidRPr="000D2FF1" w:rsidRDefault="006B0C9C" w:rsidP="00B66040">
                              <w:pPr>
                                <w:tabs>
                                  <w:tab w:val="left" w:pos="142"/>
                                </w:tabs>
                                <w:spacing w:after="0"/>
                                <w:jc w:val="center"/>
                                <w:rPr>
                                  <w:color w:val="000000" w:themeColor="text1"/>
                                </w:rPr>
                              </w:pPr>
                              <w:r w:rsidRPr="00B66040">
                                <w:rPr>
                                  <w:color w:val="000000" w:themeColor="text1"/>
                                </w:rPr>
                                <w:t>•</w:t>
                              </w:r>
                              <w:r w:rsidRPr="00B66040">
                                <w:rPr>
                                  <w:color w:val="000000" w:themeColor="text1"/>
                                </w:rPr>
                                <w:tab/>
                                <w:t>Mettre à jour suivi des devis</w:t>
                              </w:r>
                            </w:p>
                          </w:txbxContent>
                        </v:textbox>
                      </v:rect>
                      <v:shape id="Connecteur droit avec flèche 65" o:spid="_x0000_s1058" type="#_x0000_t32" style="position:absolute;left:26350;top:8953;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" strokecolor="windowText" strokeweight="1.5pt">
                        <v:stroke endarrow="block" joinstyle="miter"/>
                      </v:shape>
                      <v:line id="Connecteur droit 54" o:spid="_x0000_s1059" style="position:absolute;flip:x;visibility:visible;mso-wrap-style:square" from="40573,254" to="4057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" strokecolor="windowText" strokeweight="1.5pt">
                        <v:stroke joinstyle="miter"/>
                      </v:line>
                      <v:shape id="Connecteur droit avec flèche 55" o:spid="_x0000_s1060" type="#_x0000_t32" style="position:absolute;left:33020;top:4572;width:75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" strokecolor="windowText" strokeweight="1.5pt">
                        <v:stroke endarrow="block" joinstyle="miter"/>
                      </v:shape>
                      <v:shape id="Connecteur droit avec flèche 56" o:spid="_x0000_s1061" type="#_x0000_t32" style="position:absolute;left:11874;top:12065;width:6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" strokecolor="windowText" strokeweight=".5pt">
                        <v:stroke endarrow="block" joinstyle="miter"/>
                      </v:shape>
                    </v:group>
                  </v:group>
                  <v:group id="Groupe 141" o:spid="_x0000_s1062" style="position:absolute;top:45529;width:33528;height:21114" coordorigin=",635" coordsize="33528,2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13" o:spid="_x0000_s1063" style="position:absolute;top:3111;width:11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" filled="f" strokecolor="windowText" strokeweight="1pt">
                      <v:textbox>
                        <w:txbxContent>
                          <w:p w14:paraId="2BFAC5ED" w14:textId="77777777" w:rsidR="006B0C9C" w:rsidRPr="000D2FF1" w:rsidRDefault="006B0C9C" w:rsidP="00142141">
                            <w:pPr>
                              <w:jc w:val="center"/>
                              <w:rPr>
                                <w:color w:val="000000" w:themeColor="text1"/>
                              </w:rPr>
                            </w:pPr>
                            <w:r>
                              <w:rPr>
                                <w:color w:val="000000" w:themeColor="text1"/>
                              </w:rPr>
                              <w:t>Devis signé</w:t>
                            </w:r>
                          </w:p>
                        </w:txbxContent>
                      </v:textbox>
                    </v:rect>
                    <v:rect id="Rectangle 14" o:spid="_x0000_s1064" style="position:absolute;left:14287;top:5651;width:19241;height:4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" filled="f" strokecolor="windowText" strokeweight="1pt">
                      <v:textbox>
                        <w:txbxContent>
                          <w:p w14:paraId="4E87D77C" w14:textId="77777777" w:rsidR="006B0C9C" w:rsidRPr="000D2FF1" w:rsidRDefault="006B0C9C" w:rsidP="00142141">
                            <w:pPr>
                              <w:jc w:val="center"/>
                              <w:rPr>
                                <w:color w:val="000000" w:themeColor="text1"/>
                              </w:rPr>
                            </w:pPr>
                            <w:r>
                              <w:rPr>
                                <w:color w:val="000000" w:themeColor="text1"/>
                              </w:rPr>
                              <w:t>Traitement commande</w:t>
                            </w:r>
                          </w:p>
                        </w:txbxContent>
                      </v:textbox>
                    </v:rect>
                    <v:rect id="Rectangle 16" o:spid="_x0000_s1065" style="position:absolute;left:14287;top:16795;width:19241;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filled="f" strokecolor="windowText" strokeweight="1pt">
                      <v:textbox>
                        <w:txbxContent>
                          <w:p w14:paraId="390256D3" w14:textId="77777777" w:rsidR="006B0C9C" w:rsidRPr="000D2FF1" w:rsidRDefault="006B0C9C" w:rsidP="00142141">
                            <w:pPr>
                              <w:jc w:val="center"/>
                              <w:rPr>
                                <w:color w:val="000000" w:themeColor="text1"/>
                              </w:rPr>
                            </w:pPr>
                            <w:r>
                              <w:rPr>
                                <w:color w:val="000000" w:themeColor="text1"/>
                              </w:rPr>
                              <w:t>Toujours</w:t>
                            </w:r>
                          </w:p>
                        </w:txbxContent>
                      </v:textbox>
                    </v:rect>
                    <v:shape id="Connecteur droit avec flèche 60" o:spid="_x0000_s1066" type="#_x0000_t32" style="position:absolute;left:5778;top:8826;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" strokecolor="windowText" strokeweight="1.5pt">
                      <v:stroke endarrow="block" joinstyle="miter"/>
                    </v:shape>
                    <v:shape id="Connecteur droit avec flèche 64" o:spid="_x0000_s1067" type="#_x0000_t32" style="position:absolute;left:5778;top:635;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" strokecolor="windowText" strokeweight="1.5pt">
                      <v:stroke endarrow="block" joinstyle="miter"/>
                    </v:shape>
                    <v:shape id="Connecteur droit avec flèche 71" o:spid="_x0000_s1068" type="#_x0000_t32" style="position:absolute;left:26860;top:20061;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" strokecolor="windowText" strokeweight="1.5pt">
                      <v:stroke endarrow="block" joinstyle="miter"/>
                    </v:shape>
                    <v:line id="Connecteur droit 75" o:spid="_x0000_s1069" style="position:absolute;flip:y;visibility:visible;mso-wrap-style:square" from="5778,6223" to="5778,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" strokecolor="windowText" strokeweight="1.5pt">
                      <v:stroke joinstyle="miter"/>
                    </v:line>
                    <v:shape id="Connecteur droit avec flèche 133" o:spid="_x0000_s1070" type="#_x0000_t32" style="position:absolute;left:19304;top:1993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" strokeweight="1.5pt">
                      <v:stroke endarrow="block" joinstyle="miter"/>
                    </v:shape>
                  </v:group>
                </v:group>
                <v:group id="Groupe 142" o:spid="_x0000_s1071" style="position:absolute;top:65976;width:63722;height:15405" coordsize="63722,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9" o:spid="_x0000_s1072" style="position:absolute;left:52006;width:1171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" filled="f" strokecolor="windowText" strokeweight="1pt">
                    <v:textbox>
                      <w:txbxContent>
                        <w:p w14:paraId="29C99E37"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w:t>
                          </w:r>
                        </w:p>
                      </w:txbxContent>
                    </v:textbox>
                  </v:rect>
                  <v:rect id="Rectangle 136" o:spid="_x0000_s1073" style="position:absolute;left:24066;top:635;width:1047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" filled="f" strokecolor="windowText" strokeweight="1pt">
                    <v:textbox>
                      <w:txbxContent>
                        <w:p w14:paraId="62F4BA5D"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w:t>
                          </w:r>
                        </w:p>
                      </w:txbxContent>
                    </v:textbox>
                  </v:rect>
                  <v:rect id="Rectangle 17" o:spid="_x0000_s1074" style="position:absolute;left:23812;top:8737;width:10478;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" filled="f" strokecolor="windowText" strokeweight="1pt">
                    <v:textbox>
                      <w:txbxContent>
                        <w:p w14:paraId="619E6A02" w14:textId="77777777" w:rsidR="006B0C9C" w:rsidRPr="000D2FF1" w:rsidRDefault="006B0C9C" w:rsidP="00142141">
                          <w:pPr>
                            <w:jc w:val="center"/>
                            <w:rPr>
                              <w:color w:val="000000" w:themeColor="text1"/>
                            </w:rPr>
                          </w:pPr>
                          <w:r>
                            <w:rPr>
                              <w:color w:val="000000" w:themeColor="text1"/>
                            </w:rPr>
                            <w:t>Deman</w:t>
                          </w:r>
                          <w:r w:rsidRPr="000D2FF1">
                            <w:rPr>
                              <w:color w:val="000000" w:themeColor="text1"/>
                            </w:rPr>
                            <w:t>de</w:t>
                          </w:r>
                          <w:r>
                            <w:rPr>
                              <w:color w:val="000000" w:themeColor="text1"/>
                            </w:rPr>
                            <w:t xml:space="preserve"> de prélèvement des plantes OK</w:t>
                          </w:r>
                        </w:p>
                      </w:txbxContent>
                    </v:textbox>
                  </v:rect>
                  <v:shape id="Connecteur droit avec flèche 70" o:spid="_x0000_s1075" type="#_x0000_t32" style="position:absolute;left:28384;top:7302;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" strokecolor="windowText" strokeweight="1.5pt">
                    <v:stroke endarrow="block" joinstyle="miter"/>
                  </v:shape>
                  <v:shape id="Connecteur droit avec flèche 73" o:spid="_x0000_s1076" type="#_x0000_t32" style="position:absolute;left:34544;top:4064;width:16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" strokecolor="windowText" strokeweight="1.5pt">
                    <v:stroke endarrow="block" joinstyle="miter"/>
                  </v:shape>
                  <v:line id="Connecteur droit 76" o:spid="_x0000_s1077" style="position:absolute;visibility:visible;mso-wrap-style:square" from="58102,6604" to="58102,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" strokecolor="windowText" strokeweight="1.5pt">
                    <v:stroke joinstyle="miter"/>
                  </v:line>
                  <v:shape id="Connecteur droit avec flèche 77" o:spid="_x0000_s1078" type="#_x0000_t32" style="position:absolute;left:34163;top:10858;width:23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" strokecolor="windowText" strokeweight="1.5pt">
                    <v:stroke endarrow="block" joinstyle="miter"/>
                  </v:shape>
                  <v:shape id="Zone de texte 135" o:spid="_x0000_s1079" type="#_x0000_t202" style="position:absolute;left:15113;top:635;width:8286;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" fillcolor="window" strokeweight=".5pt">
                    <v:textbox>
                      <w:txbxContent>
                        <w:p w14:paraId="1DD3D73B" w14:textId="77777777" w:rsidR="006B0C9C" w:rsidRDefault="006B0C9C" w:rsidP="00142141">
                          <w:pPr>
                            <w:jc w:val="center"/>
                          </w:pPr>
                          <w:r>
                            <w:t>Accusé réception de commande</w:t>
                          </w:r>
                        </w:p>
                      </w:txbxContent>
                    </v:textbox>
                  </v:shape>
                  <v:shape id="Zone de texte 134" o:spid="_x0000_s1080" type="#_x0000_t202" style="position:absolute;top:2286;width:1352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" fillcolor="window" strokeweight=".5pt">
                    <v:textbox>
                      <w:txbxContent>
                        <w:p w14:paraId="36C77B59" w14:textId="77777777" w:rsidR="006B0C9C" w:rsidRDefault="006B0C9C" w:rsidP="00142141">
                          <w:pPr>
                            <w:jc w:val="center"/>
                          </w:pPr>
                          <w:r>
                            <w:t>Accusé réception de commande</w:t>
                          </w:r>
                        </w:p>
                      </w:txbxContent>
                    </v:textbox>
                  </v:shape>
                  <v:shape id="Connecteur droit avec flèche 137" o:spid="_x0000_s1081" type="#_x0000_t32" style="position:absolute;left:13208;top:4699;width:1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" strokecolor="windowText" strokeweight="1.5pt">
                    <v:stroke endarrow="block" joinstyle="miter"/>
                  </v:shape>
                </v:group>
              </v:group>
            </w:pict>
          </mc:Fallback>
        </mc:AlternateContent>
      </w:r>
      <w:r w:rsidR="00F6289B" w:rsidRPr="001661EC">
        <w:rPr>
          <w:rFonts w:cstheme="minorHAnsi"/>
          <w:noProof/>
          <w:lang w:eastAsia="fr-FR"/>
        </w:rPr>
        <mc:AlternateContent>
          <mc:Choice Requires="wps">
            <w:drawing>
              <wp:anchor distT="0" distB="0" distL="114300" distR="114300" simplePos="0" relativeHeight="251808768" behindDoc="0" locked="0" layoutInCell="1" allowOverlap="1" wp14:anchorId="15C959F0" wp14:editId="4CF1C932">
                <wp:simplePos x="0" y="0"/>
                <wp:positionH relativeFrom="column">
                  <wp:posOffset>4946649</wp:posOffset>
                </wp:positionH>
                <wp:positionV relativeFrom="paragraph">
                  <wp:posOffset>8255</wp:posOffset>
                </wp:positionV>
                <wp:extent cx="28575" cy="8267700"/>
                <wp:effectExtent l="0" t="0" r="28575" b="19050"/>
                <wp:wrapNone/>
                <wp:docPr id="23" name="Connecteur droit 23"/>
                <wp:cNvGraphicFramePr/>
                <a:graphic xmlns:a="http://schemas.openxmlformats.org/drawingml/2006/main">
                  <a:graphicData uri="http://schemas.microsoft.com/office/word/2010/wordprocessingShape">
                    <wps:wsp>
                      <wps:cNvCnPr/>
                      <wps:spPr>
                        <a:xfrm flipH="1">
                          <a:off x="0" y="0"/>
                          <a:ext cx="28575" cy="8267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49B501" id="Connecteur droit 23"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pt,.65pt" to="391.75pt,6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" strokecolor="windowText" strokeweight=".5pt">
                <v:stroke joinstyle="miter"/>
              </v:line>
            </w:pict>
          </mc:Fallback>
        </mc:AlternateContent>
      </w:r>
      <w:r w:rsidR="00F6289B" w:rsidRPr="001661EC">
        <w:rPr>
          <w:rFonts w:cstheme="minorHAnsi"/>
          <w:noProof/>
          <w:lang w:eastAsia="fr-FR"/>
        </w:rPr>
        <mc:AlternateContent>
          <mc:Choice Requires="wps">
            <w:drawing>
              <wp:anchor distT="0" distB="0" distL="114300" distR="114300" simplePos="0" relativeHeight="251807744" behindDoc="0" locked="0" layoutInCell="1" allowOverlap="1" wp14:anchorId="35524ADB" wp14:editId="1997A9AC">
                <wp:simplePos x="0" y="0"/>
                <wp:positionH relativeFrom="column">
                  <wp:posOffset>3775074</wp:posOffset>
                </wp:positionH>
                <wp:positionV relativeFrom="paragraph">
                  <wp:posOffset>8255</wp:posOffset>
                </wp:positionV>
                <wp:extent cx="15875" cy="8312150"/>
                <wp:effectExtent l="0" t="0" r="22225" b="31750"/>
                <wp:wrapNone/>
                <wp:docPr id="22" name="Connecteur droit 22"/>
                <wp:cNvGraphicFramePr/>
                <a:graphic xmlns:a="http://schemas.openxmlformats.org/drawingml/2006/main">
                  <a:graphicData uri="http://schemas.microsoft.com/office/word/2010/wordprocessingShape">
                    <wps:wsp>
                      <wps:cNvCnPr/>
                      <wps:spPr>
                        <a:xfrm>
                          <a:off x="0" y="0"/>
                          <a:ext cx="15875" cy="8312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D04013" id="Connecteur droit 2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25pt,.65pt" to="298.5pt,6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" strokecolor="windowText" strokeweight=".5pt">
                <v:stroke joinstyle="miter"/>
              </v:line>
            </w:pict>
          </mc:Fallback>
        </mc:AlternateContent>
      </w:r>
    </w:p>
    <w:p w14:paraId="0C52988E" w14:textId="405E6805" w:rsidR="00142141" w:rsidRPr="001661EC" w:rsidRDefault="00142141" w:rsidP="00142141">
      <w:pPr>
        <w:rPr>
          <w:rFonts w:cstheme="minorHAnsi"/>
        </w:rPr>
      </w:pPr>
    </w:p>
    <w:p w14:paraId="57B326D9" w14:textId="3BEE3E82" w:rsidR="00142141" w:rsidRPr="001661EC" w:rsidRDefault="00142141" w:rsidP="00142141">
      <w:pPr>
        <w:rPr>
          <w:rFonts w:cstheme="minorHAnsi"/>
        </w:rPr>
      </w:pPr>
    </w:p>
    <w:p w14:paraId="0EE63391" w14:textId="77777777" w:rsidR="00142141" w:rsidRPr="001661EC" w:rsidRDefault="00142141" w:rsidP="00142141">
      <w:pPr>
        <w:rPr>
          <w:rFonts w:cstheme="minorHAnsi"/>
        </w:rPr>
      </w:pPr>
    </w:p>
    <w:p w14:paraId="30550842" w14:textId="77777777" w:rsidR="00142141" w:rsidRPr="001661EC" w:rsidRDefault="00142141" w:rsidP="00142141">
      <w:pPr>
        <w:rPr>
          <w:rFonts w:cstheme="minorHAnsi"/>
        </w:rPr>
      </w:pPr>
    </w:p>
    <w:p w14:paraId="492AA9DD" w14:textId="6DAFE60B" w:rsidR="00142141" w:rsidRPr="001661EC" w:rsidRDefault="00142141" w:rsidP="00142141">
      <w:pPr>
        <w:rPr>
          <w:rFonts w:cstheme="minorHAnsi"/>
        </w:rPr>
      </w:pPr>
    </w:p>
    <w:p w14:paraId="04C34D9E" w14:textId="39208632" w:rsidR="00142141" w:rsidRPr="001661EC" w:rsidRDefault="00142141" w:rsidP="00142141">
      <w:pPr>
        <w:rPr>
          <w:rFonts w:cstheme="minorHAnsi"/>
        </w:rPr>
      </w:pPr>
    </w:p>
    <w:p w14:paraId="53856111" w14:textId="6224ADC1" w:rsidR="00142141" w:rsidRPr="001661EC" w:rsidRDefault="00142141" w:rsidP="00142141">
      <w:pPr>
        <w:rPr>
          <w:rFonts w:cstheme="minorHAnsi"/>
        </w:rPr>
      </w:pPr>
    </w:p>
    <w:p w14:paraId="3EE9ABA2" w14:textId="5FCF915B" w:rsidR="00142141" w:rsidRPr="001661EC" w:rsidRDefault="00142141" w:rsidP="00142141">
      <w:pPr>
        <w:rPr>
          <w:rFonts w:cstheme="minorHAnsi"/>
        </w:rPr>
      </w:pPr>
    </w:p>
    <w:p w14:paraId="256A3341" w14:textId="23C474A8" w:rsidR="00142141" w:rsidRPr="001661EC" w:rsidRDefault="00142141" w:rsidP="00142141">
      <w:pPr>
        <w:rPr>
          <w:rFonts w:cstheme="minorHAnsi"/>
        </w:rPr>
      </w:pPr>
    </w:p>
    <w:p w14:paraId="763D1070" w14:textId="074B329D" w:rsidR="00142141" w:rsidRPr="001661EC" w:rsidRDefault="00142141" w:rsidP="00142141">
      <w:pPr>
        <w:rPr>
          <w:rFonts w:cstheme="minorHAnsi"/>
        </w:rPr>
      </w:pPr>
    </w:p>
    <w:p w14:paraId="1FAC9200" w14:textId="06FC81AA" w:rsidR="00142141" w:rsidRPr="001661EC" w:rsidRDefault="00142141" w:rsidP="00142141">
      <w:pPr>
        <w:rPr>
          <w:rFonts w:cstheme="minorHAnsi"/>
        </w:rPr>
      </w:pPr>
    </w:p>
    <w:p w14:paraId="3A69C079" w14:textId="1DB69889" w:rsidR="00142141" w:rsidRPr="001661EC" w:rsidRDefault="00142141" w:rsidP="00142141">
      <w:pPr>
        <w:rPr>
          <w:rFonts w:cstheme="minorHAnsi"/>
        </w:rPr>
      </w:pPr>
    </w:p>
    <w:p w14:paraId="0609BDD3" w14:textId="11FD0D69" w:rsidR="00142141" w:rsidRPr="001661EC" w:rsidRDefault="00142141" w:rsidP="00142141">
      <w:pPr>
        <w:rPr>
          <w:rFonts w:cstheme="minorHAnsi"/>
        </w:rPr>
      </w:pPr>
    </w:p>
    <w:p w14:paraId="3EC3EF4A" w14:textId="68813E59" w:rsidR="00142141" w:rsidRPr="001661EC" w:rsidRDefault="00142141" w:rsidP="00142141">
      <w:pPr>
        <w:rPr>
          <w:rFonts w:cstheme="minorHAnsi"/>
        </w:rPr>
      </w:pPr>
    </w:p>
    <w:p w14:paraId="7DBFC717" w14:textId="77777777" w:rsidR="00142141" w:rsidRPr="001661EC" w:rsidRDefault="00142141" w:rsidP="00142141">
      <w:pPr>
        <w:rPr>
          <w:rFonts w:cstheme="minorHAnsi"/>
        </w:rPr>
      </w:pPr>
    </w:p>
    <w:p w14:paraId="4145BC0F" w14:textId="1B1CE4A3" w:rsidR="00142141" w:rsidRPr="001661EC" w:rsidRDefault="00142141" w:rsidP="00142141">
      <w:pPr>
        <w:rPr>
          <w:rFonts w:cstheme="minorHAnsi"/>
        </w:rPr>
      </w:pPr>
    </w:p>
    <w:p w14:paraId="2B4C6B49" w14:textId="60B14B4D" w:rsidR="00142141" w:rsidRPr="001661EC" w:rsidRDefault="00142141" w:rsidP="00142141">
      <w:pPr>
        <w:rPr>
          <w:rFonts w:cstheme="minorHAnsi"/>
        </w:rPr>
      </w:pPr>
    </w:p>
    <w:p w14:paraId="2DBC8F36" w14:textId="739873EC" w:rsidR="00142141" w:rsidRPr="001661EC" w:rsidRDefault="00142141" w:rsidP="00142141">
      <w:pPr>
        <w:rPr>
          <w:rFonts w:cstheme="minorHAnsi"/>
        </w:rPr>
      </w:pPr>
    </w:p>
    <w:p w14:paraId="35CECD3B" w14:textId="65DEDA14" w:rsidR="00142141" w:rsidRPr="001661EC" w:rsidRDefault="00F43E57" w:rsidP="00142141">
      <w:pPr>
        <w:rPr>
          <w:rFonts w:cstheme="minorHAnsi"/>
        </w:rPr>
      </w:pPr>
      <w:r w:rsidRPr="001661EC">
        <w:rPr>
          <w:rFonts w:cstheme="minorHAnsi"/>
          <w:noProof/>
          <w:lang w:eastAsia="fr-FR"/>
        </w:rPr>
        <mc:AlternateContent>
          <mc:Choice Requires="wps">
            <w:drawing>
              <wp:anchor distT="0" distB="0" distL="114300" distR="114300" simplePos="0" relativeHeight="251801600" behindDoc="0" locked="0" layoutInCell="1" allowOverlap="1" wp14:anchorId="29F6364B" wp14:editId="55F61202">
                <wp:simplePos x="0" y="0"/>
                <wp:positionH relativeFrom="column">
                  <wp:posOffset>1698625</wp:posOffset>
                </wp:positionH>
                <wp:positionV relativeFrom="paragraph">
                  <wp:posOffset>125095</wp:posOffset>
                </wp:positionV>
                <wp:extent cx="1924050" cy="6953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924050" cy="695325"/>
                        </a:xfrm>
                        <a:prstGeom prst="rect">
                          <a:avLst/>
                        </a:prstGeom>
                        <a:noFill/>
                        <a:ln w="12700" cap="flat" cmpd="sng" algn="ctr">
                          <a:solidFill>
                            <a:sysClr val="windowText" lastClr="000000"/>
                          </a:solidFill>
                          <a:prstDash val="solid"/>
                          <a:miter lim="800000"/>
                        </a:ln>
                        <a:effectLst/>
                      </wps:spPr>
                      <wps:txbx>
                        <w:txbxContent>
                          <w:p w14:paraId="4C628757" w14:textId="375C5E2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devis en bon de commande</w:t>
                            </w:r>
                          </w:p>
                          <w:p w14:paraId="7AEEDF88" w14:textId="77777777" w:rsidR="006B0C9C" w:rsidRPr="000D2FF1" w:rsidRDefault="006B0C9C" w:rsidP="00F04CDE">
                            <w:pPr>
                              <w:pStyle w:val="Paragraphedeliste"/>
                              <w:numPr>
                                <w:ilvl w:val="0"/>
                                <w:numId w:val="3"/>
                              </w:numPr>
                              <w:tabs>
                                <w:tab w:val="left" w:pos="142"/>
                              </w:tabs>
                              <w:ind w:left="0" w:firstLine="0"/>
                              <w:rPr>
                                <w:color w:val="000000" w:themeColor="text1"/>
                              </w:rPr>
                            </w:pPr>
                            <w:r>
                              <w:rPr>
                                <w:color w:val="000000" w:themeColor="text1"/>
                              </w:rPr>
                              <w:t>Mettre à jour suivi des devis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6364B" id="Rectangle 15" o:spid="_x0000_s1082" style="position:absolute;margin-left:133.75pt;margin-top:9.85pt;width:151.5pt;height:5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" filled="f" strokecolor="windowText" strokeweight="1pt">
                <v:textbox>
                  <w:txbxContent>
                    <w:p w14:paraId="4C628757" w14:textId="375C5E2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devis en bon de commande</w:t>
                      </w:r>
                    </w:p>
                    <w:p w14:paraId="7AEEDF88" w14:textId="77777777" w:rsidR="006B0C9C" w:rsidRPr="000D2FF1" w:rsidRDefault="006B0C9C" w:rsidP="00F04CDE">
                      <w:pPr>
                        <w:pStyle w:val="Paragraphedeliste"/>
                        <w:numPr>
                          <w:ilvl w:val="0"/>
                          <w:numId w:val="3"/>
                        </w:numPr>
                        <w:tabs>
                          <w:tab w:val="left" w:pos="142"/>
                        </w:tabs>
                        <w:ind w:left="0" w:firstLine="0"/>
                        <w:rPr>
                          <w:color w:val="000000" w:themeColor="text1"/>
                        </w:rPr>
                      </w:pPr>
                      <w:r>
                        <w:rPr>
                          <w:color w:val="000000" w:themeColor="text1"/>
                        </w:rPr>
                        <w:t>Mettre à jour suivi des devis</w:t>
                      </w:r>
                    </w:p>
                  </w:txbxContent>
                </v:textbox>
              </v:rect>
            </w:pict>
          </mc:Fallback>
        </mc:AlternateContent>
      </w:r>
    </w:p>
    <w:p w14:paraId="59A41644" w14:textId="61DD425E" w:rsidR="00142141" w:rsidRPr="001661EC" w:rsidRDefault="00142141" w:rsidP="00142141">
      <w:pPr>
        <w:rPr>
          <w:rFonts w:cstheme="minorHAnsi"/>
        </w:rPr>
      </w:pPr>
    </w:p>
    <w:p w14:paraId="06F713A3" w14:textId="5E89C1DB" w:rsidR="00142141" w:rsidRPr="001661EC" w:rsidRDefault="00142141" w:rsidP="00142141">
      <w:pPr>
        <w:rPr>
          <w:rFonts w:cstheme="minorHAnsi"/>
        </w:rPr>
      </w:pPr>
    </w:p>
    <w:p w14:paraId="4FB8FB07" w14:textId="77777777" w:rsidR="00142141" w:rsidRPr="001661EC" w:rsidRDefault="00142141" w:rsidP="00142141">
      <w:pPr>
        <w:rPr>
          <w:rFonts w:cstheme="minorHAnsi"/>
        </w:rPr>
      </w:pPr>
    </w:p>
    <w:p w14:paraId="068318D5" w14:textId="6034A979" w:rsidR="00142141" w:rsidRPr="001661EC" w:rsidRDefault="00142141" w:rsidP="00142141">
      <w:pPr>
        <w:rPr>
          <w:rFonts w:cstheme="minorHAnsi"/>
        </w:rPr>
      </w:pPr>
    </w:p>
    <w:p w14:paraId="6E5C5C52" w14:textId="3B9202F5" w:rsidR="00142141" w:rsidRPr="001661EC" w:rsidRDefault="00142141" w:rsidP="00142141">
      <w:pPr>
        <w:rPr>
          <w:rFonts w:cstheme="minorHAnsi"/>
        </w:rPr>
      </w:pPr>
    </w:p>
    <w:p w14:paraId="684EB7CA" w14:textId="0CAD67DC" w:rsidR="00142141" w:rsidRPr="001661EC" w:rsidRDefault="00142141" w:rsidP="00142141">
      <w:pPr>
        <w:rPr>
          <w:rFonts w:cstheme="minorHAnsi"/>
        </w:rPr>
      </w:pPr>
    </w:p>
    <w:p w14:paraId="2EED9FEB" w14:textId="5C24A91A" w:rsidR="00142141" w:rsidRPr="001661EC" w:rsidRDefault="00142141" w:rsidP="00142141">
      <w:pPr>
        <w:rPr>
          <w:rFonts w:cstheme="minorHAnsi"/>
        </w:rPr>
      </w:pPr>
    </w:p>
    <w:p w14:paraId="6D1CC48C" w14:textId="0DEA7E0A" w:rsidR="00142141" w:rsidRPr="001661EC" w:rsidRDefault="00142141" w:rsidP="00142141">
      <w:pPr>
        <w:rPr>
          <w:rFonts w:cstheme="minorHAnsi"/>
        </w:rPr>
      </w:pPr>
    </w:p>
    <w:p w14:paraId="03AD2852" w14:textId="6F6F525C" w:rsidR="00142141" w:rsidRPr="001661EC" w:rsidRDefault="00142141" w:rsidP="00142141">
      <w:pPr>
        <w:rPr>
          <w:rFonts w:cstheme="minorHAnsi"/>
        </w:rPr>
      </w:pPr>
    </w:p>
    <w:p w14:paraId="24F09633" w14:textId="03EF6465" w:rsidR="00142141" w:rsidRPr="001661EC" w:rsidRDefault="00142141" w:rsidP="00142141">
      <w:pPr>
        <w:rPr>
          <w:rFonts w:cstheme="minorHAnsi"/>
        </w:rPr>
      </w:pPr>
    </w:p>
    <w:p w14:paraId="3CBEF626" w14:textId="06C039A8" w:rsidR="00142141" w:rsidRPr="001661EC" w:rsidRDefault="00142141" w:rsidP="00142141">
      <w:pPr>
        <w:rPr>
          <w:rFonts w:cstheme="minorHAnsi"/>
        </w:rPr>
      </w:pPr>
    </w:p>
    <w:tbl>
      <w:tblPr>
        <w:tblStyle w:val="Grilledutableau"/>
        <w:tblW w:w="0" w:type="auto"/>
        <w:tblLook w:val="04A0" w:firstRow="1" w:lastRow="0" w:firstColumn="1" w:lastColumn="0" w:noHBand="0" w:noVBand="1"/>
      </w:tblPr>
      <w:tblGrid>
        <w:gridCol w:w="2378"/>
        <w:gridCol w:w="3429"/>
        <w:gridCol w:w="1985"/>
        <w:gridCol w:w="1836"/>
      </w:tblGrid>
      <w:tr w:rsidR="00142141" w:rsidRPr="001661EC" w14:paraId="6DECB436" w14:textId="77777777" w:rsidTr="007B5719">
        <w:tc>
          <w:tcPr>
            <w:tcW w:w="2378" w:type="dxa"/>
          </w:tcPr>
          <w:p w14:paraId="6767C3C0" w14:textId="7A73DEFC" w:rsidR="00142141" w:rsidRPr="001661EC" w:rsidRDefault="00070E09" w:rsidP="003E209B">
            <w:pPr>
              <w:rPr>
                <w:rFonts w:cstheme="minorHAnsi"/>
              </w:rPr>
            </w:pPr>
            <w:r w:rsidRPr="001661EC">
              <w:rPr>
                <w:rFonts w:cstheme="minorHAnsi"/>
                <w:noProof/>
                <w:lang w:eastAsia="fr-FR"/>
              </w:rPr>
              <w:lastRenderedPageBreak/>
              <mc:AlternateContent>
                <mc:Choice Requires="wpg">
                  <w:drawing>
                    <wp:anchor distT="0" distB="0" distL="114300" distR="114300" simplePos="0" relativeHeight="251894784" behindDoc="0" locked="0" layoutInCell="1" allowOverlap="1" wp14:anchorId="4A3E5C30" wp14:editId="47886525">
                      <wp:simplePos x="0" y="0"/>
                      <wp:positionH relativeFrom="column">
                        <wp:posOffset>17780</wp:posOffset>
                      </wp:positionH>
                      <wp:positionV relativeFrom="paragraph">
                        <wp:posOffset>325755</wp:posOffset>
                      </wp:positionV>
                      <wp:extent cx="6397625" cy="8308975"/>
                      <wp:effectExtent l="0" t="0" r="22225" b="15875"/>
                      <wp:wrapNone/>
                      <wp:docPr id="150" name="Groupe 150"/>
                      <wp:cNvGraphicFramePr/>
                      <a:graphic xmlns:a="http://schemas.openxmlformats.org/drawingml/2006/main">
                        <a:graphicData uri="http://schemas.microsoft.com/office/word/2010/wordprocessingGroup">
                          <wpg:wgp>
                            <wpg:cNvGrpSpPr/>
                            <wpg:grpSpPr>
                              <a:xfrm>
                                <a:off x="0" y="0"/>
                                <a:ext cx="6397625" cy="8308975"/>
                                <a:chOff x="0" y="0"/>
                                <a:chExt cx="6397625" cy="8308975"/>
                              </a:xfrm>
                            </wpg:grpSpPr>
                            <wps:wsp>
                              <wps:cNvPr id="36" name="Rectangle 36"/>
                              <wps:cNvSpPr/>
                              <wps:spPr>
                                <a:xfrm>
                                  <a:off x="146050" y="4400550"/>
                                  <a:ext cx="1047750" cy="866775"/>
                                </a:xfrm>
                                <a:prstGeom prst="rect">
                                  <a:avLst/>
                                </a:prstGeom>
                                <a:noFill/>
                                <a:ln w="12700" cap="flat" cmpd="sng" algn="ctr">
                                  <a:solidFill>
                                    <a:sysClr val="windowText" lastClr="000000"/>
                                  </a:solidFill>
                                  <a:prstDash val="solid"/>
                                  <a:miter lim="800000"/>
                                </a:ln>
                                <a:effectLst/>
                              </wps:spPr>
                              <wps:txbx>
                                <w:txbxContent>
                                  <w:p w14:paraId="198C2D2C" w14:textId="77777777" w:rsidR="006B0C9C" w:rsidRPr="000D2FF1" w:rsidRDefault="006B0C9C" w:rsidP="00142141">
                                    <w:pPr>
                                      <w:jc w:val="center"/>
                                      <w:rPr>
                                        <w:color w:val="000000" w:themeColor="text1"/>
                                      </w:rPr>
                                    </w:pPr>
                                    <w:r>
                                      <w:rPr>
                                        <w:color w:val="000000" w:themeColor="text1"/>
                                      </w:rPr>
                                      <w:t>Plantes avec document de délivrance et facture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7994650"/>
                                  <a:ext cx="1171575" cy="314325"/>
                                </a:xfrm>
                                <a:prstGeom prst="rect">
                                  <a:avLst/>
                                </a:prstGeom>
                                <a:noFill/>
                                <a:ln w="12700" cap="flat" cmpd="sng" algn="ctr">
                                  <a:solidFill>
                                    <a:sysClr val="windowText" lastClr="000000"/>
                                  </a:solidFill>
                                  <a:prstDash val="solid"/>
                                  <a:miter lim="800000"/>
                                </a:ln>
                                <a:effectLst/>
                              </wps:spPr>
                              <wps:txbx>
                                <w:txbxContent>
                                  <w:p w14:paraId="020B1E6D" w14:textId="77777777" w:rsidR="006B0C9C" w:rsidRPr="000D2FF1" w:rsidRDefault="006B0C9C" w:rsidP="00142141">
                                    <w:pPr>
                                      <w:jc w:val="center"/>
                                      <w:rPr>
                                        <w:color w:val="000000" w:themeColor="text1"/>
                                      </w:rPr>
                                    </w:pPr>
                                    <w:r>
                                      <w:rPr>
                                        <w:color w:val="000000" w:themeColor="text1"/>
                                      </w:rPr>
                                      <w:t>Relance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69850" y="5454650"/>
                                  <a:ext cx="1171575" cy="314325"/>
                                </a:xfrm>
                                <a:prstGeom prst="rect">
                                  <a:avLst/>
                                </a:prstGeom>
                                <a:noFill/>
                                <a:ln w="12700" cap="flat" cmpd="sng" algn="ctr">
                                  <a:solidFill>
                                    <a:sysClr val="windowText" lastClr="000000"/>
                                  </a:solidFill>
                                  <a:prstDash val="solid"/>
                                  <a:miter lim="800000"/>
                                </a:ln>
                                <a:effectLst/>
                              </wps:spPr>
                              <wps:txbx>
                                <w:txbxContent>
                                  <w:p w14:paraId="31ADBBC4" w14:textId="77777777" w:rsidR="006B0C9C" w:rsidRPr="000D2FF1" w:rsidRDefault="006B0C9C" w:rsidP="00142141">
                                    <w:pPr>
                                      <w:jc w:val="center"/>
                                      <w:rPr>
                                        <w:color w:val="000000" w:themeColor="text1"/>
                                      </w:rPr>
                                    </w:pPr>
                                    <w:r>
                                      <w:rPr>
                                        <w:color w:val="000000" w:themeColor="text1"/>
                                      </w:rPr>
                                      <w:t>Règlement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676400" y="5543550"/>
                                  <a:ext cx="1838325" cy="441325"/>
                                </a:xfrm>
                                <a:prstGeom prst="rect">
                                  <a:avLst/>
                                </a:prstGeom>
                                <a:noFill/>
                                <a:ln w="12700" cap="flat" cmpd="sng" algn="ctr">
                                  <a:solidFill>
                                    <a:sysClr val="windowText" lastClr="000000"/>
                                  </a:solidFill>
                                  <a:prstDash val="solid"/>
                                  <a:miter lim="800000"/>
                                </a:ln>
                                <a:effectLst/>
                              </wps:spPr>
                              <wps:txbx>
                                <w:txbxContent>
                                  <w:p w14:paraId="0E0510F8" w14:textId="186E7E2F" w:rsidR="006B0C9C" w:rsidRDefault="006B0C9C" w:rsidP="00B66040">
                                    <w:pPr>
                                      <w:spacing w:after="0"/>
                                      <w:jc w:val="center"/>
                                      <w:rPr>
                                        <w:color w:val="000000" w:themeColor="text1"/>
                                      </w:rPr>
                                    </w:pPr>
                                    <w:r>
                                      <w:rPr>
                                        <w:color w:val="000000" w:themeColor="text1"/>
                                      </w:rPr>
                                      <w:t>Traitement Règlement</w:t>
                                    </w:r>
                                  </w:p>
                                  <w:p w14:paraId="61EB8047" w14:textId="47945939" w:rsidR="006B0C9C" w:rsidRPr="000D2FF1" w:rsidRDefault="006B0C9C" w:rsidP="00142141">
                                    <w:pPr>
                                      <w:jc w:val="center"/>
                                      <w:rPr>
                                        <w:color w:val="000000" w:themeColor="text1"/>
                                      </w:rPr>
                                    </w:pPr>
                                    <w:r>
                                      <w:rPr>
                                        <w:color w:val="000000" w:themeColor="text1"/>
                                      </w:rPr>
                                      <w:t>Escompte éventuel de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644650" y="7092950"/>
                                  <a:ext cx="1809750" cy="457200"/>
                                </a:xfrm>
                                <a:prstGeom prst="rect">
                                  <a:avLst/>
                                </a:prstGeom>
                                <a:noFill/>
                                <a:ln w="12700" cap="flat" cmpd="sng" algn="ctr">
                                  <a:solidFill>
                                    <a:sysClr val="windowText" lastClr="000000"/>
                                  </a:solidFill>
                                  <a:prstDash val="solid"/>
                                  <a:miter lim="800000"/>
                                </a:ln>
                                <a:effectLst/>
                              </wps:spPr>
                              <wps:txbx>
                                <w:txbxContent>
                                  <w:p w14:paraId="71090C51" w14:textId="77777777" w:rsidR="006B0C9C" w:rsidRDefault="006B0C9C" w:rsidP="00F04CDE">
                                    <w:pPr>
                                      <w:pStyle w:val="Paragraphedeliste"/>
                                      <w:numPr>
                                        <w:ilvl w:val="0"/>
                                        <w:numId w:val="5"/>
                                      </w:numPr>
                                      <w:tabs>
                                        <w:tab w:val="left" w:pos="142"/>
                                      </w:tabs>
                                      <w:ind w:left="0" w:firstLine="0"/>
                                      <w:rPr>
                                        <w:color w:val="000000" w:themeColor="text1"/>
                                      </w:rPr>
                                    </w:pPr>
                                    <w:r w:rsidRPr="00AE1D39">
                                      <w:rPr>
                                        <w:color w:val="000000" w:themeColor="text1"/>
                                      </w:rPr>
                                      <w:t>Extraire l’échéancier client</w:t>
                                    </w:r>
                                  </w:p>
                                  <w:p w14:paraId="032A6F86" w14:textId="77777777" w:rsidR="006B0C9C" w:rsidRPr="00AE1D39" w:rsidRDefault="006B0C9C" w:rsidP="00F04CDE">
                                    <w:pPr>
                                      <w:pStyle w:val="Paragraphedeliste"/>
                                      <w:numPr>
                                        <w:ilvl w:val="0"/>
                                        <w:numId w:val="5"/>
                                      </w:numPr>
                                      <w:tabs>
                                        <w:tab w:val="left" w:pos="142"/>
                                      </w:tabs>
                                      <w:ind w:left="0" w:firstLine="0"/>
                                      <w:rPr>
                                        <w:color w:val="000000" w:themeColor="text1"/>
                                      </w:rPr>
                                    </w:pPr>
                                    <w:r>
                                      <w:rPr>
                                        <w:color w:val="000000" w:themeColor="text1"/>
                                      </w:rPr>
                                      <w:t>Vérifier 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651000" y="6769100"/>
                                  <a:ext cx="1803400" cy="314325"/>
                                </a:xfrm>
                                <a:prstGeom prst="rect">
                                  <a:avLst/>
                                </a:prstGeom>
                                <a:noFill/>
                                <a:ln w="12700" cap="flat" cmpd="sng" algn="ctr">
                                  <a:solidFill>
                                    <a:sysClr val="windowText" lastClr="000000"/>
                                  </a:solidFill>
                                  <a:prstDash val="solid"/>
                                  <a:miter lim="800000"/>
                                </a:ln>
                                <a:effectLst/>
                              </wps:spPr>
                              <wps:txbx>
                                <w:txbxContent>
                                  <w:p w14:paraId="7368B0CA" w14:textId="77777777" w:rsidR="006B0C9C" w:rsidRPr="000D2FF1" w:rsidRDefault="006B0C9C" w:rsidP="00142141">
                                    <w:pPr>
                                      <w:jc w:val="center"/>
                                      <w:rPr>
                                        <w:color w:val="000000" w:themeColor="text1"/>
                                      </w:rPr>
                                    </w:pPr>
                                    <w:r>
                                      <w:rPr>
                                        <w:color w:val="000000" w:themeColor="text1"/>
                                      </w:rPr>
                                      <w:t>Contrôle de quinzaine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682750" y="5988050"/>
                                  <a:ext cx="1838325" cy="660400"/>
                                </a:xfrm>
                                <a:prstGeom prst="rect">
                                  <a:avLst/>
                                </a:prstGeom>
                                <a:noFill/>
                                <a:ln w="12700" cap="flat" cmpd="sng" algn="ctr">
                                  <a:solidFill>
                                    <a:sysClr val="windowText" lastClr="000000"/>
                                  </a:solidFill>
                                  <a:prstDash val="solid"/>
                                  <a:miter lim="800000"/>
                                </a:ln>
                                <a:effectLst/>
                              </wps:spPr>
                              <wps:txbx>
                                <w:txbxContent>
                                  <w:p w14:paraId="12533D28"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Contrôler conformité facture / règlement</w:t>
                                    </w:r>
                                  </w:p>
                                  <w:p w14:paraId="1E5DE01B"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Saisir règlement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651000" y="7550150"/>
                                  <a:ext cx="1803400" cy="482600"/>
                                </a:xfrm>
                                <a:prstGeom prst="rect">
                                  <a:avLst/>
                                </a:prstGeom>
                                <a:noFill/>
                                <a:ln w="12700" cap="flat" cmpd="sng" algn="ctr">
                                  <a:solidFill>
                                    <a:sysClr val="windowText" lastClr="000000"/>
                                  </a:solidFill>
                                  <a:prstDash val="solid"/>
                                  <a:miter lim="800000"/>
                                </a:ln>
                                <a:effectLst/>
                              </wps:spPr>
                              <wps:txbx>
                                <w:txbxContent>
                                  <w:p w14:paraId="126B249B" w14:textId="77777777" w:rsidR="006B0C9C" w:rsidRDefault="006B0C9C" w:rsidP="00142141">
                                    <w:pPr>
                                      <w:tabs>
                                        <w:tab w:val="left" w:pos="1701"/>
                                      </w:tabs>
                                      <w:spacing w:after="0"/>
                                      <w:rPr>
                                        <w:color w:val="000000" w:themeColor="text1"/>
                                      </w:rPr>
                                    </w:pPr>
                                    <w:r>
                                      <w:rPr>
                                        <w:color w:val="000000" w:themeColor="text1"/>
                                      </w:rPr>
                                      <w:t>OK</w:t>
                                    </w:r>
                                    <w:r>
                                      <w:rPr>
                                        <w:color w:val="000000" w:themeColor="text1"/>
                                      </w:rPr>
                                      <w:tab/>
                                      <w:t>Non</w:t>
                                    </w:r>
                                  </w:p>
                                  <w:p w14:paraId="33681C03" w14:textId="77777777" w:rsidR="006B0C9C" w:rsidRPr="000D2FF1" w:rsidRDefault="006B0C9C" w:rsidP="00142141">
                                    <w:pPr>
                                      <w:tabs>
                                        <w:tab w:val="left" w:pos="1701"/>
                                      </w:tabs>
                                      <w:spacing w:after="0"/>
                                      <w:rPr>
                                        <w:color w:val="000000" w:themeColor="text1"/>
                                      </w:rPr>
                                    </w:pPr>
                                    <w:r>
                                      <w:rPr>
                                        <w:color w:val="000000" w:themeColor="text1"/>
                                      </w:rPr>
                                      <w:t>Clôture</w:t>
                                    </w:r>
                                    <w:r>
                                      <w:rPr>
                                        <w:color w:val="000000" w:themeColor="text1"/>
                                      </w:rPr>
                                      <w:tab/>
                                      <w:t>Payé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Connecteur droit 91"/>
                              <wps:cNvCnPr/>
                              <wps:spPr>
                                <a:xfrm>
                                  <a:off x="5753100" y="4610100"/>
                                  <a:ext cx="0" cy="219075"/>
                                </a:xfrm>
                                <a:prstGeom prst="line">
                                  <a:avLst/>
                                </a:prstGeom>
                                <a:noFill/>
                                <a:ln w="19050" cap="flat" cmpd="sng" algn="ctr">
                                  <a:solidFill>
                                    <a:sysClr val="windowText" lastClr="000000"/>
                                  </a:solidFill>
                                  <a:prstDash val="solid"/>
                                  <a:miter lim="800000"/>
                                </a:ln>
                                <a:effectLst/>
                              </wps:spPr>
                              <wps:bodyPr/>
                            </wps:wsp>
                            <wps:wsp>
                              <wps:cNvPr id="92" name="Connecteur droit avec flèche 92"/>
                              <wps:cNvCnPr/>
                              <wps:spPr>
                                <a:xfrm flipH="1">
                                  <a:off x="1187450" y="4832350"/>
                                  <a:ext cx="4562475" cy="0"/>
                                </a:xfrm>
                                <a:prstGeom prst="straightConnector1">
                                  <a:avLst/>
                                </a:prstGeom>
                                <a:noFill/>
                                <a:ln w="19050" cap="flat" cmpd="sng" algn="ctr">
                                  <a:solidFill>
                                    <a:sysClr val="windowText" lastClr="000000"/>
                                  </a:solidFill>
                                  <a:prstDash val="solid"/>
                                  <a:miter lim="800000"/>
                                  <a:tailEnd type="triangle"/>
                                </a:ln>
                                <a:effectLst/>
                              </wps:spPr>
                              <wps:bodyPr/>
                            </wps:wsp>
                            <wps:wsp>
                              <wps:cNvPr id="93" name="Connecteur droit 93"/>
                              <wps:cNvCnPr/>
                              <wps:spPr>
                                <a:xfrm>
                                  <a:off x="654050" y="5772150"/>
                                  <a:ext cx="0" cy="151130"/>
                                </a:xfrm>
                                <a:prstGeom prst="line">
                                  <a:avLst/>
                                </a:prstGeom>
                                <a:noFill/>
                                <a:ln w="19050" cap="flat" cmpd="sng" algn="ctr">
                                  <a:solidFill>
                                    <a:sysClr val="windowText" lastClr="000000"/>
                                  </a:solidFill>
                                  <a:prstDash val="solid"/>
                                  <a:miter lim="800000"/>
                                </a:ln>
                                <a:effectLst/>
                              </wps:spPr>
                              <wps:bodyPr/>
                            </wps:wsp>
                            <wps:wsp>
                              <wps:cNvPr id="94" name="Connecteur droit avec flèche 94"/>
                              <wps:cNvCnPr/>
                              <wps:spPr>
                                <a:xfrm>
                                  <a:off x="660400" y="5905500"/>
                                  <a:ext cx="1008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96" name="Connecteur droit avec flèche 96"/>
                              <wps:cNvCnPr/>
                              <wps:spPr>
                                <a:xfrm flipH="1">
                                  <a:off x="1174750" y="8159750"/>
                                  <a:ext cx="1800225" cy="0"/>
                                </a:xfrm>
                                <a:prstGeom prst="straightConnector1">
                                  <a:avLst/>
                                </a:prstGeom>
                                <a:noFill/>
                                <a:ln w="19050" cap="flat" cmpd="sng" algn="ctr">
                                  <a:solidFill>
                                    <a:sysClr val="windowText" lastClr="000000"/>
                                  </a:solidFill>
                                  <a:prstDash val="solid"/>
                                  <a:miter lim="800000"/>
                                  <a:tailEnd type="triangle"/>
                                </a:ln>
                                <a:effectLst/>
                              </wps:spPr>
                              <wps:bodyPr/>
                            </wps:wsp>
                            <wpg:grpSp>
                              <wpg:cNvPr id="149" name="Groupe 149"/>
                              <wpg:cNvGrpSpPr/>
                              <wpg:grpSpPr>
                                <a:xfrm>
                                  <a:off x="1644650" y="0"/>
                                  <a:ext cx="4752975" cy="4613275"/>
                                  <a:chOff x="0" y="0"/>
                                  <a:chExt cx="4752975" cy="4613275"/>
                                </a:xfrm>
                              </wpg:grpSpPr>
                              <wps:wsp>
                                <wps:cNvPr id="37" name="Rectangle 37"/>
                                <wps:cNvSpPr/>
                                <wps:spPr>
                                  <a:xfrm>
                                    <a:off x="3371850" y="3708400"/>
                                    <a:ext cx="1381125" cy="904875"/>
                                  </a:xfrm>
                                  <a:prstGeom prst="rect">
                                    <a:avLst/>
                                  </a:prstGeom>
                                  <a:noFill/>
                                  <a:ln w="12700" cap="flat" cmpd="sng" algn="ctr">
                                    <a:solidFill>
                                      <a:sysClr val="windowText" lastClr="000000"/>
                                    </a:solidFill>
                                    <a:prstDash val="solid"/>
                                    <a:miter lim="800000"/>
                                  </a:ln>
                                  <a:effectLst/>
                                </wps:spPr>
                                <wps:txbx>
                                  <w:txbxContent>
                                    <w:p w14:paraId="436568AD" w14:textId="77777777" w:rsidR="006B0C9C" w:rsidRDefault="006B0C9C" w:rsidP="00142141">
                                      <w:pPr>
                                        <w:spacing w:after="60"/>
                                        <w:jc w:val="center"/>
                                        <w:rPr>
                                          <w:color w:val="000000" w:themeColor="text1"/>
                                        </w:rPr>
                                      </w:pPr>
                                      <w:r>
                                        <w:rPr>
                                          <w:color w:val="000000" w:themeColor="text1"/>
                                        </w:rPr>
                                        <w:t>Préparation plantes</w:t>
                                      </w:r>
                                    </w:p>
                                    <w:p w14:paraId="246D8B77" w14:textId="77777777" w:rsidR="006B0C9C" w:rsidRPr="00AE1D39" w:rsidRDefault="006B0C9C" w:rsidP="00F04CDE">
                                      <w:pPr>
                                        <w:pStyle w:val="Paragraphedeliste"/>
                                        <w:numPr>
                                          <w:ilvl w:val="0"/>
                                          <w:numId w:val="4"/>
                                        </w:numPr>
                                        <w:tabs>
                                          <w:tab w:val="left" w:pos="284"/>
                                        </w:tabs>
                                        <w:ind w:left="0" w:firstLine="0"/>
                                        <w:rPr>
                                          <w:color w:val="000000" w:themeColor="text1"/>
                                        </w:rPr>
                                      </w:pPr>
                                      <w:r>
                                        <w:rPr>
                                          <w:color w:val="000000" w:themeColor="text1"/>
                                        </w:rPr>
                                        <w:t>Mettre</w:t>
                                      </w:r>
                                      <w:r w:rsidRPr="00AE1D39">
                                        <w:rPr>
                                          <w:color w:val="000000" w:themeColor="text1"/>
                                        </w:rPr>
                                        <w:t xml:space="preserve"> à disposition à la boutique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onnecteur droit avec flèche 88"/>
                                <wps:cNvCnPr/>
                                <wps:spPr>
                                  <a:xfrm>
                                    <a:off x="4584700" y="2089150"/>
                                    <a:ext cx="0" cy="1619250"/>
                                  </a:xfrm>
                                  <a:prstGeom prst="straightConnector1">
                                    <a:avLst/>
                                  </a:prstGeom>
                                  <a:noFill/>
                                  <a:ln w="19050" cap="flat" cmpd="sng" algn="ctr">
                                    <a:solidFill>
                                      <a:sysClr val="windowText" lastClr="000000"/>
                                    </a:solidFill>
                                    <a:prstDash val="solid"/>
                                    <a:miter lim="800000"/>
                                    <a:tailEnd type="triangle"/>
                                  </a:ln>
                                  <a:effectLst/>
                                </wps:spPr>
                                <wps:bodyPr/>
                              </wps:wsp>
                              <wpg:grpSp>
                                <wpg:cNvPr id="148" name="Groupe 148"/>
                                <wpg:cNvGrpSpPr/>
                                <wpg:grpSpPr>
                                  <a:xfrm>
                                    <a:off x="0" y="0"/>
                                    <a:ext cx="4422775" cy="3784600"/>
                                    <a:chOff x="0" y="0"/>
                                    <a:chExt cx="4422775" cy="3784600"/>
                                  </a:xfrm>
                                </wpg:grpSpPr>
                                <wps:wsp>
                                  <wps:cNvPr id="30" name="Rectangle 30"/>
                                  <wps:cNvSpPr/>
                                  <wps:spPr>
                                    <a:xfrm>
                                      <a:off x="1085850" y="1828800"/>
                                      <a:ext cx="752475" cy="514350"/>
                                    </a:xfrm>
                                    <a:prstGeom prst="rect">
                                      <a:avLst/>
                                    </a:prstGeom>
                                    <a:noFill/>
                                    <a:ln w="12700" cap="flat" cmpd="sng" algn="ctr">
                                      <a:solidFill>
                                        <a:sysClr val="windowText" lastClr="000000"/>
                                      </a:solidFill>
                                      <a:prstDash val="solid"/>
                                      <a:miter lim="800000"/>
                                    </a:ln>
                                    <a:effectLst/>
                                  </wps:spPr>
                                  <wps:txbx>
                                    <w:txbxContent>
                                      <w:p w14:paraId="486EF866" w14:textId="77777777" w:rsidR="006B0C9C" w:rsidRPr="000D2FF1" w:rsidRDefault="006B0C9C" w:rsidP="00142141">
                                        <w:pPr>
                                          <w:jc w:val="center"/>
                                          <w:rPr>
                                            <w:color w:val="000000" w:themeColor="text1"/>
                                          </w:rPr>
                                        </w:pPr>
                                        <w:r>
                                          <w:rPr>
                                            <w:color w:val="000000" w:themeColor="text1"/>
                                          </w:rPr>
                                          <w:t>Bon de livraison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085850" y="2476500"/>
                                      <a:ext cx="752475" cy="476250"/>
                                    </a:xfrm>
                                    <a:prstGeom prst="rect">
                                      <a:avLst/>
                                    </a:prstGeom>
                                    <a:noFill/>
                                    <a:ln w="12700" cap="flat" cmpd="sng" algn="ctr">
                                      <a:solidFill>
                                        <a:sysClr val="windowText" lastClr="000000"/>
                                      </a:solidFill>
                                      <a:prstDash val="solid"/>
                                      <a:miter lim="800000"/>
                                    </a:ln>
                                    <a:effectLst/>
                                  </wps:spPr>
                                  <wps:txbx>
                                    <w:txbxContent>
                                      <w:p w14:paraId="738A0D6F" w14:textId="77777777" w:rsidR="006B0C9C" w:rsidRDefault="006B0C9C" w:rsidP="00142141">
                                        <w:r>
                                          <w:rPr>
                                            <w:color w:val="000000" w:themeColor="text1"/>
                                          </w:rPr>
                                          <w:t>Bon de retrait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3460750"/>
                                      <a:ext cx="733425" cy="323850"/>
                                    </a:xfrm>
                                    <a:prstGeom prst="rect">
                                      <a:avLst/>
                                    </a:prstGeom>
                                    <a:noFill/>
                                    <a:ln w="12700" cap="flat" cmpd="sng" algn="ctr">
                                      <a:solidFill>
                                        <a:sysClr val="windowText" lastClr="000000"/>
                                      </a:solidFill>
                                      <a:prstDash val="solid"/>
                                      <a:miter lim="800000"/>
                                    </a:ln>
                                    <a:effectLst/>
                                  </wps:spPr>
                                  <wps:txbx>
                                    <w:txbxContent>
                                      <w:p w14:paraId="0CF58E6B" w14:textId="77777777" w:rsidR="006B0C9C" w:rsidRPr="000D2FF1" w:rsidRDefault="006B0C9C" w:rsidP="00142141">
                                        <w:pPr>
                                          <w:jc w:val="center"/>
                                          <w:rPr>
                                            <w:color w:val="000000" w:themeColor="text1"/>
                                          </w:rPr>
                                        </w:pPr>
                                        <w:r>
                                          <w:rPr>
                                            <w:color w:val="000000" w:themeColor="text1"/>
                                          </w:rPr>
                                          <w:t>Facture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670300" y="1879600"/>
                                      <a:ext cx="752475" cy="514350"/>
                                    </a:xfrm>
                                    <a:prstGeom prst="rect">
                                      <a:avLst/>
                                    </a:prstGeom>
                                    <a:noFill/>
                                    <a:ln w="12700" cap="flat" cmpd="sng" algn="ctr">
                                      <a:solidFill>
                                        <a:sysClr val="windowText" lastClr="000000"/>
                                      </a:solidFill>
                                      <a:prstDash val="solid"/>
                                      <a:miter lim="800000"/>
                                    </a:ln>
                                    <a:effectLst/>
                                  </wps:spPr>
                                  <wps:txbx>
                                    <w:txbxContent>
                                      <w:p w14:paraId="3BB2763E" w14:textId="77777777" w:rsidR="006B0C9C" w:rsidRPr="000D2FF1" w:rsidRDefault="006B0C9C" w:rsidP="00142141">
                                        <w:pPr>
                                          <w:jc w:val="center"/>
                                          <w:rPr>
                                            <w:color w:val="000000" w:themeColor="text1"/>
                                          </w:rPr>
                                        </w:pPr>
                                        <w:r>
                                          <w:rPr>
                                            <w:color w:val="000000" w:themeColor="text1"/>
                                          </w:rPr>
                                          <w:t>Bon de livraison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670300" y="2527300"/>
                                      <a:ext cx="752475" cy="476250"/>
                                    </a:xfrm>
                                    <a:prstGeom prst="rect">
                                      <a:avLst/>
                                    </a:prstGeom>
                                    <a:noFill/>
                                    <a:ln w="12700" cap="flat" cmpd="sng" algn="ctr">
                                      <a:solidFill>
                                        <a:sysClr val="windowText" lastClr="000000"/>
                                      </a:solidFill>
                                      <a:prstDash val="solid"/>
                                      <a:miter lim="800000"/>
                                    </a:ln>
                                    <a:effectLst/>
                                  </wps:spPr>
                                  <wps:txbx>
                                    <w:txbxContent>
                                      <w:p w14:paraId="643C2CA8" w14:textId="77777777" w:rsidR="006B0C9C" w:rsidRDefault="006B0C9C" w:rsidP="00142141">
                                        <w:r>
                                          <w:t>Bon de retrait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085850" y="3003550"/>
                                      <a:ext cx="752475" cy="266700"/>
                                    </a:xfrm>
                                    <a:prstGeom prst="rect">
                                      <a:avLst/>
                                    </a:prstGeom>
                                    <a:noFill/>
                                    <a:ln w="12700" cap="flat" cmpd="sng" algn="ctr">
                                      <a:solidFill>
                                        <a:sysClr val="windowText" lastClr="000000"/>
                                      </a:solidFill>
                                      <a:prstDash val="solid"/>
                                      <a:miter lim="800000"/>
                                    </a:ln>
                                    <a:effectLst/>
                                  </wps:spPr>
                                  <wps:txbx>
                                    <w:txbxContent>
                                      <w:p w14:paraId="2D78C3A0" w14:textId="77777777" w:rsidR="006B0C9C" w:rsidRPr="000D2FF1" w:rsidRDefault="006B0C9C" w:rsidP="00142141">
                                        <w:pPr>
                                          <w:tabs>
                                            <w:tab w:val="left" w:pos="1418"/>
                                          </w:tabs>
                                          <w:rPr>
                                            <w:color w:val="000000" w:themeColor="text1"/>
                                          </w:rPr>
                                        </w:pPr>
                                        <w:r>
                                          <w:rPr>
                                            <w:color w:val="000000" w:themeColor="text1"/>
                                          </w:rPr>
                                          <w:t>Facture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670300" y="3073400"/>
                                      <a:ext cx="752475" cy="314325"/>
                                    </a:xfrm>
                                    <a:prstGeom prst="rect">
                                      <a:avLst/>
                                    </a:prstGeom>
                                    <a:noFill/>
                                    <a:ln w="12700" cap="flat" cmpd="sng" algn="ctr">
                                      <a:solidFill>
                                        <a:sysClr val="windowText" lastClr="000000"/>
                                      </a:solidFill>
                                      <a:prstDash val="solid"/>
                                      <a:miter lim="800000"/>
                                    </a:ln>
                                    <a:effectLst/>
                                  </wps:spPr>
                                  <wps:txbx>
                                    <w:txbxContent>
                                      <w:p w14:paraId="12324474" w14:textId="77777777" w:rsidR="006B0C9C" w:rsidRPr="000D2FF1" w:rsidRDefault="006B0C9C" w:rsidP="00142141">
                                        <w:pPr>
                                          <w:tabs>
                                            <w:tab w:val="left" w:pos="1418"/>
                                          </w:tabs>
                                          <w:rPr>
                                            <w:color w:val="000000" w:themeColor="text1"/>
                                          </w:rPr>
                                        </w:pPr>
                                        <w:r>
                                          <w:rPr>
                                            <w:color w:val="000000" w:themeColor="text1"/>
                                          </w:rPr>
                                          <w:t>Facture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onnecteur droit avec flèche 59"/>
                                  <wps:cNvCnPr/>
                                  <wps:spPr>
                                    <a:xfrm>
                                      <a:off x="1835150" y="2089150"/>
                                      <a:ext cx="1836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78" name="Connecteur droit avec flèche 78"/>
                                  <wps:cNvCnPr/>
                                  <wps:spPr>
                                    <a:xfrm>
                                      <a:off x="1841500" y="2692400"/>
                                      <a:ext cx="1836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79" name="Connecteur droit avec flèche 79"/>
                                  <wps:cNvCnPr/>
                                  <wps:spPr>
                                    <a:xfrm>
                                      <a:off x="1841500" y="3168650"/>
                                      <a:ext cx="1835785" cy="0"/>
                                    </a:xfrm>
                                    <a:prstGeom prst="straightConnector1">
                                      <a:avLst/>
                                    </a:prstGeom>
                                    <a:noFill/>
                                    <a:ln w="19050" cap="flat" cmpd="sng" algn="ctr">
                                      <a:solidFill>
                                        <a:sysClr val="windowText" lastClr="000000"/>
                                      </a:solidFill>
                                      <a:prstDash val="solid"/>
                                      <a:miter lim="800000"/>
                                      <a:tailEnd type="triangle"/>
                                    </a:ln>
                                    <a:effectLst/>
                                  </wps:spPr>
                                  <wps:bodyPr/>
                                </wps:wsp>
                                <wps:wsp>
                                  <wps:cNvPr id="80" name="Connecteur droit avec flèche 80"/>
                                  <wps:cNvCnPr/>
                                  <wps:spPr>
                                    <a:xfrm>
                                      <a:off x="184150" y="1670050"/>
                                      <a:ext cx="0" cy="1800000"/>
                                    </a:xfrm>
                                    <a:prstGeom prst="straightConnector1">
                                      <a:avLst/>
                                    </a:prstGeom>
                                    <a:noFill/>
                                    <a:ln w="19050" cap="flat" cmpd="sng" algn="ctr">
                                      <a:solidFill>
                                        <a:sysClr val="windowText" lastClr="000000"/>
                                      </a:solidFill>
                                      <a:prstDash val="solid"/>
                                      <a:miter lim="800000"/>
                                      <a:tailEnd type="triangle"/>
                                    </a:ln>
                                    <a:effectLst/>
                                  </wps:spPr>
                                  <wps:bodyPr/>
                                </wps:wsp>
                                <wps:wsp>
                                  <wps:cNvPr id="24" name="Connecteur droit avec flèche 24"/>
                                  <wps:cNvCnPr/>
                                  <wps:spPr>
                                    <a:xfrm>
                                      <a:off x="895350" y="1657350"/>
                                      <a:ext cx="0" cy="935990"/>
                                    </a:xfrm>
                                    <a:prstGeom prst="straightConnector1">
                                      <a:avLst/>
                                    </a:prstGeom>
                                    <a:noFill/>
                                    <a:ln w="19050" cap="flat" cmpd="sng" algn="ctr">
                                      <a:solidFill>
                                        <a:sysClr val="windowText" lastClr="000000"/>
                                      </a:solidFill>
                                      <a:prstDash val="solid"/>
                                      <a:miter lim="800000"/>
                                      <a:headEnd type="none" w="med" len="med"/>
                                      <a:tailEnd type="none" w="med" len="med"/>
                                    </a:ln>
                                    <a:effectLst/>
                                  </wps:spPr>
                                  <wps:bodyPr/>
                                </wps:wsp>
                                <wps:wsp>
                                  <wps:cNvPr id="27" name="Connecteur droit 27"/>
                                  <wps:cNvCnPr/>
                                  <wps:spPr>
                                    <a:xfrm>
                                      <a:off x="450850" y="1657350"/>
                                      <a:ext cx="0" cy="1419225"/>
                                    </a:xfrm>
                                    <a:prstGeom prst="line">
                                      <a:avLst/>
                                    </a:prstGeom>
                                    <a:noFill/>
                                    <a:ln w="19050" cap="flat" cmpd="sng" algn="ctr">
                                      <a:solidFill>
                                        <a:sysClr val="windowText" lastClr="000000"/>
                                      </a:solidFill>
                                      <a:prstDash val="solid"/>
                                      <a:miter lim="800000"/>
                                    </a:ln>
                                    <a:effectLst/>
                                  </wps:spPr>
                                  <wps:bodyPr/>
                                </wps:wsp>
                                <wps:wsp>
                                  <wps:cNvPr id="41" name="Connecteur droit avec flèche 41"/>
                                  <wps:cNvCnPr/>
                                  <wps:spPr>
                                    <a:xfrm>
                                      <a:off x="895350" y="2597150"/>
                                      <a:ext cx="180000" cy="0"/>
                                    </a:xfrm>
                                    <a:prstGeom prst="straightConnector1">
                                      <a:avLst/>
                                    </a:prstGeom>
                                    <a:noFill/>
                                    <a:ln w="19050" cap="flat" cmpd="sng" algn="ctr">
                                      <a:solidFill>
                                        <a:sysClr val="windowText" lastClr="000000"/>
                                      </a:solidFill>
                                      <a:prstDash val="solid"/>
                                      <a:miter lim="800000"/>
                                      <a:tailEnd type="triangle"/>
                                    </a:ln>
                                    <a:effectLst/>
                                  </wps:spPr>
                                  <wps:bodyPr/>
                                </wps:wsp>
                                <wpg:grpSp>
                                  <wpg:cNvPr id="147" name="Groupe 147"/>
                                  <wpg:cNvGrpSpPr/>
                                  <wpg:grpSpPr>
                                    <a:xfrm>
                                      <a:off x="19050" y="0"/>
                                      <a:ext cx="1889125" cy="1828800"/>
                                      <a:chOff x="0" y="0"/>
                                      <a:chExt cx="1889125" cy="1828800"/>
                                    </a:xfrm>
                                  </wpg:grpSpPr>
                                  <wps:wsp>
                                    <wps:cNvPr id="26" name="Rectangle 26"/>
                                    <wps:cNvSpPr/>
                                    <wps:spPr>
                                      <a:xfrm>
                                        <a:off x="0" y="107950"/>
                                        <a:ext cx="1819275" cy="428625"/>
                                      </a:xfrm>
                                      <a:prstGeom prst="rect">
                                        <a:avLst/>
                                      </a:prstGeom>
                                      <a:noFill/>
                                      <a:ln w="12700" cap="flat" cmpd="sng" algn="ctr">
                                        <a:solidFill>
                                          <a:sysClr val="windowText" lastClr="000000"/>
                                        </a:solidFill>
                                        <a:prstDash val="solid"/>
                                        <a:miter lim="800000"/>
                                      </a:ln>
                                      <a:effectLst/>
                                    </wps:spPr>
                                    <wps:txbx>
                                      <w:txbxContent>
                                        <w:p w14:paraId="1555C1F8" w14:textId="77777777" w:rsidR="006B0C9C" w:rsidRPr="000D2FF1" w:rsidRDefault="006B0C9C" w:rsidP="00142141">
                                          <w:pPr>
                                            <w:jc w:val="center"/>
                                            <w:rPr>
                                              <w:color w:val="000000" w:themeColor="text1"/>
                                            </w:rPr>
                                          </w:pPr>
                                          <w:r>
                                            <w:rPr>
                                              <w:color w:val="000000" w:themeColor="text1"/>
                                            </w:rPr>
                                            <w:t>Préparation délivrance produits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533400"/>
                                        <a:ext cx="1819275" cy="638175"/>
                                      </a:xfrm>
                                      <a:prstGeom prst="rect">
                                        <a:avLst/>
                                      </a:prstGeom>
                                      <a:noFill/>
                                      <a:ln w="12700" cap="flat" cmpd="sng" algn="ctr">
                                        <a:solidFill>
                                          <a:sysClr val="windowText" lastClr="000000"/>
                                        </a:solidFill>
                                        <a:prstDash val="solid"/>
                                        <a:miter lim="800000"/>
                                      </a:ln>
                                      <a:effectLst/>
                                    </wps:spPr>
                                    <wps:txbx>
                                      <w:txbxContent>
                                        <w:p w14:paraId="15FF0882" w14:textId="0D205B6D"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bon de commande en document de délivrance</w:t>
                                          </w:r>
                                        </w:p>
                                        <w:p w14:paraId="73F62CA7" w14:textId="77777777" w:rsidR="006B0C9C" w:rsidRPr="0089518E"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en facture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69850" y="1346200"/>
                                        <a:ext cx="1819275" cy="314325"/>
                                      </a:xfrm>
                                      <a:prstGeom prst="rect">
                                        <a:avLst/>
                                      </a:prstGeom>
                                      <a:noFill/>
                                      <a:ln w="12700" cap="flat" cmpd="sng" algn="ctr">
                                        <a:solidFill>
                                          <a:sysClr val="windowText" lastClr="000000"/>
                                        </a:solidFill>
                                        <a:prstDash val="solid"/>
                                        <a:miter lim="800000"/>
                                      </a:ln>
                                      <a:effectLst/>
                                    </wps:spPr>
                                    <wps:txbx>
                                      <w:txbxContent>
                                        <w:p w14:paraId="461C032C" w14:textId="77777777" w:rsidR="006B0C9C" w:rsidRPr="000D2FF1" w:rsidRDefault="006B0C9C" w:rsidP="00142141">
                                          <w:pPr>
                                            <w:tabs>
                                              <w:tab w:val="left" w:pos="851"/>
                                              <w:tab w:val="left" w:pos="1701"/>
                                            </w:tabs>
                                            <w:ind w:left="-142"/>
                                            <w:rPr>
                                              <w:color w:val="000000" w:themeColor="text1"/>
                                            </w:rPr>
                                          </w:pPr>
                                          <w:r>
                                            <w:rPr>
                                              <w:color w:val="000000" w:themeColor="text1"/>
                                            </w:rPr>
                                            <w:t>Toujours</w:t>
                                          </w:r>
                                          <w:r>
                                            <w:rPr>
                                              <w:color w:val="000000" w:themeColor="text1"/>
                                            </w:rPr>
                                            <w:tab/>
                                            <w:t>Retrait</w:t>
                                          </w:r>
                                          <w:r>
                                            <w:rPr>
                                              <w:color w:val="000000" w:themeColor="text1"/>
                                            </w:rPr>
                                            <w:tab/>
                                            <w:t>Livraison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necteur droit 48"/>
                                    <wps:cNvCnPr/>
                                    <wps:spPr>
                                      <a:xfrm>
                                        <a:off x="571500" y="1346200"/>
                                        <a:ext cx="0" cy="314325"/>
                                      </a:xfrm>
                                      <a:prstGeom prst="line">
                                        <a:avLst/>
                                      </a:prstGeom>
                                      <a:noFill/>
                                      <a:ln w="6350" cap="flat" cmpd="sng" algn="ctr">
                                        <a:solidFill>
                                          <a:sysClr val="windowText" lastClr="000000"/>
                                        </a:solidFill>
                                        <a:prstDash val="solid"/>
                                        <a:miter lim="800000"/>
                                      </a:ln>
                                      <a:effectLst/>
                                    </wps:spPr>
                                    <wps:bodyPr/>
                                  </wps:wsp>
                                  <wps:wsp>
                                    <wps:cNvPr id="68" name="Connecteur droit avec flèche 68"/>
                                    <wps:cNvCnPr/>
                                    <wps:spPr>
                                      <a:xfrm>
                                        <a:off x="990600" y="1174750"/>
                                        <a:ext cx="0" cy="179705"/>
                                      </a:xfrm>
                                      <a:prstGeom prst="straightConnector1">
                                        <a:avLst/>
                                      </a:prstGeom>
                                      <a:noFill/>
                                      <a:ln w="19050" cap="flat" cmpd="sng" algn="ctr">
                                        <a:solidFill>
                                          <a:sysClr val="windowText" lastClr="000000"/>
                                        </a:solidFill>
                                        <a:prstDash val="solid"/>
                                        <a:miter lim="800000"/>
                                        <a:tailEnd type="triangle"/>
                                      </a:ln>
                                      <a:effectLst/>
                                    </wps:spPr>
                                    <wps:bodyPr/>
                                  </wps:wsp>
                                  <wps:wsp>
                                    <wps:cNvPr id="69" name="Connecteur droit avec flèche 69"/>
                                    <wps:cNvCnPr/>
                                    <wps:spPr>
                                      <a:xfrm>
                                        <a:off x="863600" y="0"/>
                                        <a:ext cx="0" cy="107950"/>
                                      </a:xfrm>
                                      <a:prstGeom prst="straightConnector1">
                                        <a:avLst/>
                                      </a:prstGeom>
                                      <a:noFill/>
                                      <a:ln w="19050" cap="flat" cmpd="sng" algn="ctr">
                                        <a:solidFill>
                                          <a:sysClr val="windowText" lastClr="000000"/>
                                        </a:solidFill>
                                        <a:prstDash val="solid"/>
                                        <a:miter lim="800000"/>
                                        <a:tailEnd type="triangle"/>
                                      </a:ln>
                                      <a:effectLst/>
                                    </wps:spPr>
                                    <wps:bodyPr/>
                                  </wps:wsp>
                                  <wps:wsp>
                                    <wps:cNvPr id="18" name="Connecteur droit avec flèche 18"/>
                                    <wps:cNvCnPr/>
                                    <wps:spPr>
                                      <a:xfrm>
                                        <a:off x="1403350" y="1657350"/>
                                        <a:ext cx="0" cy="171450"/>
                                      </a:xfrm>
                                      <a:prstGeom prst="straightConnector1">
                                        <a:avLst/>
                                      </a:prstGeom>
                                      <a:noFill/>
                                      <a:ln w="6350" cap="flat" cmpd="sng" algn="ctr">
                                        <a:solidFill>
                                          <a:sysClr val="windowText" lastClr="000000"/>
                                        </a:solidFill>
                                        <a:prstDash val="solid"/>
                                        <a:miter lim="800000"/>
                                        <a:tailEnd type="triangle"/>
                                      </a:ln>
                                      <a:effectLst/>
                                    </wps:spPr>
                                    <wps:bodyPr/>
                                  </wps:wsp>
                                  <wps:wsp>
                                    <wps:cNvPr id="44" name="Connecteur droit 44"/>
                                    <wps:cNvCnPr/>
                                    <wps:spPr>
                                      <a:xfrm>
                                        <a:off x="1200150" y="1358900"/>
                                        <a:ext cx="0" cy="314325"/>
                                      </a:xfrm>
                                      <a:prstGeom prst="line">
                                        <a:avLst/>
                                      </a:prstGeom>
                                      <a:noFill/>
                                      <a:ln w="6350" cap="flat" cmpd="sng" algn="ctr">
                                        <a:solidFill>
                                          <a:sysClr val="windowText" lastClr="000000"/>
                                        </a:solidFill>
                                        <a:prstDash val="solid"/>
                                        <a:miter lim="800000"/>
                                      </a:ln>
                                      <a:effectLst/>
                                    </wps:spPr>
                                    <wps:bodyPr/>
                                  </wps:wsp>
                                </wpg:grpSp>
                              </wpg:grpSp>
                            </wpg:grpSp>
                            <wps:wsp>
                              <wps:cNvPr id="97" name="Connecteur droit 97"/>
                              <wps:cNvCnPr/>
                              <wps:spPr>
                                <a:xfrm>
                                  <a:off x="2984500" y="8026400"/>
                                  <a:ext cx="0" cy="151130"/>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A3E5C30" id="Groupe 150" o:spid="_x0000_s1083" style="position:absolute;margin-left:1.4pt;margin-top:25.65pt;width:503.75pt;height:654.25pt;z-index:251894784" coordsize="63976,8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">
                      <v:rect id="Rectangle 36" o:spid="_x0000_s1084" style="position:absolute;left:1460;top:44005;width:10478;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" filled="f" strokecolor="windowText" strokeweight="1pt">
                        <v:textbox>
                          <w:txbxContent>
                            <w:p w14:paraId="198C2D2C" w14:textId="77777777" w:rsidR="006B0C9C" w:rsidRPr="000D2FF1" w:rsidRDefault="006B0C9C" w:rsidP="00142141">
                              <w:pPr>
                                <w:jc w:val="center"/>
                                <w:rPr>
                                  <w:color w:val="000000" w:themeColor="text1"/>
                                </w:rPr>
                              </w:pPr>
                              <w:r>
                                <w:rPr>
                                  <w:color w:val="000000" w:themeColor="text1"/>
                                </w:rPr>
                                <w:t>Plantes avec document de délivrance et facture</w:t>
                              </w:r>
                            </w:p>
                          </w:txbxContent>
                        </v:textbox>
                      </v:rect>
                      <v:rect id="Rectangle 32" o:spid="_x0000_s1085" style="position:absolute;top:79946;width:11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" filled="f" strokecolor="windowText" strokeweight="1pt">
                        <v:textbox>
                          <w:txbxContent>
                            <w:p w14:paraId="020B1E6D" w14:textId="77777777" w:rsidR="006B0C9C" w:rsidRPr="000D2FF1" w:rsidRDefault="006B0C9C" w:rsidP="00142141">
                              <w:pPr>
                                <w:jc w:val="center"/>
                                <w:rPr>
                                  <w:color w:val="000000" w:themeColor="text1"/>
                                </w:rPr>
                              </w:pPr>
                              <w:r>
                                <w:rPr>
                                  <w:color w:val="000000" w:themeColor="text1"/>
                                </w:rPr>
                                <w:t>Relance</w:t>
                              </w:r>
                            </w:p>
                          </w:txbxContent>
                        </v:textbox>
                      </v:rect>
                      <v:rect id="Rectangle 38" o:spid="_x0000_s1086" style="position:absolute;left:698;top:54546;width:1171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" filled="f" strokecolor="windowText" strokeweight="1pt">
                        <v:textbox>
                          <w:txbxContent>
                            <w:p w14:paraId="31ADBBC4" w14:textId="77777777" w:rsidR="006B0C9C" w:rsidRPr="000D2FF1" w:rsidRDefault="006B0C9C" w:rsidP="00142141">
                              <w:pPr>
                                <w:jc w:val="center"/>
                                <w:rPr>
                                  <w:color w:val="000000" w:themeColor="text1"/>
                                </w:rPr>
                              </w:pPr>
                              <w:r>
                                <w:rPr>
                                  <w:color w:val="000000" w:themeColor="text1"/>
                                </w:rPr>
                                <w:t>Règlement</w:t>
                              </w:r>
                            </w:p>
                          </w:txbxContent>
                        </v:textbox>
                      </v:rect>
                      <v:rect id="Rectangle 39" o:spid="_x0000_s1087" style="position:absolute;left:16764;top:55435;width:18383;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" filled="f" strokecolor="windowText" strokeweight="1pt">
                        <v:textbox>
                          <w:txbxContent>
                            <w:p w14:paraId="0E0510F8" w14:textId="186E7E2F" w:rsidR="006B0C9C" w:rsidRDefault="006B0C9C" w:rsidP="00B66040">
                              <w:pPr>
                                <w:spacing w:after="0"/>
                                <w:jc w:val="center"/>
                                <w:rPr>
                                  <w:color w:val="000000" w:themeColor="text1"/>
                                </w:rPr>
                              </w:pPr>
                              <w:r>
                                <w:rPr>
                                  <w:color w:val="000000" w:themeColor="text1"/>
                                </w:rPr>
                                <w:t>Traitement Règlement</w:t>
                              </w:r>
                            </w:p>
                            <w:p w14:paraId="61EB8047" w14:textId="47945939" w:rsidR="006B0C9C" w:rsidRPr="000D2FF1" w:rsidRDefault="006B0C9C" w:rsidP="00142141">
                              <w:pPr>
                                <w:jc w:val="center"/>
                                <w:rPr>
                                  <w:color w:val="000000" w:themeColor="text1"/>
                                </w:rPr>
                              </w:pPr>
                              <w:r>
                                <w:rPr>
                                  <w:color w:val="000000" w:themeColor="text1"/>
                                </w:rPr>
                                <w:t>Escompte éventuel de 2%</w:t>
                              </w:r>
                            </w:p>
                          </w:txbxContent>
                        </v:textbox>
                      </v:rect>
                      <v:rect id="Rectangle 42" o:spid="_x0000_s1088" style="position:absolute;left:16446;top:70929;width:1809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" filled="f" strokecolor="windowText" strokeweight="1pt">
                        <v:textbox>
                          <w:txbxContent>
                            <w:p w14:paraId="71090C51" w14:textId="77777777" w:rsidR="006B0C9C" w:rsidRDefault="006B0C9C" w:rsidP="00F04CDE">
                              <w:pPr>
                                <w:pStyle w:val="Paragraphedeliste"/>
                                <w:numPr>
                                  <w:ilvl w:val="0"/>
                                  <w:numId w:val="5"/>
                                </w:numPr>
                                <w:tabs>
                                  <w:tab w:val="left" w:pos="142"/>
                                </w:tabs>
                                <w:ind w:left="0" w:firstLine="0"/>
                                <w:rPr>
                                  <w:color w:val="000000" w:themeColor="text1"/>
                                </w:rPr>
                              </w:pPr>
                              <w:r w:rsidRPr="00AE1D39">
                                <w:rPr>
                                  <w:color w:val="000000" w:themeColor="text1"/>
                                </w:rPr>
                                <w:t>Extraire l’échéancier client</w:t>
                              </w:r>
                            </w:p>
                            <w:p w14:paraId="032A6F86" w14:textId="77777777" w:rsidR="006B0C9C" w:rsidRPr="00AE1D39" w:rsidRDefault="006B0C9C" w:rsidP="00F04CDE">
                              <w:pPr>
                                <w:pStyle w:val="Paragraphedeliste"/>
                                <w:numPr>
                                  <w:ilvl w:val="0"/>
                                  <w:numId w:val="5"/>
                                </w:numPr>
                                <w:tabs>
                                  <w:tab w:val="left" w:pos="142"/>
                                </w:tabs>
                                <w:ind w:left="0" w:firstLine="0"/>
                                <w:rPr>
                                  <w:color w:val="000000" w:themeColor="text1"/>
                                </w:rPr>
                              </w:pPr>
                              <w:r>
                                <w:rPr>
                                  <w:color w:val="000000" w:themeColor="text1"/>
                                </w:rPr>
                                <w:t>Vérifier paiement</w:t>
                              </w:r>
                            </w:p>
                          </w:txbxContent>
                        </v:textbox>
                      </v:rect>
                      <v:rect id="Rectangle 33" o:spid="_x0000_s1089" style="position:absolute;left:16510;top:67691;width:1803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" filled="f" strokecolor="windowText" strokeweight="1pt">
                        <v:textbox>
                          <w:txbxContent>
                            <w:p w14:paraId="7368B0CA" w14:textId="77777777" w:rsidR="006B0C9C" w:rsidRPr="000D2FF1" w:rsidRDefault="006B0C9C" w:rsidP="00142141">
                              <w:pPr>
                                <w:jc w:val="center"/>
                                <w:rPr>
                                  <w:color w:val="000000" w:themeColor="text1"/>
                                </w:rPr>
                              </w:pPr>
                              <w:r>
                                <w:rPr>
                                  <w:color w:val="000000" w:themeColor="text1"/>
                                </w:rPr>
                                <w:t>Contrôle de quinzaine</w:t>
                              </w:r>
                            </w:p>
                          </w:txbxContent>
                        </v:textbox>
                      </v:rect>
                      <v:rect id="Rectangle 40" o:spid="_x0000_s1090" style="position:absolute;left:16827;top:59880;width:18383;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" filled="f" strokecolor="windowText" strokeweight="1pt">
                        <v:textbox>
                          <w:txbxContent>
                            <w:p w14:paraId="12533D28"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Contrôler conformité facture / règlement</w:t>
                              </w:r>
                            </w:p>
                            <w:p w14:paraId="1E5DE01B" w14:textId="77777777"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Saisir règlement</w:t>
                              </w:r>
                            </w:p>
                          </w:txbxContent>
                        </v:textbox>
                      </v:rect>
                      <v:rect id="Rectangle 43" o:spid="_x0000_s1091" style="position:absolute;left:16510;top:75501;width:18034;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" filled="f" strokecolor="windowText" strokeweight="1pt">
                        <v:textbox>
                          <w:txbxContent>
                            <w:p w14:paraId="126B249B" w14:textId="77777777" w:rsidR="006B0C9C" w:rsidRDefault="006B0C9C" w:rsidP="00142141">
                              <w:pPr>
                                <w:tabs>
                                  <w:tab w:val="left" w:pos="1701"/>
                                </w:tabs>
                                <w:spacing w:after="0"/>
                                <w:rPr>
                                  <w:color w:val="000000" w:themeColor="text1"/>
                                </w:rPr>
                              </w:pPr>
                              <w:r>
                                <w:rPr>
                                  <w:color w:val="000000" w:themeColor="text1"/>
                                </w:rPr>
                                <w:t>OK</w:t>
                              </w:r>
                              <w:r>
                                <w:rPr>
                                  <w:color w:val="000000" w:themeColor="text1"/>
                                </w:rPr>
                                <w:tab/>
                                <w:t>Non</w:t>
                              </w:r>
                            </w:p>
                            <w:p w14:paraId="33681C03" w14:textId="77777777" w:rsidR="006B0C9C" w:rsidRPr="000D2FF1" w:rsidRDefault="006B0C9C" w:rsidP="00142141">
                              <w:pPr>
                                <w:tabs>
                                  <w:tab w:val="left" w:pos="1701"/>
                                </w:tabs>
                                <w:spacing w:after="0"/>
                                <w:rPr>
                                  <w:color w:val="000000" w:themeColor="text1"/>
                                </w:rPr>
                              </w:pPr>
                              <w:r>
                                <w:rPr>
                                  <w:color w:val="000000" w:themeColor="text1"/>
                                </w:rPr>
                                <w:t>Clôture</w:t>
                              </w:r>
                              <w:r>
                                <w:rPr>
                                  <w:color w:val="000000" w:themeColor="text1"/>
                                </w:rPr>
                                <w:tab/>
                                <w:t>Payé</w:t>
                              </w:r>
                            </w:p>
                          </w:txbxContent>
                        </v:textbox>
                      </v:rect>
                      <v:line id="Connecteur droit 91" o:spid="_x0000_s1092" style="position:absolute;visibility:visible;mso-wrap-style:square" from="57531,46101" to="57531,4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" strokecolor="windowText" strokeweight="1.5pt">
                        <v:stroke joinstyle="miter"/>
                      </v:line>
                      <v:shape id="Connecteur droit avec flèche 92" o:spid="_x0000_s1093" type="#_x0000_t32" style="position:absolute;left:11874;top:48323;width:456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" strokecolor="windowText" strokeweight="1.5pt">
                        <v:stroke endarrow="block" joinstyle="miter"/>
                      </v:shape>
                      <v:line id="Connecteur droit 93" o:spid="_x0000_s1094" style="position:absolute;visibility:visible;mso-wrap-style:square" from="6540,57721" to="6540,5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" strokecolor="windowText" strokeweight="1.5pt">
                        <v:stroke joinstyle="miter"/>
                      </v:line>
                      <v:shape id="Connecteur droit avec flèche 94" o:spid="_x0000_s1095" type="#_x0000_t32" style="position:absolute;left:6604;top:59055;width:10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" strokecolor="windowText" strokeweight="1.5pt">
                        <v:stroke endarrow="block" joinstyle="miter"/>
                      </v:shape>
                      <v:shape id="Connecteur droit avec flèche 96" o:spid="_x0000_s1096" type="#_x0000_t32" style="position:absolute;left:11747;top:81597;width:180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" strokecolor="windowText" strokeweight="1.5pt">
                        <v:stroke endarrow="block" joinstyle="miter"/>
                      </v:shape>
                      <v:group id="Groupe 149" o:spid="_x0000_s1097" style="position:absolute;left:16446;width:47530;height:46132" coordsize="47529,4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Rectangle 37" o:spid="_x0000_s1098" style="position:absolute;left:33718;top:37084;width:13811;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" filled="f" strokecolor="windowText" strokeweight="1pt">
                          <v:textbox>
                            <w:txbxContent>
                              <w:p w14:paraId="436568AD" w14:textId="77777777" w:rsidR="006B0C9C" w:rsidRDefault="006B0C9C" w:rsidP="00142141">
                                <w:pPr>
                                  <w:spacing w:after="60"/>
                                  <w:jc w:val="center"/>
                                  <w:rPr>
                                    <w:color w:val="000000" w:themeColor="text1"/>
                                  </w:rPr>
                                </w:pPr>
                                <w:r>
                                  <w:rPr>
                                    <w:color w:val="000000" w:themeColor="text1"/>
                                  </w:rPr>
                                  <w:t>Préparation plantes</w:t>
                                </w:r>
                              </w:p>
                              <w:p w14:paraId="246D8B77" w14:textId="77777777" w:rsidR="006B0C9C" w:rsidRPr="00AE1D39" w:rsidRDefault="006B0C9C" w:rsidP="00F04CDE">
                                <w:pPr>
                                  <w:pStyle w:val="Paragraphedeliste"/>
                                  <w:numPr>
                                    <w:ilvl w:val="0"/>
                                    <w:numId w:val="4"/>
                                  </w:numPr>
                                  <w:tabs>
                                    <w:tab w:val="left" w:pos="284"/>
                                  </w:tabs>
                                  <w:ind w:left="0" w:firstLine="0"/>
                                  <w:rPr>
                                    <w:color w:val="000000" w:themeColor="text1"/>
                                  </w:rPr>
                                </w:pPr>
                                <w:r>
                                  <w:rPr>
                                    <w:color w:val="000000" w:themeColor="text1"/>
                                  </w:rPr>
                                  <w:t>Mettre</w:t>
                                </w:r>
                                <w:r w:rsidRPr="00AE1D39">
                                  <w:rPr>
                                    <w:color w:val="000000" w:themeColor="text1"/>
                                  </w:rPr>
                                  <w:t xml:space="preserve"> à disposition à la boutique</w:t>
                                </w:r>
                              </w:p>
                            </w:txbxContent>
                          </v:textbox>
                        </v:rect>
                        <v:shape id="Connecteur droit avec flèche 88" o:spid="_x0000_s1099" type="#_x0000_t32" style="position:absolute;left:45847;top:20891;width:0;height:16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" strokecolor="windowText" strokeweight="1.5pt">
                          <v:stroke endarrow="block" joinstyle="miter"/>
                        </v:shape>
                        <v:group id="Groupe 148" o:spid="_x0000_s1100" style="position:absolute;width:44227;height:37846" coordsize="44227,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30" o:spid="_x0000_s1101" style="position:absolute;left:10858;top:18288;width:752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" filled="f" strokecolor="windowText" strokeweight="1pt">
                            <v:textbox>
                              <w:txbxContent>
                                <w:p w14:paraId="486EF866" w14:textId="77777777" w:rsidR="006B0C9C" w:rsidRPr="000D2FF1" w:rsidRDefault="006B0C9C" w:rsidP="00142141">
                                  <w:pPr>
                                    <w:jc w:val="center"/>
                                    <w:rPr>
                                      <w:color w:val="000000" w:themeColor="text1"/>
                                    </w:rPr>
                                  </w:pPr>
                                  <w:r>
                                    <w:rPr>
                                      <w:color w:val="000000" w:themeColor="text1"/>
                                    </w:rPr>
                                    <w:t>Bon de livraison</w:t>
                                  </w:r>
                                </w:p>
                              </w:txbxContent>
                            </v:textbox>
                          </v:rect>
                          <v:rect id="Rectangle 29" o:spid="_x0000_s1102" style="position:absolute;left:10858;top:24765;width:7525;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" filled="f" strokecolor="windowText" strokeweight="1pt">
                            <v:textbox>
                              <w:txbxContent>
                                <w:p w14:paraId="738A0D6F" w14:textId="77777777" w:rsidR="006B0C9C" w:rsidRDefault="006B0C9C" w:rsidP="00142141">
                                  <w:r>
                                    <w:rPr>
                                      <w:color w:val="000000" w:themeColor="text1"/>
                                    </w:rPr>
                                    <w:t>Bon de retrait</w:t>
                                  </w:r>
                                </w:p>
                              </w:txbxContent>
                            </v:textbox>
                          </v:rect>
                          <v:rect id="Rectangle 35" o:spid="_x0000_s1103" style="position:absolute;top:34607;width:733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" filled="f" strokecolor="windowText" strokeweight="1pt">
                            <v:textbox>
                              <w:txbxContent>
                                <w:p w14:paraId="0CF58E6B" w14:textId="77777777" w:rsidR="006B0C9C" w:rsidRPr="000D2FF1" w:rsidRDefault="006B0C9C" w:rsidP="00142141">
                                  <w:pPr>
                                    <w:jc w:val="center"/>
                                    <w:rPr>
                                      <w:color w:val="000000" w:themeColor="text1"/>
                                    </w:rPr>
                                  </w:pPr>
                                  <w:r>
                                    <w:rPr>
                                      <w:color w:val="000000" w:themeColor="text1"/>
                                    </w:rPr>
                                    <w:t>Facture 2</w:t>
                                  </w:r>
                                </w:p>
                              </w:txbxContent>
                            </v:textbox>
                          </v:rect>
                          <v:rect id="Rectangle 49" o:spid="_x0000_s1104" style="position:absolute;left:36703;top:18796;width:752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" filled="f" strokecolor="windowText" strokeweight="1pt">
                            <v:textbox>
                              <w:txbxContent>
                                <w:p w14:paraId="3BB2763E" w14:textId="77777777" w:rsidR="006B0C9C" w:rsidRPr="000D2FF1" w:rsidRDefault="006B0C9C" w:rsidP="00142141">
                                  <w:pPr>
                                    <w:jc w:val="center"/>
                                    <w:rPr>
                                      <w:color w:val="000000" w:themeColor="text1"/>
                                    </w:rPr>
                                  </w:pPr>
                                  <w:r>
                                    <w:rPr>
                                      <w:color w:val="000000" w:themeColor="text1"/>
                                    </w:rPr>
                                    <w:t>Bon de livraison</w:t>
                                  </w:r>
                                </w:p>
                              </w:txbxContent>
                            </v:textbox>
                          </v:rect>
                          <v:rect id="Rectangle 50" o:spid="_x0000_s1105" style="position:absolute;left:36703;top:25273;width:7524;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" filled="f" strokecolor="windowText" strokeweight="1pt">
                            <v:textbox>
                              <w:txbxContent>
                                <w:p w14:paraId="643C2CA8" w14:textId="77777777" w:rsidR="006B0C9C" w:rsidRDefault="006B0C9C" w:rsidP="00142141">
                                  <w:r>
                                    <w:t>Bon de retrait</w:t>
                                  </w:r>
                                </w:p>
                              </w:txbxContent>
                            </v:textbox>
                          </v:rect>
                          <v:rect id="Rectangle 51" o:spid="_x0000_s1106" style="position:absolute;left:10858;top:30035;width:752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" filled="f" strokecolor="windowText" strokeweight="1pt">
                            <v:textbox>
                              <w:txbxContent>
                                <w:p w14:paraId="2D78C3A0" w14:textId="77777777" w:rsidR="006B0C9C" w:rsidRPr="000D2FF1" w:rsidRDefault="006B0C9C" w:rsidP="00142141">
                                  <w:pPr>
                                    <w:tabs>
                                      <w:tab w:val="left" w:pos="1418"/>
                                    </w:tabs>
                                    <w:rPr>
                                      <w:color w:val="000000" w:themeColor="text1"/>
                                    </w:rPr>
                                  </w:pPr>
                                  <w:r>
                                    <w:rPr>
                                      <w:color w:val="000000" w:themeColor="text1"/>
                                    </w:rPr>
                                    <w:t>Facture 1</w:t>
                                  </w:r>
                                </w:p>
                              </w:txbxContent>
                            </v:textbox>
                          </v:rect>
                          <v:rect id="Rectangle 52" o:spid="_x0000_s1107" style="position:absolute;left:36703;top:30734;width:752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" filled="f" strokecolor="windowText" strokeweight="1pt">
                            <v:textbox>
                              <w:txbxContent>
                                <w:p w14:paraId="12324474" w14:textId="77777777" w:rsidR="006B0C9C" w:rsidRPr="000D2FF1" w:rsidRDefault="006B0C9C" w:rsidP="00142141">
                                  <w:pPr>
                                    <w:tabs>
                                      <w:tab w:val="left" w:pos="1418"/>
                                    </w:tabs>
                                    <w:rPr>
                                      <w:color w:val="000000" w:themeColor="text1"/>
                                    </w:rPr>
                                  </w:pPr>
                                  <w:r>
                                    <w:rPr>
                                      <w:color w:val="000000" w:themeColor="text1"/>
                                    </w:rPr>
                                    <w:t>Facture 1</w:t>
                                  </w:r>
                                </w:p>
                              </w:txbxContent>
                            </v:textbox>
                          </v:rect>
                          <v:shape id="Connecteur droit avec flèche 59" o:spid="_x0000_s1108" type="#_x0000_t32" style="position:absolute;left:18351;top:20891;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" strokecolor="windowText" strokeweight="1.5pt">
                            <v:stroke endarrow="block" joinstyle="miter"/>
                          </v:shape>
                          <v:shape id="Connecteur droit avec flèche 78" o:spid="_x0000_s1109" type="#_x0000_t32" style="position:absolute;left:18415;top:26924;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" strokecolor="windowText" strokeweight="1.5pt">
                            <v:stroke endarrow="block" joinstyle="miter"/>
                          </v:shape>
                          <v:shape id="Connecteur droit avec flèche 79" o:spid="_x0000_s1110" type="#_x0000_t32" style="position:absolute;left:18415;top:31686;width:183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" strokecolor="windowText" strokeweight="1.5pt">
                            <v:stroke endarrow="block" joinstyle="miter"/>
                          </v:shape>
                          <v:shape id="Connecteur droit avec flèche 80" o:spid="_x0000_s1111" type="#_x0000_t32" style="position:absolute;left:1841;top:16700;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" strokecolor="windowText" strokeweight="1.5pt">
                            <v:stroke endarrow="block" joinstyle="miter"/>
                          </v:shape>
                          <v:shape id="Connecteur droit avec flèche 24" o:spid="_x0000_s1112" type="#_x0000_t32" style="position:absolute;left:8953;top:16573;width:0;height:9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" strokecolor="windowText" strokeweight="1.5pt">
                            <v:stroke joinstyle="miter"/>
                          </v:shape>
                          <v:line id="Connecteur droit 27" o:spid="_x0000_s1113" style="position:absolute;visibility:visible;mso-wrap-style:square" from="4508,16573" to="4508,3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" strokecolor="windowText" strokeweight="1.5pt">
                            <v:stroke joinstyle="miter"/>
                          </v:line>
                          <v:shape id="Connecteur droit avec flèche 41" o:spid="_x0000_s1114" type="#_x0000_t32" style="position:absolute;left:8953;top:25971;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" strokecolor="windowText" strokeweight="1.5pt">
                            <v:stroke endarrow="block" joinstyle="miter"/>
                          </v:shape>
                          <v:group id="Groupe 147" o:spid="_x0000_s1115" style="position:absolute;left:190;width:18891;height:18288" coordsize="188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26" o:spid="_x0000_s1116" style="position:absolute;top:1079;width:1819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" filled="f" strokecolor="windowText" strokeweight="1pt">
                              <v:textbox>
                                <w:txbxContent>
                                  <w:p w14:paraId="1555C1F8" w14:textId="77777777" w:rsidR="006B0C9C" w:rsidRPr="000D2FF1" w:rsidRDefault="006B0C9C" w:rsidP="00142141">
                                    <w:pPr>
                                      <w:jc w:val="center"/>
                                      <w:rPr>
                                        <w:color w:val="000000" w:themeColor="text1"/>
                                      </w:rPr>
                                    </w:pPr>
                                    <w:r>
                                      <w:rPr>
                                        <w:color w:val="000000" w:themeColor="text1"/>
                                      </w:rPr>
                                      <w:t>Préparation délivrance produits</w:t>
                                    </w:r>
                                  </w:p>
                                </w:txbxContent>
                              </v:textbox>
                            </v:rect>
                            <v:rect id="Rectangle 28" o:spid="_x0000_s1117" style="position:absolute;top:5334;width:18192;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" filled="f" strokecolor="windowText" strokeweight="1pt">
                              <v:textbox>
                                <w:txbxContent>
                                  <w:p w14:paraId="15FF0882" w14:textId="0D205B6D" w:rsidR="006B0C9C"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bon de commande en document de délivrance</w:t>
                                    </w:r>
                                  </w:p>
                                  <w:p w14:paraId="73F62CA7" w14:textId="77777777" w:rsidR="006B0C9C" w:rsidRPr="0089518E" w:rsidRDefault="006B0C9C" w:rsidP="00F04CDE">
                                    <w:pPr>
                                      <w:pStyle w:val="Paragraphedeliste"/>
                                      <w:numPr>
                                        <w:ilvl w:val="0"/>
                                        <w:numId w:val="3"/>
                                      </w:numPr>
                                      <w:tabs>
                                        <w:tab w:val="left" w:pos="142"/>
                                      </w:tabs>
                                      <w:ind w:left="0" w:firstLine="0"/>
                                      <w:rPr>
                                        <w:color w:val="000000" w:themeColor="text1"/>
                                      </w:rPr>
                                    </w:pPr>
                                    <w:r>
                                      <w:rPr>
                                        <w:color w:val="000000" w:themeColor="text1"/>
                                      </w:rPr>
                                      <w:t>Transférer en facture</w:t>
                                    </w:r>
                                  </w:p>
                                </w:txbxContent>
                              </v:textbox>
                            </v:rect>
                            <v:rect id="Rectangle 31" o:spid="_x0000_s1118" style="position:absolute;left:698;top:13462;width:1819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" filled="f" strokecolor="windowText" strokeweight="1pt">
                              <v:textbox>
                                <w:txbxContent>
                                  <w:p w14:paraId="461C032C" w14:textId="77777777" w:rsidR="006B0C9C" w:rsidRPr="000D2FF1" w:rsidRDefault="006B0C9C" w:rsidP="00142141">
                                    <w:pPr>
                                      <w:tabs>
                                        <w:tab w:val="left" w:pos="851"/>
                                        <w:tab w:val="left" w:pos="1701"/>
                                      </w:tabs>
                                      <w:ind w:left="-142"/>
                                      <w:rPr>
                                        <w:color w:val="000000" w:themeColor="text1"/>
                                      </w:rPr>
                                    </w:pPr>
                                    <w:r>
                                      <w:rPr>
                                        <w:color w:val="000000" w:themeColor="text1"/>
                                      </w:rPr>
                                      <w:t>Toujours</w:t>
                                    </w:r>
                                    <w:r>
                                      <w:rPr>
                                        <w:color w:val="000000" w:themeColor="text1"/>
                                      </w:rPr>
                                      <w:tab/>
                                      <w:t>Retrait</w:t>
                                    </w:r>
                                    <w:r>
                                      <w:rPr>
                                        <w:color w:val="000000" w:themeColor="text1"/>
                                      </w:rPr>
                                      <w:tab/>
                                      <w:t>Livraison</w:t>
                                    </w:r>
                                  </w:p>
                                </w:txbxContent>
                              </v:textbox>
                            </v:rect>
                            <v:line id="Connecteur droit 48" o:spid="_x0000_s1119" style="position:absolute;visibility:visible;mso-wrap-style:square" from="5715,13462" to="5715,1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ENvwAAANsAAAAPAAAAZHJzL2Rvd25yZXYueG1sRE9Ni8Iw&#10;EL0L/ocwwt40VUR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CrjvENvwAAANsAAAAPAAAAAAAA&#10;AAAAAAAAAAcCAABkcnMvZG93bnJldi54bWxQSwUGAAAAAAMAAwC3AAAA8wIAAAAA&#10;" strokecolor="windowText" strokeweight=".5pt">
                              <v:stroke joinstyle="miter"/>
                            </v:line>
                            <v:shape id="Connecteur droit avec flèche 68" o:spid="_x0000_s1120" type="#_x0000_t32" style="position:absolute;left:9906;top:11747;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" strokecolor="windowText" strokeweight="1.5pt">
                              <v:stroke endarrow="block" joinstyle="miter"/>
                            </v:shape>
                            <v:shape id="Connecteur droit avec flèche 69" o:spid="_x0000_s1121" type="#_x0000_t32" style="position:absolute;left:8636;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" strokecolor="windowText" strokeweight="1.5pt">
                              <v:stroke endarrow="block" joinstyle="miter"/>
                            </v:shape>
                            <v:shape id="Connecteur droit avec flèche 18" o:spid="_x0000_s1122" type="#_x0000_t32" style="position:absolute;left:14033;top:16573;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" strokecolor="windowText" strokeweight=".5pt">
                              <v:stroke endarrow="block" joinstyle="miter"/>
                            </v:shape>
                            <v:line id="Connecteur droit 44" o:spid="_x0000_s1123" style="position:absolute;visibility:visible;mso-wrap-style:square" from="12001,13589" to="12001,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IxAAAANsAAAAPAAAAZHJzL2Rvd25yZXYueG1sRI/NasMw&#10;EITvgb6D2EJviZxg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CrD+wjEAAAA2wAAAA8A&#10;AAAAAAAAAAAAAAAABwIAAGRycy9kb3ducmV2LnhtbFBLBQYAAAAAAwADALcAAAD4AgAAAAA=&#10;" strokecolor="windowText" strokeweight=".5pt">
                              <v:stroke joinstyle="miter"/>
                            </v:line>
                          </v:group>
                        </v:group>
                      </v:group>
                      <v:line id="Connecteur droit 97" o:spid="_x0000_s1124" style="position:absolute;visibility:visible;mso-wrap-style:square" from="29845,80264" to="29845,8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" strokecolor="windowText" strokeweight="1.5pt">
                        <v:stroke joinstyle="miter"/>
                      </v:line>
                    </v:group>
                  </w:pict>
                </mc:Fallback>
              </mc:AlternateContent>
            </w:r>
            <w:r w:rsidR="00142141" w:rsidRPr="001661EC">
              <w:rPr>
                <w:rFonts w:cstheme="minorHAnsi"/>
              </w:rPr>
              <w:t>Client</w:t>
            </w:r>
          </w:p>
        </w:tc>
        <w:tc>
          <w:tcPr>
            <w:tcW w:w="3429" w:type="dxa"/>
          </w:tcPr>
          <w:p w14:paraId="12CD989C" w14:textId="77777777" w:rsidR="00142141" w:rsidRPr="001661EC" w:rsidRDefault="00142141" w:rsidP="003E209B">
            <w:pPr>
              <w:rPr>
                <w:rFonts w:cstheme="minorHAnsi"/>
              </w:rPr>
            </w:pPr>
            <w:r w:rsidRPr="001661EC">
              <w:rPr>
                <w:rFonts w:cstheme="minorHAnsi"/>
              </w:rPr>
              <w:t>Service clientèle</w:t>
            </w:r>
          </w:p>
          <w:p w14:paraId="746455CF" w14:textId="0AA4A672" w:rsidR="00142141" w:rsidRPr="001661EC" w:rsidRDefault="00142141" w:rsidP="003E209B">
            <w:pPr>
              <w:rPr>
                <w:rFonts w:cstheme="minorHAnsi"/>
              </w:rPr>
            </w:pPr>
            <w:r w:rsidRPr="001661EC">
              <w:rPr>
                <w:rFonts w:cstheme="minorHAnsi"/>
              </w:rPr>
              <w:t>Muriel</w:t>
            </w:r>
          </w:p>
        </w:tc>
        <w:tc>
          <w:tcPr>
            <w:tcW w:w="1985" w:type="dxa"/>
          </w:tcPr>
          <w:p w14:paraId="483CEECB" w14:textId="77777777" w:rsidR="00142141" w:rsidRPr="001661EC" w:rsidRDefault="00142141" w:rsidP="003E209B">
            <w:pPr>
              <w:rPr>
                <w:rFonts w:cstheme="minorHAnsi"/>
              </w:rPr>
            </w:pPr>
            <w:r w:rsidRPr="001661EC">
              <w:rPr>
                <w:rFonts w:cstheme="minorHAnsi"/>
              </w:rPr>
              <w:t>Direction</w:t>
            </w:r>
          </w:p>
          <w:p w14:paraId="64A1C0AE" w14:textId="0C973630" w:rsidR="00142141" w:rsidRPr="001661EC" w:rsidRDefault="009D0327" w:rsidP="003E209B">
            <w:pPr>
              <w:rPr>
                <w:rFonts w:cstheme="minorHAnsi"/>
              </w:rPr>
            </w:pPr>
            <w:r>
              <w:rPr>
                <w:rFonts w:cstheme="minorHAnsi"/>
              </w:rPr>
              <w:t xml:space="preserve">Arthur </w:t>
            </w:r>
            <w:r w:rsidR="00142141" w:rsidRPr="001661EC">
              <w:rPr>
                <w:rFonts w:cstheme="minorHAnsi"/>
              </w:rPr>
              <w:t>Clément</w:t>
            </w:r>
          </w:p>
        </w:tc>
        <w:tc>
          <w:tcPr>
            <w:tcW w:w="1836" w:type="dxa"/>
          </w:tcPr>
          <w:p w14:paraId="2C69B25F" w14:textId="77777777" w:rsidR="00142141" w:rsidRPr="001661EC" w:rsidRDefault="00142141" w:rsidP="003E209B">
            <w:pPr>
              <w:rPr>
                <w:rFonts w:cstheme="minorHAnsi"/>
              </w:rPr>
            </w:pPr>
            <w:r w:rsidRPr="001661EC">
              <w:rPr>
                <w:rFonts w:cstheme="minorHAnsi"/>
              </w:rPr>
              <w:t>Agents horticoles</w:t>
            </w:r>
          </w:p>
        </w:tc>
      </w:tr>
    </w:tbl>
    <w:p w14:paraId="2CCA6352" w14:textId="6B002643" w:rsidR="00142141" w:rsidRPr="001661EC" w:rsidRDefault="007B5719" w:rsidP="00142141">
      <w:pPr>
        <w:rPr>
          <w:rFonts w:cstheme="minorHAnsi"/>
        </w:rPr>
      </w:pPr>
      <w:r w:rsidRPr="001661EC">
        <w:rPr>
          <w:rFonts w:cstheme="minorHAnsi"/>
          <w:noProof/>
          <w:lang w:eastAsia="fr-FR"/>
        </w:rPr>
        <mc:AlternateContent>
          <mc:Choice Requires="wps">
            <w:drawing>
              <wp:anchor distT="0" distB="0" distL="114300" distR="114300" simplePos="0" relativeHeight="251825152" behindDoc="0" locked="0" layoutInCell="1" allowOverlap="1" wp14:anchorId="16744536" wp14:editId="33C3F995">
                <wp:simplePos x="0" y="0"/>
                <wp:positionH relativeFrom="column">
                  <wp:posOffset>1478915</wp:posOffset>
                </wp:positionH>
                <wp:positionV relativeFrom="paragraph">
                  <wp:posOffset>8255</wp:posOffset>
                </wp:positionV>
                <wp:extent cx="34925" cy="8470900"/>
                <wp:effectExtent l="0" t="0" r="22225" b="25400"/>
                <wp:wrapNone/>
                <wp:docPr id="47" name="Connecteur droit 47"/>
                <wp:cNvGraphicFramePr/>
                <a:graphic xmlns:a="http://schemas.openxmlformats.org/drawingml/2006/main">
                  <a:graphicData uri="http://schemas.microsoft.com/office/word/2010/wordprocessingShape">
                    <wps:wsp>
                      <wps:cNvCnPr/>
                      <wps:spPr>
                        <a:xfrm flipH="1">
                          <a:off x="0" y="0"/>
                          <a:ext cx="34925" cy="8470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DE3628" id="Connecteur droit 47"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65pt" to="119.2pt,6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" strokecolor="windowText" strokeweight=".5pt">
                <v:stroke joinstyle="miter"/>
              </v:line>
            </w:pict>
          </mc:Fallback>
        </mc:AlternateContent>
      </w:r>
      <w:r w:rsidR="005A1813" w:rsidRPr="001661EC">
        <w:rPr>
          <w:rFonts w:cstheme="minorHAnsi"/>
          <w:noProof/>
          <w:lang w:eastAsia="fr-FR"/>
        </w:rPr>
        <mc:AlternateContent>
          <mc:Choice Requires="wps">
            <w:drawing>
              <wp:anchor distT="0" distB="0" distL="114300" distR="114300" simplePos="0" relativeHeight="251827200" behindDoc="0" locked="0" layoutInCell="1" allowOverlap="1" wp14:anchorId="377EC71B" wp14:editId="5AB7558E">
                <wp:simplePos x="0" y="0"/>
                <wp:positionH relativeFrom="column">
                  <wp:posOffset>4927599</wp:posOffset>
                </wp:positionH>
                <wp:positionV relativeFrom="paragraph">
                  <wp:posOffset>8255</wp:posOffset>
                </wp:positionV>
                <wp:extent cx="47625" cy="8305800"/>
                <wp:effectExtent l="0" t="0" r="28575" b="19050"/>
                <wp:wrapNone/>
                <wp:docPr id="46" name="Connecteur droit 46"/>
                <wp:cNvGraphicFramePr/>
                <a:graphic xmlns:a="http://schemas.openxmlformats.org/drawingml/2006/main">
                  <a:graphicData uri="http://schemas.microsoft.com/office/word/2010/wordprocessingShape">
                    <wps:wsp>
                      <wps:cNvCnPr/>
                      <wps:spPr>
                        <a:xfrm flipH="1">
                          <a:off x="0" y="0"/>
                          <a:ext cx="47625" cy="830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BE4DC2" id="Connecteur droit 46"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pt,.65pt" to="391.75pt,6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" strokecolor="windowText" strokeweight=".5pt">
                <v:stroke joinstyle="miter"/>
              </v:line>
            </w:pict>
          </mc:Fallback>
        </mc:AlternateContent>
      </w:r>
      <w:r w:rsidR="005A1813" w:rsidRPr="001661EC">
        <w:rPr>
          <w:rFonts w:cstheme="minorHAnsi"/>
          <w:noProof/>
          <w:lang w:eastAsia="fr-FR"/>
        </w:rPr>
        <mc:AlternateContent>
          <mc:Choice Requires="wps">
            <w:drawing>
              <wp:anchor distT="0" distB="0" distL="114300" distR="114300" simplePos="0" relativeHeight="251826176" behindDoc="0" locked="0" layoutInCell="1" allowOverlap="1" wp14:anchorId="3491368C" wp14:editId="475A2547">
                <wp:simplePos x="0" y="0"/>
                <wp:positionH relativeFrom="column">
                  <wp:posOffset>3663949</wp:posOffset>
                </wp:positionH>
                <wp:positionV relativeFrom="paragraph">
                  <wp:posOffset>8255</wp:posOffset>
                </wp:positionV>
                <wp:extent cx="15875" cy="8382000"/>
                <wp:effectExtent l="0" t="0" r="22225" b="19050"/>
                <wp:wrapNone/>
                <wp:docPr id="45" name="Connecteur droit 45"/>
                <wp:cNvGraphicFramePr/>
                <a:graphic xmlns:a="http://schemas.openxmlformats.org/drawingml/2006/main">
                  <a:graphicData uri="http://schemas.microsoft.com/office/word/2010/wordprocessingShape">
                    <wps:wsp>
                      <wps:cNvCnPr/>
                      <wps:spPr>
                        <a:xfrm flipH="1">
                          <a:off x="0" y="0"/>
                          <a:ext cx="15875" cy="8382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609733" id="Connecteur droit 45"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65pt" to="289.75pt,6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" strokecolor="windowText" strokeweight=".5pt">
                <v:stroke joinstyle="miter"/>
              </v:line>
            </w:pict>
          </mc:Fallback>
        </mc:AlternateContent>
      </w:r>
    </w:p>
    <w:p w14:paraId="6B510340" w14:textId="40B7CDE3" w:rsidR="00142141" w:rsidRPr="001661EC" w:rsidRDefault="00142141" w:rsidP="00142141">
      <w:pPr>
        <w:rPr>
          <w:rFonts w:cstheme="minorHAnsi"/>
        </w:rPr>
      </w:pPr>
    </w:p>
    <w:p w14:paraId="1DF68C83" w14:textId="77777777" w:rsidR="00142141" w:rsidRPr="001661EC" w:rsidRDefault="00142141" w:rsidP="00142141">
      <w:pPr>
        <w:rPr>
          <w:rFonts w:cstheme="minorHAnsi"/>
        </w:rPr>
      </w:pPr>
    </w:p>
    <w:p w14:paraId="1679448D" w14:textId="77777777" w:rsidR="00142141" w:rsidRPr="001661EC" w:rsidRDefault="00142141" w:rsidP="00142141">
      <w:pPr>
        <w:rPr>
          <w:rFonts w:cstheme="minorHAnsi"/>
        </w:rPr>
      </w:pPr>
    </w:p>
    <w:p w14:paraId="45478939" w14:textId="2FD59DB7" w:rsidR="00142141" w:rsidRPr="001661EC" w:rsidRDefault="00142141" w:rsidP="00142141">
      <w:pPr>
        <w:rPr>
          <w:rFonts w:cstheme="minorHAnsi"/>
        </w:rPr>
      </w:pPr>
    </w:p>
    <w:p w14:paraId="64682BCB" w14:textId="30627AB1" w:rsidR="00142141" w:rsidRPr="001661EC" w:rsidRDefault="00142141" w:rsidP="00142141">
      <w:pPr>
        <w:rPr>
          <w:rFonts w:cstheme="minorHAnsi"/>
        </w:rPr>
      </w:pPr>
    </w:p>
    <w:p w14:paraId="0B64EDA8" w14:textId="5CE01930" w:rsidR="00142141" w:rsidRPr="001661EC" w:rsidRDefault="00142141" w:rsidP="00142141">
      <w:pPr>
        <w:rPr>
          <w:rFonts w:cstheme="minorHAnsi"/>
        </w:rPr>
      </w:pPr>
    </w:p>
    <w:p w14:paraId="39FDF084" w14:textId="55BFDFD2" w:rsidR="00142141" w:rsidRPr="001661EC" w:rsidRDefault="00142141" w:rsidP="00142141">
      <w:pPr>
        <w:rPr>
          <w:rFonts w:cstheme="minorHAnsi"/>
        </w:rPr>
      </w:pPr>
      <w:r w:rsidRPr="001661EC">
        <w:rPr>
          <w:rFonts w:cstheme="minorHAnsi"/>
          <w:noProof/>
          <w:lang w:eastAsia="fr-FR"/>
        </w:rPr>
        <mc:AlternateContent>
          <mc:Choice Requires="wps">
            <w:drawing>
              <wp:anchor distT="0" distB="0" distL="114300" distR="114300" simplePos="0" relativeHeight="251858944" behindDoc="0" locked="0" layoutInCell="1" allowOverlap="1" wp14:anchorId="6EF5E1A4" wp14:editId="1FC5C5DE">
                <wp:simplePos x="0" y="0"/>
                <wp:positionH relativeFrom="column">
                  <wp:posOffset>6153150</wp:posOffset>
                </wp:positionH>
                <wp:positionV relativeFrom="paragraph">
                  <wp:posOffset>66040</wp:posOffset>
                </wp:positionV>
                <wp:extent cx="161925" cy="0"/>
                <wp:effectExtent l="0" t="0" r="0" b="0"/>
                <wp:wrapNone/>
                <wp:docPr id="82" name="Connecteur droit 82"/>
                <wp:cNvGraphicFramePr/>
                <a:graphic xmlns:a="http://schemas.openxmlformats.org/drawingml/2006/main">
                  <a:graphicData uri="http://schemas.microsoft.com/office/word/2010/wordprocessingShape">
                    <wps:wsp>
                      <wps:cNvCnPr/>
                      <wps:spPr>
                        <a:xfrm>
                          <a:off x="0" y="0"/>
                          <a:ext cx="1619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F0A7F93" id="Connecteur droit 82"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484.5pt,5.2pt" to="497.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" strokecolor="windowText" strokeweight="1.5pt">
                <v:stroke joinstyle="miter"/>
              </v:line>
            </w:pict>
          </mc:Fallback>
        </mc:AlternateContent>
      </w:r>
    </w:p>
    <w:p w14:paraId="5E00D16A" w14:textId="696C80E8" w:rsidR="00142141" w:rsidRPr="001661EC" w:rsidRDefault="00142141" w:rsidP="00142141">
      <w:pPr>
        <w:rPr>
          <w:rFonts w:cstheme="minorHAnsi"/>
        </w:rPr>
      </w:pPr>
    </w:p>
    <w:p w14:paraId="606ECB10" w14:textId="33E6B7B2" w:rsidR="00142141" w:rsidRPr="001661EC" w:rsidRDefault="00142141" w:rsidP="00142141">
      <w:pPr>
        <w:rPr>
          <w:rFonts w:cstheme="minorHAnsi"/>
        </w:rPr>
      </w:pPr>
      <w:r w:rsidRPr="001661EC">
        <w:rPr>
          <w:rFonts w:cstheme="minorHAnsi"/>
          <w:noProof/>
          <w:lang w:eastAsia="fr-FR"/>
        </w:rPr>
        <mc:AlternateContent>
          <mc:Choice Requires="wps">
            <w:drawing>
              <wp:anchor distT="0" distB="0" distL="114300" distR="114300" simplePos="0" relativeHeight="251859968" behindDoc="0" locked="0" layoutInCell="1" allowOverlap="1" wp14:anchorId="02C39B1F" wp14:editId="0144A53A">
                <wp:simplePos x="0" y="0"/>
                <wp:positionH relativeFrom="column">
                  <wp:posOffset>6153150</wp:posOffset>
                </wp:positionH>
                <wp:positionV relativeFrom="paragraph">
                  <wp:posOffset>95250</wp:posOffset>
                </wp:positionV>
                <wp:extent cx="161925" cy="0"/>
                <wp:effectExtent l="0" t="0" r="0" b="0"/>
                <wp:wrapNone/>
                <wp:docPr id="86" name="Connecteur droit 86"/>
                <wp:cNvGraphicFramePr/>
                <a:graphic xmlns:a="http://schemas.openxmlformats.org/drawingml/2006/main">
                  <a:graphicData uri="http://schemas.microsoft.com/office/word/2010/wordprocessingShape">
                    <wps:wsp>
                      <wps:cNvCnPr/>
                      <wps:spPr>
                        <a:xfrm>
                          <a:off x="0" y="0"/>
                          <a:ext cx="1619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D5D5E5C" id="Connecteur droit 86"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484.5pt,7.5pt" to="497.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" strokecolor="windowText" strokeweight="1.5pt">
                <v:stroke joinstyle="miter"/>
              </v:line>
            </w:pict>
          </mc:Fallback>
        </mc:AlternateContent>
      </w:r>
    </w:p>
    <w:p w14:paraId="157112CF" w14:textId="625FD366" w:rsidR="00142141" w:rsidRPr="001661EC" w:rsidRDefault="00142141" w:rsidP="00142141">
      <w:pPr>
        <w:rPr>
          <w:rFonts w:cstheme="minorHAnsi"/>
        </w:rPr>
      </w:pPr>
      <w:r w:rsidRPr="001661EC">
        <w:rPr>
          <w:rFonts w:cstheme="minorHAnsi"/>
          <w:noProof/>
          <w:lang w:eastAsia="fr-FR"/>
        </w:rPr>
        <mc:AlternateContent>
          <mc:Choice Requires="wps">
            <w:drawing>
              <wp:anchor distT="0" distB="0" distL="114300" distR="114300" simplePos="0" relativeHeight="251873280" behindDoc="0" locked="0" layoutInCell="1" allowOverlap="1" wp14:anchorId="1D8A1849" wp14:editId="418351CD">
                <wp:simplePos x="0" y="0"/>
                <wp:positionH relativeFrom="column">
                  <wp:posOffset>2181225</wp:posOffset>
                </wp:positionH>
                <wp:positionV relativeFrom="paragraph">
                  <wp:posOffset>200025</wp:posOffset>
                </wp:positionV>
                <wp:extent cx="647700" cy="0"/>
                <wp:effectExtent l="0" t="76200" r="19050" b="95250"/>
                <wp:wrapNone/>
                <wp:docPr id="34" name="Connecteur droit avec flèche 34"/>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35BE8F37" id="Connecteur droit avec flèche 34" o:spid="_x0000_s1026" type="#_x0000_t32" style="position:absolute;margin-left:171.75pt;margin-top:15.75pt;width:51pt;height:0;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" strokecolor="windowText" strokeweight="1.5pt">
                <v:stroke endarrow="block" joinstyle="miter"/>
              </v:shape>
            </w:pict>
          </mc:Fallback>
        </mc:AlternateContent>
      </w:r>
    </w:p>
    <w:p w14:paraId="2DEB5B8D" w14:textId="77777777" w:rsidR="00142141" w:rsidRPr="001661EC" w:rsidRDefault="00142141" w:rsidP="00142141">
      <w:pPr>
        <w:rPr>
          <w:rFonts w:cstheme="minorHAnsi"/>
        </w:rPr>
      </w:pPr>
      <w:r w:rsidRPr="001661EC">
        <w:rPr>
          <w:rFonts w:cstheme="minorHAnsi"/>
          <w:noProof/>
          <w:lang w:eastAsia="fr-FR"/>
        </w:rPr>
        <mc:AlternateContent>
          <mc:Choice Requires="wps">
            <w:drawing>
              <wp:anchor distT="0" distB="0" distL="114300" distR="114300" simplePos="0" relativeHeight="251860992" behindDoc="0" locked="0" layoutInCell="1" allowOverlap="1" wp14:anchorId="6FE6E643" wp14:editId="65E5F3FF">
                <wp:simplePos x="0" y="0"/>
                <wp:positionH relativeFrom="column">
                  <wp:posOffset>6153150</wp:posOffset>
                </wp:positionH>
                <wp:positionV relativeFrom="paragraph">
                  <wp:posOffset>104775</wp:posOffset>
                </wp:positionV>
                <wp:extent cx="161925" cy="0"/>
                <wp:effectExtent l="0" t="0" r="0" b="0"/>
                <wp:wrapNone/>
                <wp:docPr id="87" name="Connecteur droit 87"/>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4AAEB4F" id="Connecteur droit 87"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484.5pt,8.25pt" to="497.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" strokecolor="windowText" strokeweight="1pt">
                <v:stroke joinstyle="miter"/>
              </v:line>
            </w:pict>
          </mc:Fallback>
        </mc:AlternateContent>
      </w:r>
    </w:p>
    <w:p w14:paraId="39240D96" w14:textId="2749990D" w:rsidR="00142141" w:rsidRPr="001661EC" w:rsidRDefault="00142141" w:rsidP="00142141">
      <w:pPr>
        <w:rPr>
          <w:rFonts w:cstheme="minorHAnsi"/>
        </w:rPr>
      </w:pPr>
    </w:p>
    <w:p w14:paraId="3729F368" w14:textId="77777777" w:rsidR="00142141" w:rsidRPr="001661EC" w:rsidRDefault="00142141" w:rsidP="00142141">
      <w:pPr>
        <w:rPr>
          <w:rFonts w:cstheme="minorHAnsi"/>
        </w:rPr>
      </w:pPr>
      <w:r w:rsidRPr="001661EC">
        <w:rPr>
          <w:rFonts w:cstheme="minorHAnsi"/>
          <w:noProof/>
          <w:lang w:eastAsia="fr-FR"/>
        </w:rPr>
        <mc:AlternateContent>
          <mc:Choice Requires="wps">
            <w:drawing>
              <wp:anchor distT="0" distB="0" distL="114300" distR="114300" simplePos="0" relativeHeight="251863040" behindDoc="0" locked="0" layoutInCell="1" allowOverlap="1" wp14:anchorId="1A905A0D" wp14:editId="41CE70BA">
                <wp:simplePos x="0" y="0"/>
                <wp:positionH relativeFrom="column">
                  <wp:posOffset>5105399</wp:posOffset>
                </wp:positionH>
                <wp:positionV relativeFrom="paragraph">
                  <wp:posOffset>247650</wp:posOffset>
                </wp:positionV>
                <wp:extent cx="1381125" cy="0"/>
                <wp:effectExtent l="0" t="0" r="0" b="0"/>
                <wp:wrapNone/>
                <wp:docPr id="89" name="Connecteur droit 89"/>
                <wp:cNvGraphicFramePr/>
                <a:graphic xmlns:a="http://schemas.openxmlformats.org/drawingml/2006/main">
                  <a:graphicData uri="http://schemas.microsoft.com/office/word/2010/wordprocessingShape">
                    <wps:wsp>
                      <wps:cNvCnPr/>
                      <wps:spPr>
                        <a:xfrm>
                          <a:off x="0" y="0"/>
                          <a:ext cx="1381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B120E4" id="Connecteur droit 89"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402pt,19.5pt" to="51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" strokecolor="windowText" strokeweight=".5pt">
                <v:stroke joinstyle="miter"/>
              </v:line>
            </w:pict>
          </mc:Fallback>
        </mc:AlternateContent>
      </w:r>
    </w:p>
    <w:p w14:paraId="5F6BB44C" w14:textId="77777777" w:rsidR="00142141" w:rsidRPr="001661EC" w:rsidRDefault="00142141" w:rsidP="00142141">
      <w:pPr>
        <w:rPr>
          <w:rFonts w:cstheme="minorHAnsi"/>
        </w:rPr>
      </w:pPr>
    </w:p>
    <w:p w14:paraId="41F0A771" w14:textId="7AF2E9E5" w:rsidR="00142141" w:rsidRPr="001661EC" w:rsidRDefault="00142141" w:rsidP="00142141">
      <w:pPr>
        <w:rPr>
          <w:rFonts w:cstheme="minorHAnsi"/>
        </w:rPr>
      </w:pPr>
    </w:p>
    <w:p w14:paraId="4854801A" w14:textId="61859A4B" w:rsidR="00142141" w:rsidRPr="001661EC" w:rsidRDefault="00142141" w:rsidP="00142141">
      <w:pPr>
        <w:rPr>
          <w:rFonts w:cstheme="minorHAnsi"/>
        </w:rPr>
      </w:pPr>
    </w:p>
    <w:p w14:paraId="6CC34E6B" w14:textId="3CECD7A8" w:rsidR="00142141" w:rsidRPr="001661EC" w:rsidRDefault="00142141" w:rsidP="00142141">
      <w:pPr>
        <w:rPr>
          <w:rFonts w:cstheme="minorHAnsi"/>
        </w:rPr>
      </w:pPr>
    </w:p>
    <w:p w14:paraId="1BA44B12" w14:textId="392A1BBF" w:rsidR="00142141" w:rsidRPr="001661EC" w:rsidRDefault="00142141" w:rsidP="00142141">
      <w:pPr>
        <w:rPr>
          <w:rFonts w:cstheme="minorHAnsi"/>
        </w:rPr>
      </w:pPr>
    </w:p>
    <w:p w14:paraId="08E0B01C" w14:textId="202AA4B8" w:rsidR="00142141" w:rsidRPr="001661EC" w:rsidRDefault="00142141" w:rsidP="00142141">
      <w:pPr>
        <w:rPr>
          <w:rFonts w:cstheme="minorHAnsi"/>
        </w:rPr>
      </w:pPr>
    </w:p>
    <w:p w14:paraId="2ED0C8FC" w14:textId="0F766A26" w:rsidR="00142141" w:rsidRPr="001661EC" w:rsidRDefault="00142141" w:rsidP="00142141">
      <w:pPr>
        <w:rPr>
          <w:rFonts w:cstheme="minorHAnsi"/>
        </w:rPr>
      </w:pPr>
    </w:p>
    <w:p w14:paraId="1ABB48D6" w14:textId="6219AFCE" w:rsidR="00142141" w:rsidRPr="001661EC" w:rsidRDefault="00142141" w:rsidP="00142141">
      <w:pPr>
        <w:rPr>
          <w:rFonts w:cstheme="minorHAnsi"/>
        </w:rPr>
      </w:pPr>
    </w:p>
    <w:p w14:paraId="1DE5F2B1" w14:textId="35DBB84F" w:rsidR="00142141" w:rsidRPr="001661EC" w:rsidRDefault="00142141" w:rsidP="00142141">
      <w:pPr>
        <w:rPr>
          <w:rFonts w:cstheme="minorHAnsi"/>
        </w:rPr>
      </w:pPr>
    </w:p>
    <w:p w14:paraId="199C2594" w14:textId="2E5B6B05" w:rsidR="00142141" w:rsidRPr="001661EC" w:rsidRDefault="00142141" w:rsidP="00142141">
      <w:pPr>
        <w:rPr>
          <w:rFonts w:cstheme="minorHAnsi"/>
        </w:rPr>
      </w:pPr>
    </w:p>
    <w:p w14:paraId="165A57DD" w14:textId="2575319D" w:rsidR="00142141" w:rsidRPr="001661EC" w:rsidRDefault="00142141" w:rsidP="00142141">
      <w:pPr>
        <w:rPr>
          <w:rFonts w:cstheme="minorHAnsi"/>
        </w:rPr>
      </w:pPr>
    </w:p>
    <w:p w14:paraId="22E97C7F" w14:textId="6A622B53" w:rsidR="00142141" w:rsidRPr="001661EC" w:rsidRDefault="00142141" w:rsidP="00142141">
      <w:pPr>
        <w:rPr>
          <w:rFonts w:cstheme="minorHAnsi"/>
        </w:rPr>
      </w:pPr>
    </w:p>
    <w:p w14:paraId="7259EB5A" w14:textId="107D3B6E" w:rsidR="00142141" w:rsidRPr="001661EC" w:rsidRDefault="00142141" w:rsidP="00142141">
      <w:pPr>
        <w:rPr>
          <w:rFonts w:cstheme="minorHAnsi"/>
        </w:rPr>
      </w:pPr>
    </w:p>
    <w:p w14:paraId="7EA6C604" w14:textId="2E44F8B8" w:rsidR="00142141" w:rsidRPr="001661EC" w:rsidRDefault="00142141" w:rsidP="00142141">
      <w:pPr>
        <w:rPr>
          <w:rFonts w:cstheme="minorHAnsi"/>
        </w:rPr>
      </w:pPr>
    </w:p>
    <w:p w14:paraId="5F077E10" w14:textId="326BB394" w:rsidR="00142141" w:rsidRPr="001661EC" w:rsidRDefault="00142141" w:rsidP="00142141">
      <w:pPr>
        <w:rPr>
          <w:rFonts w:cstheme="minorHAnsi"/>
        </w:rPr>
      </w:pPr>
    </w:p>
    <w:p w14:paraId="3D7C1A55" w14:textId="4C3E8CC9" w:rsidR="00142141" w:rsidRPr="001661EC" w:rsidRDefault="00142141" w:rsidP="00142141">
      <w:pPr>
        <w:rPr>
          <w:rFonts w:cstheme="minorHAnsi"/>
        </w:rPr>
      </w:pPr>
    </w:p>
    <w:p w14:paraId="3659FA5C" w14:textId="77777777" w:rsidR="007B5719" w:rsidRDefault="007B5719" w:rsidP="00FA2248">
      <w:pPr>
        <w:spacing w:after="0"/>
        <w:rPr>
          <w:rFonts w:cstheme="minorHAnsi"/>
          <w:b/>
        </w:rPr>
      </w:pPr>
    </w:p>
    <w:p w14:paraId="08BA36AE" w14:textId="77777777" w:rsidR="007B5719" w:rsidRDefault="007B5719" w:rsidP="00FA2248">
      <w:pPr>
        <w:spacing w:after="0"/>
        <w:rPr>
          <w:rFonts w:cstheme="minorHAnsi"/>
          <w:b/>
        </w:rPr>
      </w:pPr>
    </w:p>
    <w:p w14:paraId="561E37D8" w14:textId="77777777" w:rsidR="007B5719" w:rsidRDefault="007B5719" w:rsidP="00FA2248">
      <w:pPr>
        <w:spacing w:after="0"/>
        <w:rPr>
          <w:rFonts w:cstheme="minorHAnsi"/>
          <w:b/>
        </w:rPr>
      </w:pPr>
    </w:p>
    <w:p w14:paraId="51B19EC3" w14:textId="26F36652" w:rsidR="009C11E9" w:rsidRPr="001661EC" w:rsidRDefault="00EA39FA" w:rsidP="00FA2248">
      <w:pPr>
        <w:spacing w:after="0"/>
        <w:rPr>
          <w:rFonts w:cstheme="minorHAnsi"/>
          <w:b/>
        </w:rPr>
      </w:pPr>
      <w:r w:rsidRPr="001661EC">
        <w:rPr>
          <w:rFonts w:cstheme="minorHAnsi"/>
          <w:b/>
        </w:rPr>
        <w:lastRenderedPageBreak/>
        <w:t>Annexe </w:t>
      </w:r>
      <w:r w:rsidR="007B5719">
        <w:rPr>
          <w:rFonts w:cstheme="minorHAnsi"/>
          <w:b/>
        </w:rPr>
        <w:t>8</w:t>
      </w:r>
      <w:r w:rsidR="0094129E" w:rsidRPr="001661EC">
        <w:rPr>
          <w:rFonts w:cstheme="minorHAnsi"/>
          <w:b/>
        </w:rPr>
        <w:t xml:space="preserve"> </w:t>
      </w:r>
      <w:r w:rsidRPr="001661EC">
        <w:rPr>
          <w:rFonts w:cstheme="minorHAnsi"/>
          <w:b/>
        </w:rPr>
        <w:t xml:space="preserve">: </w:t>
      </w:r>
      <w:r w:rsidR="002D683D" w:rsidRPr="001661EC">
        <w:rPr>
          <w:rFonts w:cstheme="minorHAnsi"/>
          <w:b/>
        </w:rPr>
        <w:t>Commande d’un client</w:t>
      </w:r>
    </w:p>
    <w:p w14:paraId="1608C6A0" w14:textId="77777777" w:rsidR="00C159F5" w:rsidRPr="001661EC" w:rsidRDefault="00C159F5" w:rsidP="00FA2248">
      <w:pPr>
        <w:spacing w:after="0"/>
        <w:rPr>
          <w:rFonts w:cstheme="minorHAnsi"/>
          <w:b/>
        </w:rPr>
      </w:pPr>
    </w:p>
    <w:p w14:paraId="5BCE8D6E" w14:textId="11221AD8" w:rsidR="00EB4ADB" w:rsidRPr="001661EC" w:rsidRDefault="00EB4ADB" w:rsidP="00EB4ADB">
      <w:pPr>
        <w:spacing w:after="0" w:line="240" w:lineRule="auto"/>
        <w:jc w:val="both"/>
        <w:rPr>
          <w:rFonts w:eastAsia="Times New Roman" w:cstheme="minorHAnsi"/>
          <w:lang w:eastAsia="fr-FR"/>
        </w:rPr>
      </w:pPr>
      <w:r w:rsidRPr="001661EC">
        <w:rPr>
          <w:rFonts w:eastAsia="Calibri" w:cstheme="minorHAnsi"/>
          <w:b/>
          <w:bCs/>
          <w:noProof/>
          <w:lang w:eastAsia="fr-FR"/>
        </w:rPr>
        <mc:AlternateContent>
          <mc:Choice Requires="wps">
            <w:drawing>
              <wp:anchor distT="0" distB="0" distL="114300" distR="114300" simplePos="0" relativeHeight="251741184" behindDoc="0" locked="0" layoutInCell="1" allowOverlap="1" wp14:anchorId="236EB186" wp14:editId="294F004E">
                <wp:simplePos x="0" y="0"/>
                <wp:positionH relativeFrom="column">
                  <wp:posOffset>3095625</wp:posOffset>
                </wp:positionH>
                <wp:positionV relativeFrom="paragraph">
                  <wp:posOffset>318135</wp:posOffset>
                </wp:positionV>
                <wp:extent cx="2857500" cy="571500"/>
                <wp:effectExtent l="5715" t="0" r="381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AAC9A" w14:textId="14BFCACD" w:rsidR="006B0C9C" w:rsidRDefault="006B0C9C" w:rsidP="00EB4ADB">
                            <w:pPr>
                              <w:keepNext/>
                              <w:shd w:val="clear" w:color="auto" w:fill="FFE1FF"/>
                              <w:spacing w:after="0" w:line="240" w:lineRule="auto"/>
                              <w:jc w:val="center"/>
                              <w:outlineLvl w:val="0"/>
                              <w:rPr>
                                <w:b/>
                                <w:bCs/>
                                <w:sz w:val="28"/>
                                <w:lang w:val="en-GB"/>
                              </w:rPr>
                            </w:pPr>
                            <w:r w:rsidRPr="00EB4ADB">
                              <w:rPr>
                                <w:rFonts w:ascii="Arial" w:eastAsia="Calibri" w:hAnsi="Arial" w:cs="Arial"/>
                                <w:b/>
                                <w:bCs/>
                                <w:sz w:val="32"/>
                                <w:lang w:val="en-GB"/>
                              </w:rPr>
                              <w:t>Commande n° 12</w:t>
                            </w:r>
                            <w:r>
                              <w:rPr>
                                <w:rFonts w:ascii="Arial" w:eastAsia="Calibri" w:hAnsi="Arial" w:cs="Arial"/>
                                <w:b/>
                                <w:bCs/>
                                <w:sz w:val="32"/>
                                <w:lang w:val="en-G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EB186" id="Rectangle 74" o:spid="_x0000_s1125" style="position:absolute;left:0;text-align:left;margin-left:243.75pt;margin-top:25.05pt;width:225pt;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" fillcolor="#cff" stroked="f">
                <v:fill opacity="32896f"/>
                <v:textbox>
                  <w:txbxContent>
                    <w:p w14:paraId="56AAAC9A" w14:textId="14BFCACD" w:rsidR="006B0C9C" w:rsidRDefault="006B0C9C" w:rsidP="00EB4ADB">
                      <w:pPr>
                        <w:keepNext/>
                        <w:shd w:val="clear" w:color="auto" w:fill="FFE1FF"/>
                        <w:spacing w:after="0" w:line="240" w:lineRule="auto"/>
                        <w:jc w:val="center"/>
                        <w:outlineLvl w:val="0"/>
                        <w:rPr>
                          <w:b/>
                          <w:bCs/>
                          <w:sz w:val="28"/>
                          <w:lang w:val="en-GB"/>
                        </w:rPr>
                      </w:pPr>
                      <w:r w:rsidRPr="00EB4ADB">
                        <w:rPr>
                          <w:rFonts w:ascii="Arial" w:eastAsia="Calibri" w:hAnsi="Arial" w:cs="Arial"/>
                          <w:b/>
                          <w:bCs/>
                          <w:sz w:val="32"/>
                          <w:lang w:val="en-GB"/>
                        </w:rPr>
                        <w:t>Commande n° 12</w:t>
                      </w:r>
                      <w:r>
                        <w:rPr>
                          <w:rFonts w:ascii="Arial" w:eastAsia="Calibri" w:hAnsi="Arial" w:cs="Arial"/>
                          <w:b/>
                          <w:bCs/>
                          <w:sz w:val="32"/>
                          <w:lang w:val="en-GB"/>
                        </w:rPr>
                        <w:t>/N</w:t>
                      </w:r>
                    </w:p>
                  </w:txbxContent>
                </v:textbox>
              </v:rect>
            </w:pict>
          </mc:Fallback>
        </mc:AlternateContent>
      </w:r>
      <w:r w:rsidRPr="001661EC">
        <w:rPr>
          <w:rFonts w:eastAsia="Calibri" w:cstheme="minorHAnsi"/>
          <w:noProof/>
          <w:lang w:eastAsia="fr-FR"/>
        </w:rPr>
        <w:drawing>
          <wp:inline distT="0" distB="0" distL="0" distR="0" wp14:anchorId="25F4C065" wp14:editId="56CB79FD">
            <wp:extent cx="952500" cy="962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l="44859" t="42659" r="36293" b="23824"/>
                    <a:stretch>
                      <a:fillRect/>
                    </a:stretch>
                  </pic:blipFill>
                  <pic:spPr bwMode="auto">
                    <a:xfrm>
                      <a:off x="0" y="0"/>
                      <a:ext cx="952500" cy="962025"/>
                    </a:xfrm>
                    <a:prstGeom prst="rect">
                      <a:avLst/>
                    </a:prstGeom>
                    <a:noFill/>
                    <a:ln>
                      <a:noFill/>
                    </a:ln>
                  </pic:spPr>
                </pic:pic>
              </a:graphicData>
            </a:graphic>
          </wp:inline>
        </w:drawing>
      </w:r>
    </w:p>
    <w:p w14:paraId="1E14A8F4" w14:textId="77777777" w:rsidR="00EB4ADB" w:rsidRPr="001661EC" w:rsidRDefault="00EB4ADB" w:rsidP="00EB4ADB">
      <w:pPr>
        <w:shd w:val="clear" w:color="auto" w:fill="FFFFFF"/>
        <w:spacing w:after="0" w:line="240" w:lineRule="auto"/>
        <w:rPr>
          <w:rFonts w:eastAsia="Times New Roman" w:cstheme="minorHAnsi"/>
          <w:color w:val="1C1C1B"/>
          <w:lang w:eastAsia="fr-FR"/>
        </w:rPr>
      </w:pPr>
      <w:r w:rsidRPr="001661EC">
        <w:rPr>
          <w:rFonts w:eastAsia="Times New Roman" w:cstheme="minorHAnsi"/>
          <w:color w:val="1C1C1B"/>
          <w:spacing w:val="5"/>
          <w:lang w:eastAsia="fr-FR"/>
        </w:rPr>
        <w:t>7-13 passage Louis Philippe</w:t>
      </w:r>
      <w:r w:rsidRPr="001661EC">
        <w:rPr>
          <w:rFonts w:eastAsia="Times New Roman" w:cstheme="minorHAnsi"/>
          <w:color w:val="1C1C1B"/>
          <w:lang w:eastAsia="fr-FR"/>
        </w:rPr>
        <w:br/>
      </w:r>
      <w:r w:rsidRPr="001661EC">
        <w:rPr>
          <w:rFonts w:eastAsia="Times New Roman" w:cstheme="minorHAnsi"/>
          <w:color w:val="1C1C1B"/>
          <w:spacing w:val="5"/>
          <w:lang w:eastAsia="fr-FR"/>
        </w:rPr>
        <w:t>75011 Paris</w:t>
      </w:r>
    </w:p>
    <w:p w14:paraId="19A25303" w14:textId="77777777" w:rsidR="00EB4ADB" w:rsidRPr="001661EC" w:rsidRDefault="00000000" w:rsidP="00EB4ADB">
      <w:pPr>
        <w:shd w:val="clear" w:color="auto" w:fill="FFFFFF"/>
        <w:spacing w:after="0" w:line="240" w:lineRule="auto"/>
        <w:rPr>
          <w:rFonts w:eastAsia="Times New Roman" w:cstheme="minorHAnsi"/>
          <w:color w:val="1C1C1B"/>
          <w:lang w:eastAsia="fr-FR"/>
        </w:rPr>
      </w:pPr>
      <w:hyperlink r:id="rId40" w:history="1">
        <w:r w:rsidR="00EB4ADB" w:rsidRPr="001661EC">
          <w:rPr>
            <w:rFonts w:eastAsia="Times New Roman" w:cstheme="minorHAnsi"/>
            <w:color w:val="880D53"/>
            <w:u w:val="single"/>
            <w:lang w:eastAsia="fr-FR"/>
          </w:rPr>
          <w:t>Tel. +33 (0)1 48 05 51 57</w:t>
        </w:r>
      </w:hyperlink>
      <w:r w:rsidR="00EB4ADB" w:rsidRPr="001661EC">
        <w:rPr>
          <w:rFonts w:eastAsia="Times New Roman" w:cstheme="minorHAnsi"/>
          <w:color w:val="1C1C1B"/>
          <w:lang w:eastAsia="fr-FR"/>
        </w:rPr>
        <w:br/>
      </w:r>
      <w:hyperlink r:id="rId41" w:history="1">
        <w:r w:rsidR="00EB4ADB" w:rsidRPr="001661EC">
          <w:rPr>
            <w:rFonts w:eastAsia="Times New Roman" w:cstheme="minorHAnsi"/>
            <w:color w:val="880D53"/>
            <w:u w:val="single"/>
            <w:lang w:eastAsia="fr-FR"/>
          </w:rPr>
          <w:t>+33 (0)6 03 44 88 76</w:t>
        </w:r>
      </w:hyperlink>
    </w:p>
    <w:p w14:paraId="035760AD" w14:textId="77777777" w:rsidR="00EB4ADB" w:rsidRPr="001661EC" w:rsidRDefault="00EB4ADB" w:rsidP="00EB4ADB">
      <w:pPr>
        <w:suppressAutoHyphens/>
        <w:spacing w:after="0" w:line="240" w:lineRule="auto"/>
        <w:rPr>
          <w:rFonts w:eastAsia="Calibri" w:cstheme="minorHAnsi"/>
          <w:lang w:eastAsia="ar-SA"/>
        </w:rPr>
      </w:pPr>
    </w:p>
    <w:p w14:paraId="4A24845F" w14:textId="77777777" w:rsidR="00EB4ADB" w:rsidRPr="001661EC" w:rsidRDefault="00EB4ADB" w:rsidP="00EB4ADB">
      <w:pPr>
        <w:suppressAutoHyphens/>
        <w:spacing w:after="0" w:line="240" w:lineRule="auto"/>
        <w:ind w:left="5664" w:firstLine="708"/>
        <w:rPr>
          <w:rFonts w:eastAsia="Calibri" w:cstheme="minorHAnsi"/>
          <w:lang w:eastAsia="ar-SA"/>
        </w:rPr>
      </w:pPr>
    </w:p>
    <w:p w14:paraId="75F6FAD6" w14:textId="6F7C6DC5" w:rsidR="00EB4ADB" w:rsidRPr="001661EC" w:rsidRDefault="00EB4ADB" w:rsidP="00EB4ADB">
      <w:pPr>
        <w:suppressAutoHyphens/>
        <w:spacing w:after="0" w:line="240" w:lineRule="auto"/>
        <w:ind w:left="5664" w:firstLine="708"/>
        <w:rPr>
          <w:rFonts w:eastAsia="Calibri" w:cstheme="minorHAnsi"/>
          <w:i/>
          <w:iCs/>
          <w:lang w:eastAsia="ar-SA"/>
        </w:rPr>
      </w:pPr>
      <w:r w:rsidRPr="001661EC">
        <w:rPr>
          <w:rFonts w:eastAsia="Calibri" w:cstheme="minorHAnsi"/>
          <w:noProof/>
          <w:lang w:eastAsia="fr-FR"/>
        </w:rPr>
        <mc:AlternateContent>
          <mc:Choice Requires="wps">
            <w:drawing>
              <wp:anchor distT="0" distB="0" distL="114300" distR="114300" simplePos="0" relativeHeight="251742208" behindDoc="0" locked="0" layoutInCell="1" allowOverlap="1" wp14:anchorId="689D19E0" wp14:editId="78A84EEF">
                <wp:simplePos x="0" y="0"/>
                <wp:positionH relativeFrom="column">
                  <wp:posOffset>3314700</wp:posOffset>
                </wp:positionH>
                <wp:positionV relativeFrom="paragraph">
                  <wp:posOffset>43180</wp:posOffset>
                </wp:positionV>
                <wp:extent cx="2743200" cy="91440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DE2E2" w14:textId="1184843B" w:rsidR="006B0C9C" w:rsidRDefault="006B0C9C" w:rsidP="00EB4ADB">
                            <w:pPr>
                              <w:pStyle w:val="Titre2"/>
                            </w:pPr>
                            <w:r>
                              <w:t xml:space="preserve">Pépinières </w:t>
                            </w:r>
                            <w:r w:rsidR="003B35F0">
                              <w:t>Clément</w:t>
                            </w:r>
                          </w:p>
                          <w:p w14:paraId="23D177DE" w14:textId="77777777" w:rsidR="003B35F0" w:rsidRDefault="003B35F0" w:rsidP="003B35F0">
                            <w:pPr>
                              <w:spacing w:after="0" w:line="240" w:lineRule="auto"/>
                              <w:jc w:val="both"/>
                              <w:rPr>
                                <w:rStyle w:val="ofieldchar"/>
                              </w:rPr>
                            </w:pPr>
                            <w:r>
                              <w:rPr>
                                <w:rStyle w:val="ofieldchar"/>
                              </w:rPr>
                              <w:t>8 clos Albert Camus</w:t>
                            </w:r>
                          </w:p>
                          <w:p w14:paraId="0930BB29" w14:textId="59432A4A" w:rsidR="006B0C9C" w:rsidRPr="00FE7103" w:rsidRDefault="003B35F0" w:rsidP="00FE7103">
                            <w:pPr>
                              <w:spacing w:after="0" w:line="240" w:lineRule="auto"/>
                              <w:jc w:val="both"/>
                            </w:pPr>
                            <w:r w:rsidRPr="009D0327">
                              <w:rPr>
                                <w:rFonts w:ascii="Times New Roman" w:eastAsia="Times New Roman" w:hAnsi="Times New Roman" w:cs="Times New Roman"/>
                                <w:sz w:val="24"/>
                                <w:szCs w:val="24"/>
                                <w:lang w:eastAsia="fr-FR"/>
                              </w:rPr>
                              <w:t>77320</w:t>
                            </w:r>
                            <w:r>
                              <w:rPr>
                                <w:rFonts w:ascii="Times New Roman" w:eastAsia="Times New Roman" w:hAnsi="Times New Roman" w:cs="Times New Roman"/>
                                <w:sz w:val="24"/>
                                <w:szCs w:val="24"/>
                                <w:lang w:eastAsia="fr-FR"/>
                              </w:rPr>
                              <w:t xml:space="preserve"> </w:t>
                            </w:r>
                            <w:r w:rsidRPr="009D0327">
                              <w:rPr>
                                <w:rFonts w:ascii="Times New Roman" w:eastAsia="Times New Roman" w:hAnsi="Times New Roman" w:cs="Times New Roman"/>
                                <w:sz w:val="24"/>
                                <w:szCs w:val="24"/>
                                <w:lang w:eastAsia="fr-FR"/>
                              </w:rPr>
                              <w:t>Dagny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D19E0" id="Rectangle 62" o:spid="_x0000_s1126" style="position:absolute;left:0;text-align:left;margin-left:261pt;margin-top:3.4pt;width:3in;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" stroked="f">
                <v:fill opacity="32896f"/>
                <v:textbox>
                  <w:txbxContent>
                    <w:p w14:paraId="2C3DE2E2" w14:textId="1184843B" w:rsidR="006B0C9C" w:rsidRDefault="006B0C9C" w:rsidP="00EB4ADB">
                      <w:pPr>
                        <w:pStyle w:val="Titre2"/>
                      </w:pPr>
                      <w:r>
                        <w:t xml:space="preserve">Pépinières </w:t>
                      </w:r>
                      <w:r w:rsidR="003B35F0">
                        <w:t>Clément</w:t>
                      </w:r>
                    </w:p>
                    <w:p w14:paraId="23D177DE" w14:textId="77777777" w:rsidR="003B35F0" w:rsidRDefault="003B35F0" w:rsidP="003B35F0">
                      <w:pPr>
                        <w:spacing w:after="0" w:line="240" w:lineRule="auto"/>
                        <w:jc w:val="both"/>
                        <w:rPr>
                          <w:rStyle w:val="ofieldchar"/>
                        </w:rPr>
                      </w:pPr>
                      <w:r>
                        <w:rPr>
                          <w:rStyle w:val="ofieldchar"/>
                        </w:rPr>
                        <w:t>8 clos Albert Camus</w:t>
                      </w:r>
                    </w:p>
                    <w:p w14:paraId="0930BB29" w14:textId="59432A4A" w:rsidR="006B0C9C" w:rsidRPr="00FE7103" w:rsidRDefault="003B35F0" w:rsidP="00FE7103">
                      <w:pPr>
                        <w:spacing w:after="0" w:line="240" w:lineRule="auto"/>
                        <w:jc w:val="both"/>
                      </w:pPr>
                      <w:r w:rsidRPr="009D0327">
                        <w:rPr>
                          <w:rFonts w:ascii="Times New Roman" w:eastAsia="Times New Roman" w:hAnsi="Times New Roman" w:cs="Times New Roman"/>
                          <w:sz w:val="24"/>
                          <w:szCs w:val="24"/>
                          <w:lang w:eastAsia="fr-FR"/>
                        </w:rPr>
                        <w:t>77320</w:t>
                      </w:r>
                      <w:r>
                        <w:rPr>
                          <w:rFonts w:ascii="Times New Roman" w:eastAsia="Times New Roman" w:hAnsi="Times New Roman" w:cs="Times New Roman"/>
                          <w:sz w:val="24"/>
                          <w:szCs w:val="24"/>
                          <w:lang w:eastAsia="fr-FR"/>
                        </w:rPr>
                        <w:t xml:space="preserve"> </w:t>
                      </w:r>
                      <w:r w:rsidRPr="009D0327">
                        <w:rPr>
                          <w:rFonts w:ascii="Times New Roman" w:eastAsia="Times New Roman" w:hAnsi="Times New Roman" w:cs="Times New Roman"/>
                          <w:sz w:val="24"/>
                          <w:szCs w:val="24"/>
                          <w:lang w:eastAsia="fr-FR"/>
                        </w:rPr>
                        <w:t>Dagny</w:t>
                      </w:r>
                    </w:p>
                  </w:txbxContent>
                </v:textbox>
              </v:rect>
            </w:pict>
          </mc:Fallback>
        </mc:AlternateContent>
      </w:r>
      <w:r w:rsidRPr="001661EC">
        <w:rPr>
          <w:rFonts w:eastAsia="Calibri" w:cstheme="minorHAnsi"/>
          <w:noProof/>
          <w:lang w:eastAsia="fr-FR"/>
        </w:rPr>
        <mc:AlternateContent>
          <mc:Choice Requires="wps">
            <w:drawing>
              <wp:anchor distT="0" distB="0" distL="114300" distR="114300" simplePos="0" relativeHeight="251743232" behindDoc="0" locked="0" layoutInCell="1" allowOverlap="1" wp14:anchorId="6DF6890E" wp14:editId="2DD0EAD3">
                <wp:simplePos x="0" y="0"/>
                <wp:positionH relativeFrom="column">
                  <wp:posOffset>-114300</wp:posOffset>
                </wp:positionH>
                <wp:positionV relativeFrom="paragraph">
                  <wp:posOffset>43815</wp:posOffset>
                </wp:positionV>
                <wp:extent cx="2171700" cy="914400"/>
                <wp:effectExtent l="5715" t="3175" r="3810" b="63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165A2" w14:textId="756BFAF7" w:rsidR="006B0C9C" w:rsidRDefault="006B0C9C" w:rsidP="00EB4ADB">
                            <w:pPr>
                              <w:shd w:val="clear" w:color="auto" w:fill="FFE1FF"/>
                              <w:spacing w:after="0"/>
                              <w:rPr>
                                <w:sz w:val="24"/>
                              </w:rPr>
                            </w:pPr>
                            <w:r>
                              <w:rPr>
                                <w:sz w:val="24"/>
                              </w:rPr>
                              <w:t>Référence : LM2018</w:t>
                            </w:r>
                          </w:p>
                          <w:p w14:paraId="7D909291" w14:textId="77777777" w:rsidR="006B0C9C" w:rsidRDefault="006B0C9C" w:rsidP="00EB4ADB">
                            <w:pPr>
                              <w:shd w:val="clear" w:color="auto" w:fill="FFE1FF"/>
                              <w:spacing w:after="0"/>
                              <w:rPr>
                                <w:sz w:val="24"/>
                              </w:rPr>
                            </w:pPr>
                            <w:r>
                              <w:rPr>
                                <w:sz w:val="24"/>
                              </w:rPr>
                              <w:t>Date          : 5/12/N</w:t>
                            </w:r>
                          </w:p>
                          <w:p w14:paraId="2E53AF73" w14:textId="77777777" w:rsidR="006B0C9C" w:rsidRDefault="006B0C9C" w:rsidP="00EB4ADB">
                            <w:pPr>
                              <w:shd w:val="clear" w:color="auto" w:fill="FFE1FF"/>
                              <w:spacing w:after="0"/>
                              <w:rPr>
                                <w:sz w:val="12"/>
                              </w:rPr>
                            </w:pPr>
                          </w:p>
                          <w:p w14:paraId="5B7EA279" w14:textId="77777777" w:rsidR="006B0C9C" w:rsidRDefault="006B0C9C" w:rsidP="00EB4ADB">
                            <w:pPr>
                              <w:shd w:val="clear" w:color="auto" w:fill="FFE1FF"/>
                              <w:rPr>
                                <w:sz w:val="24"/>
                              </w:rPr>
                            </w:pPr>
                            <w:r>
                              <w:rPr>
                                <w:sz w:val="24"/>
                              </w:rPr>
                              <w:t>N°client     : 411COLL</w:t>
                            </w:r>
                          </w:p>
                          <w:p w14:paraId="242BD1AD" w14:textId="77777777" w:rsidR="006B0C9C" w:rsidRDefault="006B0C9C" w:rsidP="00EB4ADB">
                            <w:pPr>
                              <w:shd w:val="clear" w:color="auto" w:fill="FFE1FF"/>
                              <w:rPr>
                                <w:b/>
                                <w:bCs/>
                                <w:sz w:val="12"/>
                              </w:rPr>
                            </w:pPr>
                          </w:p>
                          <w:p w14:paraId="4017ABE5" w14:textId="77777777" w:rsidR="006B0C9C" w:rsidRDefault="006B0C9C" w:rsidP="00EB4ADB">
                            <w:pPr>
                              <w:shd w:val="clear" w:color="auto" w:fill="FFE1FF"/>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6890E" id="Rectangle 61" o:spid="_x0000_s1127" style="position:absolute;left:0;text-align:left;margin-left:-9pt;margin-top:3.45pt;width:171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" fillcolor="#cff" stroked="f">
                <v:fill opacity="32896f"/>
                <v:textbox>
                  <w:txbxContent>
                    <w:p w14:paraId="144165A2" w14:textId="756BFAF7" w:rsidR="006B0C9C" w:rsidRDefault="006B0C9C" w:rsidP="00EB4ADB">
                      <w:pPr>
                        <w:shd w:val="clear" w:color="auto" w:fill="FFE1FF"/>
                        <w:spacing w:after="0"/>
                        <w:rPr>
                          <w:sz w:val="24"/>
                        </w:rPr>
                      </w:pPr>
                      <w:r>
                        <w:rPr>
                          <w:sz w:val="24"/>
                        </w:rPr>
                        <w:t>Référence : LM2018</w:t>
                      </w:r>
                    </w:p>
                    <w:p w14:paraId="7D909291" w14:textId="77777777" w:rsidR="006B0C9C" w:rsidRDefault="006B0C9C" w:rsidP="00EB4ADB">
                      <w:pPr>
                        <w:shd w:val="clear" w:color="auto" w:fill="FFE1FF"/>
                        <w:spacing w:after="0"/>
                        <w:rPr>
                          <w:sz w:val="24"/>
                        </w:rPr>
                      </w:pPr>
                      <w:r>
                        <w:rPr>
                          <w:sz w:val="24"/>
                        </w:rPr>
                        <w:t>Date          : 5/12/N</w:t>
                      </w:r>
                    </w:p>
                    <w:p w14:paraId="2E53AF73" w14:textId="77777777" w:rsidR="006B0C9C" w:rsidRDefault="006B0C9C" w:rsidP="00EB4ADB">
                      <w:pPr>
                        <w:shd w:val="clear" w:color="auto" w:fill="FFE1FF"/>
                        <w:spacing w:after="0"/>
                        <w:rPr>
                          <w:sz w:val="12"/>
                        </w:rPr>
                      </w:pPr>
                    </w:p>
                    <w:p w14:paraId="5B7EA279" w14:textId="77777777" w:rsidR="006B0C9C" w:rsidRDefault="006B0C9C" w:rsidP="00EB4ADB">
                      <w:pPr>
                        <w:shd w:val="clear" w:color="auto" w:fill="FFE1FF"/>
                        <w:rPr>
                          <w:sz w:val="24"/>
                        </w:rPr>
                      </w:pPr>
                      <w:r>
                        <w:rPr>
                          <w:sz w:val="24"/>
                        </w:rPr>
                        <w:t>N°client     : 411COLL</w:t>
                      </w:r>
                    </w:p>
                    <w:p w14:paraId="242BD1AD" w14:textId="77777777" w:rsidR="006B0C9C" w:rsidRDefault="006B0C9C" w:rsidP="00EB4ADB">
                      <w:pPr>
                        <w:shd w:val="clear" w:color="auto" w:fill="FFE1FF"/>
                        <w:rPr>
                          <w:b/>
                          <w:bCs/>
                          <w:sz w:val="12"/>
                        </w:rPr>
                      </w:pPr>
                    </w:p>
                    <w:p w14:paraId="4017ABE5" w14:textId="77777777" w:rsidR="006B0C9C" w:rsidRDefault="006B0C9C" w:rsidP="00EB4ADB">
                      <w:pPr>
                        <w:shd w:val="clear" w:color="auto" w:fill="FFE1FF"/>
                        <w:rPr>
                          <w:b/>
                          <w:bCs/>
                          <w:color w:val="000080"/>
                          <w:sz w:val="28"/>
                        </w:rPr>
                      </w:pPr>
                      <w:r>
                        <w:rPr>
                          <w:b/>
                          <w:bCs/>
                          <w:color w:val="000080"/>
                          <w:sz w:val="28"/>
                        </w:rPr>
                        <w:t xml:space="preserve"> </w:t>
                      </w:r>
                    </w:p>
                  </w:txbxContent>
                </v:textbox>
              </v:rect>
            </w:pict>
          </mc:Fallback>
        </mc:AlternateContent>
      </w:r>
    </w:p>
    <w:p w14:paraId="1F01EB24" w14:textId="77777777" w:rsidR="00EB4ADB" w:rsidRPr="001661EC" w:rsidRDefault="00EB4ADB" w:rsidP="00EB4ADB">
      <w:pPr>
        <w:suppressAutoHyphens/>
        <w:spacing w:after="0" w:line="240" w:lineRule="auto"/>
        <w:rPr>
          <w:rFonts w:eastAsia="Calibri" w:cstheme="minorHAnsi"/>
          <w:lang w:eastAsia="ar-SA"/>
        </w:rPr>
      </w:pPr>
    </w:p>
    <w:p w14:paraId="27A6803F" w14:textId="77777777" w:rsidR="00EB4ADB" w:rsidRPr="001661EC" w:rsidRDefault="00EB4ADB" w:rsidP="00EB4ADB">
      <w:pPr>
        <w:suppressAutoHyphens/>
        <w:spacing w:after="0" w:line="240" w:lineRule="auto"/>
        <w:rPr>
          <w:rFonts w:eastAsia="Calibri" w:cstheme="minorHAnsi"/>
          <w:lang w:eastAsia="ar-SA"/>
        </w:rPr>
      </w:pPr>
    </w:p>
    <w:p w14:paraId="3992C542" w14:textId="77777777" w:rsidR="00EB4ADB" w:rsidRPr="001661EC" w:rsidRDefault="00EB4ADB" w:rsidP="00EB4ADB">
      <w:pPr>
        <w:suppressAutoHyphens/>
        <w:spacing w:after="0" w:line="240" w:lineRule="auto"/>
        <w:rPr>
          <w:rFonts w:eastAsia="Calibri" w:cstheme="minorHAnsi"/>
          <w:i/>
          <w:iCs/>
          <w:lang w:eastAsia="ar-SA"/>
        </w:rPr>
      </w:pPr>
    </w:p>
    <w:p w14:paraId="4EA63CAF" w14:textId="77777777" w:rsidR="00EB4ADB" w:rsidRPr="001661EC" w:rsidRDefault="00EB4ADB" w:rsidP="00EB4ADB">
      <w:pPr>
        <w:suppressAutoHyphens/>
        <w:spacing w:after="0" w:line="240" w:lineRule="auto"/>
        <w:rPr>
          <w:rFonts w:eastAsia="Calibri" w:cstheme="minorHAnsi"/>
          <w:i/>
          <w:iCs/>
          <w:lang w:eastAsia="ar-SA"/>
        </w:rPr>
      </w:pPr>
    </w:p>
    <w:p w14:paraId="5A72D8E5" w14:textId="77777777" w:rsidR="00EB4ADB" w:rsidRPr="001661EC" w:rsidRDefault="00EB4ADB" w:rsidP="00EB4ADB">
      <w:pPr>
        <w:suppressAutoHyphens/>
        <w:spacing w:after="0" w:line="240" w:lineRule="auto"/>
        <w:rPr>
          <w:rFonts w:eastAsia="Calibri" w:cstheme="minorHAnsi"/>
          <w:lang w:eastAsia="ar-SA"/>
        </w:rPr>
      </w:pPr>
    </w:p>
    <w:p w14:paraId="02F7A26F" w14:textId="77777777" w:rsidR="00EB4ADB" w:rsidRPr="001661EC" w:rsidRDefault="00EB4ADB" w:rsidP="00EB4ADB">
      <w:pPr>
        <w:suppressAutoHyphens/>
        <w:spacing w:after="0" w:line="240" w:lineRule="auto"/>
        <w:rPr>
          <w:rFonts w:eastAsia="Calibri" w:cstheme="minorHAnsi"/>
          <w:lang w:eastAsia="ar-SA"/>
        </w:rPr>
      </w:pPr>
    </w:p>
    <w:p w14:paraId="711F3C9C" w14:textId="77777777" w:rsidR="00EB4ADB" w:rsidRPr="001661EC" w:rsidRDefault="00EB4ADB" w:rsidP="00EB4ADB">
      <w:pPr>
        <w:suppressAutoHyphens/>
        <w:spacing w:after="0" w:line="240" w:lineRule="auto"/>
        <w:rPr>
          <w:rFonts w:eastAsia="Calibri" w:cstheme="minorHAnsi"/>
          <w:lang w:eastAsia="ar-SA"/>
        </w:rPr>
      </w:pPr>
    </w:p>
    <w:p w14:paraId="56652708" w14:textId="1C1FF219"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Intitulé: Location plantes décoratives Mariage Mike et Lola</w:t>
      </w:r>
      <w:r w:rsidR="009C4A72" w:rsidRPr="001661EC">
        <w:rPr>
          <w:rFonts w:eastAsia="Calibri" w:cstheme="minorHAnsi"/>
          <w:lang w:eastAsia="ar-SA"/>
        </w:rPr>
        <w:t xml:space="preserve"> </w:t>
      </w:r>
    </w:p>
    <w:p w14:paraId="1097634E" w14:textId="4EF9B7C7" w:rsidR="009C4A72" w:rsidRPr="001661EC" w:rsidRDefault="009C4A72" w:rsidP="00EB4ADB">
      <w:pPr>
        <w:suppressAutoHyphens/>
        <w:spacing w:after="0" w:line="240" w:lineRule="auto"/>
        <w:rPr>
          <w:rFonts w:eastAsia="Calibri" w:cstheme="minorHAnsi"/>
          <w:lang w:eastAsia="ar-SA"/>
        </w:rPr>
      </w:pPr>
      <w:r w:rsidRPr="001661EC">
        <w:rPr>
          <w:rFonts w:eastAsia="Calibri" w:cstheme="minorHAnsi"/>
          <w:lang w:eastAsia="ar-SA"/>
        </w:rPr>
        <w:t>Commande conformément à votre catalogue location</w:t>
      </w:r>
    </w:p>
    <w:p w14:paraId="01974024" w14:textId="77777777" w:rsidR="00EB4ADB" w:rsidRPr="001661EC" w:rsidRDefault="00EB4ADB" w:rsidP="00EB4ADB">
      <w:pPr>
        <w:suppressAutoHyphens/>
        <w:spacing w:after="0" w:line="240" w:lineRule="auto"/>
        <w:rPr>
          <w:rFonts w:eastAsia="Calibri" w:cstheme="minorHAnsi"/>
          <w:lang w:eastAsia="ar-SA"/>
        </w:rPr>
      </w:pPr>
    </w:p>
    <w:tbl>
      <w:tblPr>
        <w:tblW w:w="9020" w:type="dxa"/>
        <w:tblInd w:w="108" w:type="dxa"/>
        <w:tblLayout w:type="fixed"/>
        <w:tblLook w:val="0000" w:firstRow="0" w:lastRow="0" w:firstColumn="0" w:lastColumn="0" w:noHBand="0" w:noVBand="0"/>
      </w:tblPr>
      <w:tblGrid>
        <w:gridCol w:w="1260"/>
        <w:gridCol w:w="2738"/>
        <w:gridCol w:w="1418"/>
        <w:gridCol w:w="1842"/>
        <w:gridCol w:w="1762"/>
      </w:tblGrid>
      <w:tr w:rsidR="00EB4ADB" w:rsidRPr="001661EC" w14:paraId="37509D74" w14:textId="77777777" w:rsidTr="0097662B">
        <w:trPr>
          <w:trHeight w:val="454"/>
        </w:trPr>
        <w:tc>
          <w:tcPr>
            <w:tcW w:w="1260" w:type="dxa"/>
            <w:tcBorders>
              <w:top w:val="single" w:sz="4" w:space="0" w:color="C0C0C0"/>
              <w:left w:val="single" w:sz="4" w:space="0" w:color="C0C0C0"/>
              <w:bottom w:val="single" w:sz="4" w:space="0" w:color="C0C0C0"/>
            </w:tcBorders>
            <w:shd w:val="clear" w:color="auto" w:fill="FFE1FF"/>
            <w:vAlign w:val="center"/>
          </w:tcPr>
          <w:p w14:paraId="22845D94" w14:textId="77777777" w:rsidR="00EB4ADB" w:rsidRPr="001661EC" w:rsidRDefault="00EB4ADB" w:rsidP="00EB4ADB">
            <w:pPr>
              <w:suppressAutoHyphens/>
              <w:snapToGrid w:val="0"/>
              <w:spacing w:after="0" w:line="240" w:lineRule="auto"/>
              <w:rPr>
                <w:rFonts w:eastAsia="Calibri" w:cstheme="minorHAnsi"/>
                <w:b/>
                <w:bCs/>
                <w:lang w:eastAsia="ar-SA"/>
              </w:rPr>
            </w:pPr>
            <w:r w:rsidRPr="001661EC">
              <w:rPr>
                <w:rFonts w:eastAsia="Calibri" w:cstheme="minorHAnsi"/>
                <w:b/>
                <w:bCs/>
                <w:lang w:eastAsia="ar-SA"/>
              </w:rPr>
              <w:t>Quantité</w:t>
            </w:r>
          </w:p>
        </w:tc>
        <w:tc>
          <w:tcPr>
            <w:tcW w:w="2738" w:type="dxa"/>
            <w:tcBorders>
              <w:top w:val="single" w:sz="4" w:space="0" w:color="C0C0C0"/>
              <w:left w:val="single" w:sz="4" w:space="0" w:color="C0C0C0"/>
              <w:bottom w:val="single" w:sz="4" w:space="0" w:color="C0C0C0"/>
            </w:tcBorders>
            <w:shd w:val="clear" w:color="auto" w:fill="FFE1FF"/>
            <w:vAlign w:val="center"/>
          </w:tcPr>
          <w:p w14:paraId="4B06A898" w14:textId="77777777" w:rsidR="00EB4ADB" w:rsidRPr="001661EC" w:rsidRDefault="00EB4ADB" w:rsidP="00EB4ADB">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Désignation</w:t>
            </w:r>
          </w:p>
        </w:tc>
        <w:tc>
          <w:tcPr>
            <w:tcW w:w="1418" w:type="dxa"/>
            <w:tcBorders>
              <w:top w:val="single" w:sz="4" w:space="0" w:color="C0C0C0"/>
              <w:left w:val="single" w:sz="4" w:space="0" w:color="C0C0C0"/>
              <w:bottom w:val="single" w:sz="4" w:space="0" w:color="C0C0C0"/>
              <w:right w:val="single" w:sz="4" w:space="0" w:color="C0C0C0"/>
            </w:tcBorders>
            <w:shd w:val="clear" w:color="auto" w:fill="FFE1FF"/>
            <w:vAlign w:val="center"/>
          </w:tcPr>
          <w:p w14:paraId="597EAC8A" w14:textId="77777777" w:rsidR="00EB4ADB" w:rsidRPr="001661EC" w:rsidRDefault="00EB4ADB" w:rsidP="00EB4ADB">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Hauteur</w:t>
            </w:r>
          </w:p>
        </w:tc>
        <w:tc>
          <w:tcPr>
            <w:tcW w:w="1842" w:type="dxa"/>
            <w:tcBorders>
              <w:top w:val="single" w:sz="4" w:space="0" w:color="C0C0C0"/>
              <w:left w:val="single" w:sz="4" w:space="0" w:color="C0C0C0"/>
              <w:bottom w:val="single" w:sz="4" w:space="0" w:color="C0C0C0"/>
            </w:tcBorders>
            <w:shd w:val="clear" w:color="auto" w:fill="FFE1FF"/>
            <w:vAlign w:val="center"/>
          </w:tcPr>
          <w:p w14:paraId="6BAE2011" w14:textId="77777777" w:rsidR="00EB4ADB" w:rsidRPr="001661EC" w:rsidRDefault="00EB4ADB" w:rsidP="00EB4ADB">
            <w:pPr>
              <w:suppressAutoHyphens/>
              <w:snapToGrid w:val="0"/>
              <w:spacing w:after="0" w:line="240" w:lineRule="auto"/>
              <w:rPr>
                <w:rFonts w:eastAsia="Calibri" w:cstheme="minorHAnsi"/>
                <w:b/>
                <w:bCs/>
                <w:lang w:eastAsia="ar-SA"/>
              </w:rPr>
            </w:pPr>
            <w:r w:rsidRPr="001661EC">
              <w:rPr>
                <w:rFonts w:eastAsia="Calibri" w:cstheme="minorHAnsi"/>
                <w:b/>
                <w:bCs/>
                <w:lang w:eastAsia="ar-SA"/>
              </w:rPr>
              <w:t>Prix unitaire HT</w:t>
            </w:r>
          </w:p>
        </w:tc>
        <w:tc>
          <w:tcPr>
            <w:tcW w:w="1762" w:type="dxa"/>
            <w:tcBorders>
              <w:top w:val="single" w:sz="4" w:space="0" w:color="C0C0C0"/>
              <w:left w:val="single" w:sz="4" w:space="0" w:color="C0C0C0"/>
              <w:bottom w:val="single" w:sz="4" w:space="0" w:color="C0C0C0"/>
              <w:right w:val="single" w:sz="4" w:space="0" w:color="C0C0C0"/>
            </w:tcBorders>
            <w:shd w:val="clear" w:color="auto" w:fill="FFE1FF"/>
            <w:vAlign w:val="center"/>
          </w:tcPr>
          <w:p w14:paraId="121128A3" w14:textId="308C8876" w:rsidR="00EB4ADB" w:rsidRPr="001661EC" w:rsidRDefault="0097662B" w:rsidP="00EB4ADB">
            <w:pPr>
              <w:suppressAutoHyphens/>
              <w:snapToGrid w:val="0"/>
              <w:spacing w:after="0" w:line="240" w:lineRule="auto"/>
              <w:rPr>
                <w:rFonts w:eastAsia="Calibri" w:cstheme="minorHAnsi"/>
                <w:b/>
                <w:bCs/>
                <w:lang w:eastAsia="ar-SA"/>
              </w:rPr>
            </w:pPr>
            <w:r>
              <w:rPr>
                <w:rFonts w:eastAsia="Calibri" w:cstheme="minorHAnsi"/>
                <w:b/>
                <w:bCs/>
                <w:lang w:eastAsia="ar-SA"/>
              </w:rPr>
              <w:t>Total</w:t>
            </w:r>
            <w:r w:rsidR="0078242E">
              <w:rPr>
                <w:rFonts w:eastAsia="Calibri" w:cstheme="minorHAnsi"/>
                <w:b/>
                <w:bCs/>
                <w:lang w:eastAsia="ar-SA"/>
              </w:rPr>
              <w:t xml:space="preserve"> brut</w:t>
            </w:r>
            <w:r w:rsidR="00EB4ADB" w:rsidRPr="001661EC">
              <w:rPr>
                <w:rFonts w:eastAsia="Calibri" w:cstheme="minorHAnsi"/>
                <w:b/>
                <w:bCs/>
                <w:lang w:eastAsia="ar-SA"/>
              </w:rPr>
              <w:t xml:space="preserve"> HT</w:t>
            </w:r>
          </w:p>
        </w:tc>
      </w:tr>
      <w:tr w:rsidR="00EB4ADB" w:rsidRPr="001661EC" w14:paraId="2D8FBA5D" w14:textId="77777777" w:rsidTr="0097662B">
        <w:trPr>
          <w:trHeight w:val="567"/>
        </w:trPr>
        <w:tc>
          <w:tcPr>
            <w:tcW w:w="1260" w:type="dxa"/>
            <w:tcBorders>
              <w:top w:val="single" w:sz="4" w:space="0" w:color="C0C0C0"/>
              <w:left w:val="single" w:sz="4" w:space="0" w:color="C0C0C0"/>
              <w:bottom w:val="single" w:sz="4" w:space="0" w:color="C0C0C0"/>
            </w:tcBorders>
            <w:vAlign w:val="center"/>
          </w:tcPr>
          <w:p w14:paraId="2AB53360" w14:textId="77777777" w:rsidR="00EB4ADB" w:rsidRPr="001661EC" w:rsidRDefault="00EB4ADB" w:rsidP="00EB4ADB">
            <w:pPr>
              <w:suppressAutoHyphens/>
              <w:spacing w:after="0" w:line="240" w:lineRule="auto"/>
              <w:jc w:val="center"/>
              <w:rPr>
                <w:rFonts w:eastAsia="Calibri" w:cstheme="minorHAnsi"/>
                <w:lang w:eastAsia="ar-SA"/>
              </w:rPr>
            </w:pPr>
            <w:r w:rsidRPr="001661EC">
              <w:rPr>
                <w:rFonts w:eastAsia="Calibri" w:cstheme="minorHAnsi"/>
                <w:lang w:eastAsia="ar-SA"/>
              </w:rPr>
              <w:t>6</w:t>
            </w:r>
          </w:p>
        </w:tc>
        <w:tc>
          <w:tcPr>
            <w:tcW w:w="2738" w:type="dxa"/>
            <w:tcBorders>
              <w:top w:val="single" w:sz="4" w:space="0" w:color="C0C0C0"/>
              <w:left w:val="single" w:sz="4" w:space="0" w:color="C0C0C0"/>
              <w:bottom w:val="single" w:sz="4" w:space="0" w:color="C0C0C0"/>
            </w:tcBorders>
            <w:vAlign w:val="center"/>
          </w:tcPr>
          <w:p w14:paraId="0480A140" w14:textId="77777777" w:rsidR="00EB4ADB" w:rsidRPr="001661EC" w:rsidRDefault="00EB4ADB" w:rsidP="00EB4ADB">
            <w:pPr>
              <w:suppressAutoHyphens/>
              <w:snapToGrid w:val="0"/>
              <w:spacing w:after="0" w:line="240" w:lineRule="auto"/>
              <w:rPr>
                <w:rFonts w:eastAsia="Calibri" w:cstheme="minorHAnsi"/>
                <w:i/>
                <w:iCs/>
                <w:lang w:eastAsia="ar-SA"/>
              </w:rPr>
            </w:pPr>
            <w:r w:rsidRPr="001661EC">
              <w:rPr>
                <w:rFonts w:eastAsia="Calibri" w:cstheme="minorHAnsi"/>
                <w:i/>
                <w:iCs/>
                <w:lang w:eastAsia="ar-SA"/>
              </w:rPr>
              <w:t>Anthurium</w:t>
            </w:r>
          </w:p>
        </w:tc>
        <w:tc>
          <w:tcPr>
            <w:tcW w:w="1418" w:type="dxa"/>
            <w:tcBorders>
              <w:top w:val="single" w:sz="4" w:space="0" w:color="C0C0C0"/>
              <w:left w:val="single" w:sz="4" w:space="0" w:color="C0C0C0"/>
              <w:bottom w:val="single" w:sz="4" w:space="0" w:color="C0C0C0"/>
              <w:right w:val="single" w:sz="4" w:space="0" w:color="C0C0C0"/>
            </w:tcBorders>
            <w:vAlign w:val="center"/>
          </w:tcPr>
          <w:p w14:paraId="55B6D0A4" w14:textId="77777777" w:rsidR="00EB4ADB" w:rsidRPr="001661EC" w:rsidRDefault="00EB4ADB" w:rsidP="007B5719">
            <w:pPr>
              <w:suppressAutoHyphens/>
              <w:snapToGrid w:val="0"/>
              <w:spacing w:after="0" w:line="240" w:lineRule="auto"/>
              <w:jc w:val="center"/>
              <w:rPr>
                <w:rFonts w:eastAsia="Calibri" w:cstheme="minorHAnsi"/>
                <w:i/>
                <w:iCs/>
                <w:lang w:val="en-GB" w:eastAsia="ar-SA"/>
              </w:rPr>
            </w:pPr>
            <w:r w:rsidRPr="001661EC">
              <w:rPr>
                <w:rFonts w:eastAsia="Calibri" w:cstheme="minorHAnsi"/>
                <w:i/>
                <w:iCs/>
                <w:lang w:val="en-GB" w:eastAsia="ar-SA"/>
              </w:rPr>
              <w:t>50/60</w:t>
            </w:r>
          </w:p>
        </w:tc>
        <w:tc>
          <w:tcPr>
            <w:tcW w:w="1842" w:type="dxa"/>
            <w:tcBorders>
              <w:top w:val="single" w:sz="4" w:space="0" w:color="C0C0C0"/>
              <w:left w:val="single" w:sz="4" w:space="0" w:color="C0C0C0"/>
              <w:bottom w:val="single" w:sz="4" w:space="0" w:color="C0C0C0"/>
            </w:tcBorders>
            <w:vAlign w:val="center"/>
          </w:tcPr>
          <w:p w14:paraId="616F0CDA"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15,00€</w:t>
            </w:r>
          </w:p>
        </w:tc>
        <w:tc>
          <w:tcPr>
            <w:tcW w:w="1762" w:type="dxa"/>
            <w:tcBorders>
              <w:top w:val="single" w:sz="4" w:space="0" w:color="C0C0C0"/>
              <w:left w:val="single" w:sz="4" w:space="0" w:color="C0C0C0"/>
              <w:bottom w:val="single" w:sz="4" w:space="0" w:color="C0C0C0"/>
              <w:right w:val="single" w:sz="4" w:space="0" w:color="C0C0C0"/>
            </w:tcBorders>
            <w:vAlign w:val="center"/>
          </w:tcPr>
          <w:p w14:paraId="7C4CE8E6"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90,00€</w:t>
            </w:r>
          </w:p>
        </w:tc>
      </w:tr>
      <w:tr w:rsidR="00EB4ADB" w:rsidRPr="001661EC" w14:paraId="539D3A62" w14:textId="77777777" w:rsidTr="0097662B">
        <w:trPr>
          <w:trHeight w:val="567"/>
        </w:trPr>
        <w:tc>
          <w:tcPr>
            <w:tcW w:w="1260" w:type="dxa"/>
            <w:tcBorders>
              <w:top w:val="single" w:sz="4" w:space="0" w:color="C0C0C0"/>
              <w:left w:val="single" w:sz="4" w:space="0" w:color="C0C0C0"/>
              <w:bottom w:val="single" w:sz="4" w:space="0" w:color="C0C0C0"/>
            </w:tcBorders>
            <w:vAlign w:val="center"/>
          </w:tcPr>
          <w:p w14:paraId="7DED5088"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2738" w:type="dxa"/>
            <w:tcBorders>
              <w:top w:val="single" w:sz="4" w:space="0" w:color="C0C0C0"/>
              <w:left w:val="single" w:sz="4" w:space="0" w:color="C0C0C0"/>
              <w:bottom w:val="single" w:sz="4" w:space="0" w:color="C0C0C0"/>
            </w:tcBorders>
            <w:vAlign w:val="center"/>
          </w:tcPr>
          <w:p w14:paraId="14376DF1"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Kentia (Palmier sans tronc)</w:t>
            </w:r>
          </w:p>
        </w:tc>
        <w:tc>
          <w:tcPr>
            <w:tcW w:w="1418" w:type="dxa"/>
            <w:tcBorders>
              <w:top w:val="single" w:sz="4" w:space="0" w:color="C0C0C0"/>
              <w:left w:val="single" w:sz="4" w:space="0" w:color="C0C0C0"/>
              <w:bottom w:val="single" w:sz="4" w:space="0" w:color="C0C0C0"/>
              <w:right w:val="single" w:sz="4" w:space="0" w:color="C0C0C0"/>
            </w:tcBorders>
            <w:vAlign w:val="center"/>
          </w:tcPr>
          <w:p w14:paraId="2D8165D5" w14:textId="77777777" w:rsidR="00EB4ADB" w:rsidRPr="001661EC" w:rsidRDefault="00EB4ADB" w:rsidP="007B5719">
            <w:pPr>
              <w:suppressAutoHyphens/>
              <w:snapToGrid w:val="0"/>
              <w:spacing w:after="0" w:line="240" w:lineRule="auto"/>
              <w:jc w:val="center"/>
              <w:rPr>
                <w:rFonts w:eastAsia="Calibri" w:cstheme="minorHAnsi"/>
                <w:i/>
                <w:iCs/>
                <w:lang w:val="en-GB" w:eastAsia="ar-SA"/>
              </w:rPr>
            </w:pPr>
            <w:r w:rsidRPr="001661EC">
              <w:rPr>
                <w:rFonts w:eastAsia="Calibri" w:cstheme="minorHAnsi"/>
                <w:i/>
                <w:iCs/>
                <w:lang w:val="en-GB" w:eastAsia="ar-SA"/>
              </w:rPr>
              <w:t>150/160</w:t>
            </w:r>
          </w:p>
        </w:tc>
        <w:tc>
          <w:tcPr>
            <w:tcW w:w="1842" w:type="dxa"/>
            <w:tcBorders>
              <w:top w:val="single" w:sz="4" w:space="0" w:color="C0C0C0"/>
              <w:left w:val="single" w:sz="4" w:space="0" w:color="C0C0C0"/>
              <w:bottom w:val="single" w:sz="4" w:space="0" w:color="C0C0C0"/>
            </w:tcBorders>
            <w:vAlign w:val="center"/>
          </w:tcPr>
          <w:p w14:paraId="582C6775"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25,00€</w:t>
            </w:r>
          </w:p>
        </w:tc>
        <w:tc>
          <w:tcPr>
            <w:tcW w:w="1762" w:type="dxa"/>
            <w:tcBorders>
              <w:top w:val="single" w:sz="4" w:space="0" w:color="C0C0C0"/>
              <w:left w:val="single" w:sz="4" w:space="0" w:color="C0C0C0"/>
              <w:bottom w:val="single" w:sz="4" w:space="0" w:color="C0C0C0"/>
              <w:right w:val="single" w:sz="4" w:space="0" w:color="C0C0C0"/>
            </w:tcBorders>
            <w:vAlign w:val="center"/>
          </w:tcPr>
          <w:p w14:paraId="3A89CD7E"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75,00€</w:t>
            </w:r>
          </w:p>
        </w:tc>
      </w:tr>
      <w:tr w:rsidR="00EB4ADB" w:rsidRPr="001661EC" w14:paraId="07BB92F0" w14:textId="77777777" w:rsidTr="0097662B">
        <w:trPr>
          <w:trHeight w:val="567"/>
        </w:trPr>
        <w:tc>
          <w:tcPr>
            <w:tcW w:w="1260" w:type="dxa"/>
            <w:tcBorders>
              <w:top w:val="single" w:sz="4" w:space="0" w:color="C0C0C0"/>
              <w:left w:val="single" w:sz="4" w:space="0" w:color="C0C0C0"/>
              <w:bottom w:val="single" w:sz="4" w:space="0" w:color="C0C0C0"/>
            </w:tcBorders>
            <w:vAlign w:val="center"/>
          </w:tcPr>
          <w:p w14:paraId="51D592C0"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2738" w:type="dxa"/>
            <w:tcBorders>
              <w:top w:val="single" w:sz="4" w:space="0" w:color="C0C0C0"/>
              <w:left w:val="single" w:sz="4" w:space="0" w:color="C0C0C0"/>
              <w:bottom w:val="single" w:sz="4" w:space="0" w:color="C0C0C0"/>
            </w:tcBorders>
            <w:vAlign w:val="center"/>
          </w:tcPr>
          <w:p w14:paraId="096B9EBA"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Olivier tige</w:t>
            </w:r>
          </w:p>
        </w:tc>
        <w:tc>
          <w:tcPr>
            <w:tcW w:w="1418" w:type="dxa"/>
            <w:tcBorders>
              <w:top w:val="single" w:sz="4" w:space="0" w:color="C0C0C0"/>
              <w:left w:val="single" w:sz="4" w:space="0" w:color="C0C0C0"/>
              <w:bottom w:val="single" w:sz="4" w:space="0" w:color="C0C0C0"/>
              <w:right w:val="single" w:sz="4" w:space="0" w:color="C0C0C0"/>
            </w:tcBorders>
            <w:vAlign w:val="center"/>
          </w:tcPr>
          <w:p w14:paraId="00B50A49" w14:textId="77777777" w:rsidR="00EB4ADB" w:rsidRPr="001661EC" w:rsidRDefault="00EB4ADB" w:rsidP="007B5719">
            <w:pPr>
              <w:suppressAutoHyphens/>
              <w:snapToGrid w:val="0"/>
              <w:spacing w:after="0" w:line="240" w:lineRule="auto"/>
              <w:jc w:val="center"/>
              <w:rPr>
                <w:rFonts w:eastAsia="Calibri" w:cstheme="minorHAnsi"/>
                <w:i/>
                <w:iCs/>
                <w:lang w:val="en-GB" w:eastAsia="ar-SA"/>
              </w:rPr>
            </w:pPr>
            <w:r w:rsidRPr="001661EC">
              <w:rPr>
                <w:rFonts w:eastAsia="Calibri" w:cstheme="minorHAnsi"/>
                <w:i/>
                <w:iCs/>
                <w:lang w:val="en-GB" w:eastAsia="ar-SA"/>
              </w:rPr>
              <w:t>160/170</w:t>
            </w:r>
          </w:p>
        </w:tc>
        <w:tc>
          <w:tcPr>
            <w:tcW w:w="1842" w:type="dxa"/>
            <w:tcBorders>
              <w:top w:val="single" w:sz="4" w:space="0" w:color="C0C0C0"/>
              <w:left w:val="single" w:sz="4" w:space="0" w:color="C0C0C0"/>
              <w:bottom w:val="single" w:sz="4" w:space="0" w:color="C0C0C0"/>
            </w:tcBorders>
            <w:vAlign w:val="center"/>
          </w:tcPr>
          <w:p w14:paraId="3C583549"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27,50€</w:t>
            </w:r>
          </w:p>
        </w:tc>
        <w:tc>
          <w:tcPr>
            <w:tcW w:w="1762" w:type="dxa"/>
            <w:tcBorders>
              <w:top w:val="single" w:sz="4" w:space="0" w:color="C0C0C0"/>
              <w:left w:val="single" w:sz="4" w:space="0" w:color="C0C0C0"/>
              <w:bottom w:val="single" w:sz="4" w:space="0" w:color="C0C0C0"/>
              <w:right w:val="single" w:sz="4" w:space="0" w:color="C0C0C0"/>
            </w:tcBorders>
            <w:vAlign w:val="center"/>
          </w:tcPr>
          <w:p w14:paraId="1F011627" w14:textId="77777777" w:rsidR="00EB4ADB" w:rsidRPr="001661EC" w:rsidRDefault="00EB4ADB" w:rsidP="00EB4ADB">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82,50€</w:t>
            </w:r>
          </w:p>
        </w:tc>
      </w:tr>
    </w:tbl>
    <w:p w14:paraId="4200C094" w14:textId="77777777" w:rsidR="00EB4ADB" w:rsidRPr="001661EC" w:rsidRDefault="00EB4ADB" w:rsidP="00EB4ADB">
      <w:pPr>
        <w:suppressAutoHyphens/>
        <w:spacing w:after="0" w:line="240" w:lineRule="auto"/>
        <w:rPr>
          <w:rFonts w:eastAsia="Calibri" w:cstheme="minorHAnsi"/>
          <w:lang w:val="en-GB" w:eastAsia="ar-SA"/>
        </w:rPr>
      </w:pPr>
    </w:p>
    <w:tbl>
      <w:tblPr>
        <w:tblW w:w="4140" w:type="dxa"/>
        <w:tblInd w:w="4962" w:type="dxa"/>
        <w:tblLayout w:type="fixed"/>
        <w:tblLook w:val="0000" w:firstRow="0" w:lastRow="0" w:firstColumn="0" w:lastColumn="0" w:noHBand="0" w:noVBand="0"/>
      </w:tblPr>
      <w:tblGrid>
        <w:gridCol w:w="2160"/>
        <w:gridCol w:w="1980"/>
      </w:tblGrid>
      <w:tr w:rsidR="00EB4ADB" w:rsidRPr="001661EC" w14:paraId="19D9632A" w14:textId="77777777" w:rsidTr="00EB4ADB">
        <w:trPr>
          <w:cantSplit/>
          <w:trHeight w:val="567"/>
        </w:trPr>
        <w:tc>
          <w:tcPr>
            <w:tcW w:w="2160" w:type="dxa"/>
            <w:vAlign w:val="center"/>
          </w:tcPr>
          <w:p w14:paraId="31E8BADE" w14:textId="4B91B59F" w:rsidR="00EB4ADB" w:rsidRPr="001661EC" w:rsidRDefault="0097662B" w:rsidP="00EB4ADB">
            <w:pPr>
              <w:suppressAutoHyphens/>
              <w:snapToGrid w:val="0"/>
              <w:spacing w:after="0" w:line="240" w:lineRule="auto"/>
              <w:rPr>
                <w:rFonts w:eastAsia="Calibri" w:cstheme="minorHAnsi"/>
                <w:lang w:val="en-GB" w:eastAsia="ar-SA"/>
              </w:rPr>
            </w:pPr>
            <w:r>
              <w:rPr>
                <w:rFonts w:eastAsia="Calibri" w:cstheme="minorHAnsi"/>
                <w:lang w:val="en-GB" w:eastAsia="ar-SA"/>
              </w:rPr>
              <w:t>Montant Brut HT</w:t>
            </w:r>
          </w:p>
        </w:tc>
        <w:tc>
          <w:tcPr>
            <w:tcW w:w="1980" w:type="dxa"/>
            <w:tcBorders>
              <w:top w:val="single" w:sz="4" w:space="0" w:color="C0C0C0"/>
              <w:left w:val="nil"/>
              <w:bottom w:val="single" w:sz="4" w:space="0" w:color="C0C0C0"/>
              <w:right w:val="single" w:sz="4" w:space="0" w:color="C0C0C0"/>
            </w:tcBorders>
            <w:vAlign w:val="center"/>
          </w:tcPr>
          <w:p w14:paraId="4855ACF7" w14:textId="77777777" w:rsidR="00EB4ADB" w:rsidRPr="001661EC" w:rsidRDefault="00EB4ADB" w:rsidP="00EB4ADB">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247,50€€</w:t>
            </w:r>
          </w:p>
        </w:tc>
      </w:tr>
      <w:tr w:rsidR="00EB4ADB" w:rsidRPr="001661EC" w14:paraId="76E42567" w14:textId="77777777" w:rsidTr="00EB4ADB">
        <w:trPr>
          <w:cantSplit/>
          <w:trHeight w:val="567"/>
        </w:trPr>
        <w:tc>
          <w:tcPr>
            <w:tcW w:w="2160" w:type="dxa"/>
            <w:vAlign w:val="center"/>
          </w:tcPr>
          <w:p w14:paraId="43BDF728" w14:textId="77777777" w:rsidR="00EB4ADB" w:rsidRPr="001661EC" w:rsidRDefault="00EB4ADB" w:rsidP="00EB4ADB">
            <w:pPr>
              <w:suppressAutoHyphens/>
              <w:snapToGrid w:val="0"/>
              <w:spacing w:after="0" w:line="240" w:lineRule="auto"/>
              <w:rPr>
                <w:rFonts w:eastAsia="Calibri" w:cstheme="minorHAnsi"/>
                <w:lang w:val="en-GB" w:eastAsia="ar-SA"/>
              </w:rPr>
            </w:pPr>
            <w:r w:rsidRPr="001661EC">
              <w:rPr>
                <w:rFonts w:eastAsia="Calibri" w:cstheme="minorHAnsi"/>
                <w:lang w:val="en-GB" w:eastAsia="ar-SA"/>
              </w:rPr>
              <w:t>Livraison et reprise</w:t>
            </w:r>
          </w:p>
        </w:tc>
        <w:tc>
          <w:tcPr>
            <w:tcW w:w="1980" w:type="dxa"/>
            <w:tcBorders>
              <w:top w:val="single" w:sz="4" w:space="0" w:color="C0C0C0"/>
              <w:left w:val="nil"/>
              <w:bottom w:val="single" w:sz="4" w:space="0" w:color="C0C0C0"/>
              <w:right w:val="single" w:sz="4" w:space="0" w:color="C0C0C0"/>
            </w:tcBorders>
            <w:vAlign w:val="center"/>
          </w:tcPr>
          <w:p w14:paraId="69BF9C82" w14:textId="77777777" w:rsidR="00EB4ADB" w:rsidRPr="001661EC" w:rsidRDefault="00EB4ADB" w:rsidP="00EB4ADB">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150,00€€</w:t>
            </w:r>
          </w:p>
        </w:tc>
      </w:tr>
      <w:tr w:rsidR="00EB4ADB" w:rsidRPr="001661EC" w14:paraId="36105B25" w14:textId="77777777" w:rsidTr="00EB4ADB">
        <w:trPr>
          <w:cantSplit/>
          <w:trHeight w:val="567"/>
        </w:trPr>
        <w:tc>
          <w:tcPr>
            <w:tcW w:w="2160" w:type="dxa"/>
            <w:vAlign w:val="center"/>
          </w:tcPr>
          <w:p w14:paraId="297BDC20" w14:textId="77777777" w:rsidR="00EB4ADB" w:rsidRPr="001661EC" w:rsidRDefault="00EB4ADB" w:rsidP="00EB4ADB">
            <w:pPr>
              <w:suppressAutoHyphens/>
              <w:snapToGrid w:val="0"/>
              <w:spacing w:after="0" w:line="240" w:lineRule="auto"/>
              <w:rPr>
                <w:rFonts w:eastAsia="Calibri" w:cstheme="minorHAnsi"/>
                <w:lang w:eastAsia="ar-SA"/>
              </w:rPr>
            </w:pPr>
            <w:r w:rsidRPr="001661EC">
              <w:rPr>
                <w:rFonts w:eastAsia="Calibri" w:cstheme="minorHAnsi"/>
                <w:lang w:eastAsia="ar-SA"/>
              </w:rPr>
              <w:t xml:space="preserve">TVA à </w:t>
            </w:r>
            <w:r w:rsidRPr="001661EC">
              <w:rPr>
                <w:rFonts w:eastAsia="Calibri" w:cstheme="minorHAnsi"/>
                <w:i/>
                <w:iCs/>
                <w:lang w:eastAsia="ar-SA"/>
              </w:rPr>
              <w:t>20%</w:t>
            </w:r>
          </w:p>
        </w:tc>
        <w:tc>
          <w:tcPr>
            <w:tcW w:w="1980" w:type="dxa"/>
            <w:tcBorders>
              <w:top w:val="single" w:sz="4" w:space="0" w:color="C0C0C0"/>
              <w:left w:val="nil"/>
              <w:bottom w:val="single" w:sz="4" w:space="0" w:color="C0C0C0"/>
              <w:right w:val="single" w:sz="4" w:space="0" w:color="C0C0C0"/>
            </w:tcBorders>
            <w:vAlign w:val="center"/>
          </w:tcPr>
          <w:p w14:paraId="0FB88D45" w14:textId="77777777" w:rsidR="00EB4ADB" w:rsidRPr="001661EC" w:rsidRDefault="00EB4ADB" w:rsidP="00EB4ADB">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79,50€€</w:t>
            </w:r>
          </w:p>
        </w:tc>
      </w:tr>
      <w:tr w:rsidR="00EB4ADB" w:rsidRPr="001661EC" w14:paraId="57BAD52F" w14:textId="77777777" w:rsidTr="00EB4ADB">
        <w:trPr>
          <w:cantSplit/>
          <w:trHeight w:val="567"/>
        </w:trPr>
        <w:tc>
          <w:tcPr>
            <w:tcW w:w="2160" w:type="dxa"/>
            <w:vAlign w:val="center"/>
          </w:tcPr>
          <w:p w14:paraId="2C85746F" w14:textId="77777777" w:rsidR="00EB4ADB" w:rsidRPr="001661EC" w:rsidRDefault="00EB4ADB" w:rsidP="00EB4ADB">
            <w:pPr>
              <w:suppressAutoHyphens/>
              <w:snapToGrid w:val="0"/>
              <w:spacing w:after="0" w:line="240" w:lineRule="auto"/>
              <w:rPr>
                <w:rFonts w:eastAsia="Calibri" w:cstheme="minorHAnsi"/>
                <w:lang w:eastAsia="ar-SA"/>
              </w:rPr>
            </w:pPr>
            <w:r w:rsidRPr="001661EC">
              <w:rPr>
                <w:rFonts w:eastAsia="Calibri" w:cstheme="minorHAnsi"/>
                <w:b/>
                <w:lang w:eastAsia="ar-SA"/>
              </w:rPr>
              <w:t>Total TTC en euros</w:t>
            </w:r>
          </w:p>
        </w:tc>
        <w:tc>
          <w:tcPr>
            <w:tcW w:w="1980" w:type="dxa"/>
            <w:tcBorders>
              <w:top w:val="single" w:sz="4" w:space="0" w:color="C0C0C0"/>
              <w:left w:val="nil"/>
              <w:bottom w:val="single" w:sz="4" w:space="0" w:color="C0C0C0"/>
              <w:right w:val="single" w:sz="4" w:space="0" w:color="C0C0C0"/>
            </w:tcBorders>
            <w:vAlign w:val="center"/>
          </w:tcPr>
          <w:p w14:paraId="16D07F93" w14:textId="77777777" w:rsidR="00EB4ADB" w:rsidRPr="001661EC" w:rsidRDefault="00EB4ADB" w:rsidP="00EB4ADB">
            <w:pPr>
              <w:suppressAutoHyphens/>
              <w:snapToGrid w:val="0"/>
              <w:spacing w:after="0" w:line="240" w:lineRule="auto"/>
              <w:jc w:val="right"/>
              <w:rPr>
                <w:rFonts w:eastAsia="Calibri" w:cstheme="minorHAnsi"/>
                <w:b/>
                <w:lang w:eastAsia="ar-SA"/>
              </w:rPr>
            </w:pPr>
            <w:r w:rsidRPr="001661EC">
              <w:rPr>
                <w:rFonts w:eastAsia="Calibri" w:cstheme="minorHAnsi"/>
                <w:b/>
                <w:lang w:eastAsia="ar-SA"/>
              </w:rPr>
              <w:t>477,00€</w:t>
            </w:r>
          </w:p>
        </w:tc>
      </w:tr>
    </w:tbl>
    <w:p w14:paraId="3591616A" w14:textId="77777777" w:rsidR="00EB4ADB" w:rsidRPr="001661EC" w:rsidRDefault="00EB4ADB" w:rsidP="00EB4ADB">
      <w:pPr>
        <w:suppressAutoHyphens/>
        <w:spacing w:after="0" w:line="240" w:lineRule="auto"/>
        <w:rPr>
          <w:rFonts w:eastAsia="Calibri" w:cstheme="minorHAnsi"/>
          <w:lang w:eastAsia="ar-SA"/>
        </w:rPr>
      </w:pPr>
    </w:p>
    <w:p w14:paraId="2552E438" w14:textId="33796BC0" w:rsidR="00EB4ADB" w:rsidRPr="001661EC" w:rsidRDefault="009C4A72" w:rsidP="009C4A72">
      <w:pPr>
        <w:tabs>
          <w:tab w:val="left" w:pos="1050"/>
        </w:tabs>
        <w:suppressAutoHyphens/>
        <w:spacing w:after="0" w:line="240" w:lineRule="auto"/>
        <w:rPr>
          <w:rFonts w:eastAsia="Calibri" w:cstheme="minorHAnsi"/>
          <w:b/>
          <w:lang w:eastAsia="ar-SA"/>
        </w:rPr>
      </w:pPr>
      <w:r w:rsidRPr="001661EC">
        <w:rPr>
          <w:rFonts w:eastAsia="Calibri" w:cstheme="minorHAnsi"/>
          <w:b/>
          <w:lang w:eastAsia="ar-SA"/>
        </w:rPr>
        <w:t>Précisions concernant la location pour le mariage de Mike et Lola :</w:t>
      </w:r>
    </w:p>
    <w:p w14:paraId="780A0178"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Livraison : 25/05/N+1</w:t>
      </w:r>
    </w:p>
    <w:p w14:paraId="32E76396"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Reprise : 27/05/N+1</w:t>
      </w:r>
    </w:p>
    <w:p w14:paraId="71E4493B"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 xml:space="preserve">Lieu de livraison : </w:t>
      </w:r>
    </w:p>
    <w:p w14:paraId="5DDA512C"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Ourcadia Domaine de Bellevue</w:t>
      </w:r>
    </w:p>
    <w:p w14:paraId="1B68DED3"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 xml:space="preserve">Avenue de Coulombs - Château de Bellevue </w:t>
      </w:r>
    </w:p>
    <w:p w14:paraId="21391654" w14:textId="77777777"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lang w:eastAsia="ar-SA"/>
        </w:rPr>
        <w:t>77840 Crouy-sur-Ourcq (Seine-et-Marne)</w:t>
      </w:r>
    </w:p>
    <w:p w14:paraId="20145C80" w14:textId="77777777" w:rsidR="00EB4ADB" w:rsidRPr="001661EC" w:rsidRDefault="00EB4ADB" w:rsidP="00FA2248">
      <w:pPr>
        <w:spacing w:after="0"/>
        <w:rPr>
          <w:rFonts w:cstheme="minorHAnsi"/>
        </w:rPr>
      </w:pPr>
    </w:p>
    <w:p w14:paraId="2C837339" w14:textId="77777777" w:rsidR="00142141" w:rsidRPr="001661EC" w:rsidRDefault="00142141" w:rsidP="00FA2248">
      <w:pPr>
        <w:spacing w:after="0"/>
        <w:rPr>
          <w:rFonts w:cstheme="minorHAnsi"/>
          <w:b/>
        </w:rPr>
      </w:pPr>
      <w:r w:rsidRPr="001661EC">
        <w:rPr>
          <w:rFonts w:cstheme="minorHAnsi"/>
          <w:b/>
        </w:rPr>
        <w:br w:type="page"/>
      </w:r>
    </w:p>
    <w:p w14:paraId="38E71492" w14:textId="12F2522E" w:rsidR="009C11E9" w:rsidRPr="001661EC" w:rsidRDefault="00EA39FA" w:rsidP="00FA2248">
      <w:pPr>
        <w:spacing w:after="0"/>
        <w:rPr>
          <w:rFonts w:cstheme="minorHAnsi"/>
          <w:b/>
        </w:rPr>
      </w:pPr>
      <w:r w:rsidRPr="001661EC">
        <w:rPr>
          <w:rFonts w:cstheme="minorHAnsi"/>
          <w:b/>
        </w:rPr>
        <w:lastRenderedPageBreak/>
        <w:t>Annexe </w:t>
      </w:r>
      <w:r w:rsidR="0097662B">
        <w:rPr>
          <w:rFonts w:cstheme="minorHAnsi"/>
          <w:b/>
        </w:rPr>
        <w:t>9</w:t>
      </w:r>
      <w:r w:rsidR="0094129E" w:rsidRPr="001661EC">
        <w:rPr>
          <w:rFonts w:cstheme="minorHAnsi"/>
          <w:b/>
        </w:rPr>
        <w:t xml:space="preserve"> </w:t>
      </w:r>
      <w:r w:rsidRPr="001661EC">
        <w:rPr>
          <w:rFonts w:cstheme="minorHAnsi"/>
          <w:b/>
        </w:rPr>
        <w:t xml:space="preserve">: </w:t>
      </w:r>
      <w:r w:rsidR="001F1644" w:rsidRPr="001661EC">
        <w:rPr>
          <w:rFonts w:cstheme="minorHAnsi"/>
          <w:b/>
        </w:rPr>
        <w:t>Accusé de réception de commande</w:t>
      </w:r>
    </w:p>
    <w:p w14:paraId="104D335B" w14:textId="57495C07" w:rsidR="00C159F5" w:rsidRPr="001661EC" w:rsidRDefault="00FE7103" w:rsidP="00FA2248">
      <w:pPr>
        <w:spacing w:after="0"/>
        <w:rPr>
          <w:rFonts w:cstheme="minorHAnsi"/>
          <w:b/>
        </w:rPr>
      </w:pPr>
      <w:r>
        <w:rPr>
          <w:noProof/>
        </w:rPr>
        <w:drawing>
          <wp:anchor distT="0" distB="0" distL="114300" distR="114300" simplePos="0" relativeHeight="251938816" behindDoc="1" locked="0" layoutInCell="1" allowOverlap="1" wp14:anchorId="345C6E2E" wp14:editId="58FBBB4B">
            <wp:simplePos x="0" y="0"/>
            <wp:positionH relativeFrom="margin">
              <wp:posOffset>0</wp:posOffset>
            </wp:positionH>
            <wp:positionV relativeFrom="paragraph">
              <wp:posOffset>180340</wp:posOffset>
            </wp:positionV>
            <wp:extent cx="895985" cy="590550"/>
            <wp:effectExtent l="0" t="0" r="0" b="0"/>
            <wp:wrapTight wrapText="bothSides">
              <wp:wrapPolygon edited="0">
                <wp:start x="0" y="0"/>
                <wp:lineTo x="0" y="20903"/>
                <wp:lineTo x="21125" y="20903"/>
                <wp:lineTo x="21125" y="0"/>
                <wp:lineTo x="0" y="0"/>
              </wp:wrapPolygon>
            </wp:wrapTight>
            <wp:docPr id="933601828" name="Image 93360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5985" cy="590550"/>
                    </a:xfrm>
                    <a:prstGeom prst="rect">
                      <a:avLst/>
                    </a:prstGeom>
                  </pic:spPr>
                </pic:pic>
              </a:graphicData>
            </a:graphic>
            <wp14:sizeRelH relativeFrom="margin">
              <wp14:pctWidth>0</wp14:pctWidth>
            </wp14:sizeRelH>
            <wp14:sizeRelV relativeFrom="margin">
              <wp14:pctHeight>0</wp14:pctHeight>
            </wp14:sizeRelV>
          </wp:anchor>
        </w:drawing>
      </w:r>
    </w:p>
    <w:p w14:paraId="6BB03C19" w14:textId="680143B7" w:rsidR="00FE7103" w:rsidRDefault="001F1644" w:rsidP="00FE7103">
      <w:pPr>
        <w:spacing w:after="0" w:line="240" w:lineRule="auto"/>
        <w:jc w:val="both"/>
        <w:rPr>
          <w:rStyle w:val="ofieldchar"/>
        </w:rPr>
      </w:pPr>
      <w:r w:rsidRPr="001661EC">
        <w:rPr>
          <w:rFonts w:eastAsia="Calibri" w:cstheme="minorHAnsi"/>
          <w:b/>
          <w:bCs/>
          <w:noProof/>
          <w:lang w:eastAsia="fr-FR"/>
        </w:rPr>
        <mc:AlternateContent>
          <mc:Choice Requires="wps">
            <w:drawing>
              <wp:anchor distT="0" distB="0" distL="114300" distR="114300" simplePos="0" relativeHeight="251782144" behindDoc="0" locked="0" layoutInCell="1" allowOverlap="1" wp14:anchorId="4006FC08" wp14:editId="42CD6AAF">
                <wp:simplePos x="0" y="0"/>
                <wp:positionH relativeFrom="column">
                  <wp:posOffset>2647950</wp:posOffset>
                </wp:positionH>
                <wp:positionV relativeFrom="paragraph">
                  <wp:posOffset>-114300</wp:posOffset>
                </wp:positionV>
                <wp:extent cx="2857500" cy="571500"/>
                <wp:effectExtent l="3175" t="5715" r="6350" b="381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1C6ED" w14:textId="77777777" w:rsidR="006B0C9C" w:rsidRPr="001F1644" w:rsidRDefault="006B0C9C" w:rsidP="001F1644">
                            <w:pPr>
                              <w:pStyle w:val="Titre1"/>
                              <w:spacing w:before="0" w:line="240" w:lineRule="auto"/>
                              <w:jc w:val="center"/>
                              <w:rPr>
                                <w:b/>
                                <w:sz w:val="16"/>
                                <w:lang w:val="en-GB"/>
                              </w:rPr>
                            </w:pPr>
                          </w:p>
                          <w:p w14:paraId="6DB9524E" w14:textId="77777777" w:rsidR="006B0C9C" w:rsidRPr="001F1644" w:rsidRDefault="006B0C9C" w:rsidP="001F1644">
                            <w:pPr>
                              <w:pStyle w:val="Titre1"/>
                              <w:spacing w:before="0" w:line="240" w:lineRule="auto"/>
                              <w:jc w:val="center"/>
                              <w:rPr>
                                <w:b/>
                                <w:bCs/>
                                <w:color w:val="auto"/>
                                <w:sz w:val="28"/>
                                <w:lang w:val="en-GB"/>
                              </w:rPr>
                            </w:pPr>
                            <w:r w:rsidRPr="001F1644">
                              <w:rPr>
                                <w:b/>
                                <w:color w:val="auto"/>
                                <w:lang w:val="en-GB"/>
                              </w:rPr>
                              <w:t>AR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6FC08" id="Rectangle 124" o:spid="_x0000_s1128" style="position:absolute;left:0;text-align:left;margin-left:208.5pt;margin-top:-9pt;width:225pt;height: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" fillcolor="#cff" stroked="f">
                <v:fill opacity="32896f"/>
                <v:textbox>
                  <w:txbxContent>
                    <w:p w14:paraId="6081C6ED" w14:textId="77777777" w:rsidR="006B0C9C" w:rsidRPr="001F1644" w:rsidRDefault="006B0C9C" w:rsidP="001F1644">
                      <w:pPr>
                        <w:pStyle w:val="Titre1"/>
                        <w:spacing w:before="0" w:line="240" w:lineRule="auto"/>
                        <w:jc w:val="center"/>
                        <w:rPr>
                          <w:b/>
                          <w:sz w:val="16"/>
                          <w:lang w:val="en-GB"/>
                        </w:rPr>
                      </w:pPr>
                    </w:p>
                    <w:p w14:paraId="6DB9524E" w14:textId="77777777" w:rsidR="006B0C9C" w:rsidRPr="001F1644" w:rsidRDefault="006B0C9C" w:rsidP="001F1644">
                      <w:pPr>
                        <w:pStyle w:val="Titre1"/>
                        <w:spacing w:before="0" w:line="240" w:lineRule="auto"/>
                        <w:jc w:val="center"/>
                        <w:rPr>
                          <w:b/>
                          <w:bCs/>
                          <w:color w:val="auto"/>
                          <w:sz w:val="28"/>
                          <w:lang w:val="en-GB"/>
                        </w:rPr>
                      </w:pPr>
                      <w:r w:rsidRPr="001F1644">
                        <w:rPr>
                          <w:b/>
                          <w:color w:val="auto"/>
                          <w:lang w:val="en-GB"/>
                        </w:rPr>
                        <w:t>AR commande</w:t>
                      </w:r>
                    </w:p>
                  </w:txbxContent>
                </v:textbox>
              </v:rect>
            </w:pict>
          </mc:Fallback>
        </mc:AlternateContent>
      </w:r>
      <w:r w:rsidR="00FE7103">
        <w:rPr>
          <w:rStyle w:val="ofieldchar"/>
        </w:rPr>
        <w:t>8 clos Albert Camus</w:t>
      </w:r>
    </w:p>
    <w:p w14:paraId="62FE6D29" w14:textId="77777777" w:rsidR="00FE7103" w:rsidRDefault="00FE7103" w:rsidP="00FE7103">
      <w:pPr>
        <w:spacing w:after="0" w:line="240" w:lineRule="auto"/>
        <w:jc w:val="both"/>
        <w:rPr>
          <w:rStyle w:val="ofieldchar"/>
        </w:rPr>
      </w:pPr>
      <w:r w:rsidRPr="009D0327">
        <w:rPr>
          <w:rFonts w:ascii="Times New Roman" w:eastAsia="Times New Roman" w:hAnsi="Times New Roman" w:cs="Times New Roman"/>
          <w:sz w:val="24"/>
          <w:szCs w:val="24"/>
          <w:lang w:eastAsia="fr-FR"/>
        </w:rPr>
        <w:t>77320</w:t>
      </w:r>
      <w:r>
        <w:rPr>
          <w:rFonts w:ascii="Times New Roman" w:eastAsia="Times New Roman" w:hAnsi="Times New Roman" w:cs="Times New Roman"/>
          <w:sz w:val="24"/>
          <w:szCs w:val="24"/>
          <w:lang w:eastAsia="fr-FR"/>
        </w:rPr>
        <w:t xml:space="preserve"> </w:t>
      </w:r>
      <w:r w:rsidRPr="009D0327">
        <w:rPr>
          <w:rFonts w:ascii="Times New Roman" w:eastAsia="Times New Roman" w:hAnsi="Times New Roman" w:cs="Times New Roman"/>
          <w:sz w:val="24"/>
          <w:szCs w:val="24"/>
          <w:lang w:eastAsia="fr-FR"/>
        </w:rPr>
        <w:t>Dagny</w:t>
      </w:r>
    </w:p>
    <w:p w14:paraId="55AEB541"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2A6C6604"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 xml:space="preserve">01 </w:t>
      </w:r>
      <w:r>
        <w:rPr>
          <w:rFonts w:eastAsia="Times New Roman" w:cstheme="minorHAnsi"/>
          <w:lang w:eastAsia="fr-FR"/>
        </w:rPr>
        <w:t>45-67-67-00</w:t>
      </w:r>
    </w:p>
    <w:p w14:paraId="1B927468" w14:textId="77777777" w:rsidR="00FE7103" w:rsidRPr="001661EC" w:rsidRDefault="00FE7103" w:rsidP="00FE7103">
      <w:pPr>
        <w:spacing w:after="0" w:line="240" w:lineRule="auto"/>
        <w:jc w:val="both"/>
        <w:rPr>
          <w:rFonts w:eastAsia="Times New Roman" w:cstheme="minorHAnsi"/>
          <w:lang w:eastAsia="fr-FR"/>
        </w:rPr>
      </w:pPr>
      <w:hyperlink r:id="rId42" w:history="1">
        <w:r w:rsidRPr="00AF7C95">
          <w:rPr>
            <w:rStyle w:val="Lienhypertexte"/>
            <w:rFonts w:cstheme="minorHAnsi"/>
            <w:lang w:eastAsia="fr-FR"/>
          </w:rPr>
          <w:t>info@pepinieresclement.fr</w:t>
        </w:r>
      </w:hyperlink>
    </w:p>
    <w:p w14:paraId="5C888229"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 xml:space="preserve">SARL au capital social de </w:t>
      </w:r>
      <w:r>
        <w:rPr>
          <w:rFonts w:eastAsia="Times New Roman" w:cstheme="minorHAnsi"/>
          <w:lang w:eastAsia="fr-FR"/>
        </w:rPr>
        <w:t>43 000</w:t>
      </w:r>
      <w:r w:rsidRPr="001661EC">
        <w:rPr>
          <w:rFonts w:eastAsia="Times New Roman" w:cstheme="minorHAnsi"/>
          <w:lang w:eastAsia="fr-FR"/>
        </w:rPr>
        <w:t xml:space="preserve"> €</w:t>
      </w:r>
    </w:p>
    <w:p w14:paraId="7BF64A90"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RCS 1</w:t>
      </w:r>
      <w:r>
        <w:rPr>
          <w:rFonts w:eastAsia="Times New Roman" w:cstheme="minorHAnsi"/>
          <w:lang w:eastAsia="fr-FR"/>
        </w:rPr>
        <w:t>5</w:t>
      </w:r>
      <w:r w:rsidRPr="001661EC">
        <w:rPr>
          <w:rFonts w:eastAsia="Times New Roman" w:cstheme="minorHAnsi"/>
          <w:lang w:eastAsia="fr-FR"/>
        </w:rPr>
        <w:t>-02-200</w:t>
      </w:r>
      <w:r>
        <w:rPr>
          <w:rFonts w:eastAsia="Times New Roman" w:cstheme="minorHAnsi"/>
          <w:lang w:eastAsia="fr-FR"/>
        </w:rPr>
        <w:t>0</w:t>
      </w:r>
    </w:p>
    <w:p w14:paraId="32977731"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SIREN 324 371</w:t>
      </w:r>
      <w:r>
        <w:rPr>
          <w:rFonts w:eastAsia="Times New Roman" w:cstheme="minorHAnsi"/>
          <w:lang w:eastAsia="fr-FR"/>
        </w:rPr>
        <w:t> 6</w:t>
      </w:r>
      <w:r w:rsidRPr="001661EC">
        <w:rPr>
          <w:rFonts w:eastAsia="Times New Roman" w:cstheme="minorHAnsi"/>
          <w:lang w:eastAsia="fr-FR"/>
        </w:rPr>
        <w:t>00</w:t>
      </w:r>
      <w:r>
        <w:rPr>
          <w:rFonts w:eastAsia="Times New Roman" w:cstheme="minorHAnsi"/>
          <w:lang w:eastAsia="fr-FR"/>
        </w:rPr>
        <w:t xml:space="preserve"> -</w:t>
      </w:r>
    </w:p>
    <w:p w14:paraId="77C45675"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SIRET (siège) 324371</w:t>
      </w:r>
      <w:r>
        <w:rPr>
          <w:rFonts w:eastAsia="Times New Roman" w:cstheme="minorHAnsi"/>
          <w:lang w:eastAsia="fr-FR"/>
        </w:rPr>
        <w:t>6</w:t>
      </w:r>
      <w:r w:rsidRPr="001661EC">
        <w:rPr>
          <w:rFonts w:eastAsia="Times New Roman" w:cstheme="minorHAnsi"/>
          <w:lang w:eastAsia="fr-FR"/>
        </w:rPr>
        <w:t>0000023</w:t>
      </w:r>
    </w:p>
    <w:p w14:paraId="4235C788"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N° de TVA Intracomm FR 27324371</w:t>
      </w:r>
      <w:r>
        <w:rPr>
          <w:rFonts w:eastAsia="Times New Roman" w:cstheme="minorHAnsi"/>
          <w:lang w:eastAsia="fr-FR"/>
        </w:rPr>
        <w:t>6</w:t>
      </w:r>
      <w:r w:rsidRPr="001661EC">
        <w:rPr>
          <w:rFonts w:eastAsia="Times New Roman" w:cstheme="minorHAnsi"/>
          <w:lang w:eastAsia="fr-FR"/>
        </w:rPr>
        <w:t>0000</w:t>
      </w:r>
      <w:r>
        <w:rPr>
          <w:rFonts w:eastAsia="Times New Roman" w:cstheme="minorHAnsi"/>
          <w:lang w:eastAsia="fr-FR"/>
        </w:rPr>
        <w:t>23</w:t>
      </w:r>
    </w:p>
    <w:p w14:paraId="24347E28" w14:textId="77777777" w:rsidR="00FE7103" w:rsidRDefault="00FE7103" w:rsidP="00FE7103">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5BA9F641" w14:textId="0CD87E87" w:rsidR="001F1644" w:rsidRPr="001661EC" w:rsidRDefault="001F1644" w:rsidP="00FE7103">
      <w:pPr>
        <w:suppressAutoHyphens/>
        <w:spacing w:after="0" w:line="240" w:lineRule="auto"/>
        <w:rPr>
          <w:rFonts w:eastAsia="Calibri" w:cstheme="minorHAnsi"/>
          <w:lang w:eastAsia="ar-SA"/>
        </w:rPr>
      </w:pPr>
    </w:p>
    <w:p w14:paraId="2258FA8D" w14:textId="76421755" w:rsidR="001F1644" w:rsidRPr="001661EC" w:rsidRDefault="001F1644" w:rsidP="001F1644">
      <w:pPr>
        <w:suppressAutoHyphens/>
        <w:spacing w:after="0" w:line="240" w:lineRule="auto"/>
        <w:ind w:left="5664" w:firstLine="708"/>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83168" behindDoc="0" locked="0" layoutInCell="1" allowOverlap="1" wp14:anchorId="77E11A0E" wp14:editId="729178DF">
                <wp:simplePos x="0" y="0"/>
                <wp:positionH relativeFrom="column">
                  <wp:posOffset>3314700</wp:posOffset>
                </wp:positionH>
                <wp:positionV relativeFrom="paragraph">
                  <wp:posOffset>1270</wp:posOffset>
                </wp:positionV>
                <wp:extent cx="2743200" cy="1028700"/>
                <wp:effectExtent l="5715" t="2540" r="3810" b="698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8518" w14:textId="77777777" w:rsidR="006B0C9C" w:rsidRDefault="006B0C9C" w:rsidP="001F1644">
                            <w:pPr>
                              <w:rPr>
                                <w:b/>
                                <w:bCs/>
                                <w:sz w:val="28"/>
                              </w:rPr>
                            </w:pPr>
                            <w:r>
                              <w:rPr>
                                <w:b/>
                                <w:bCs/>
                                <w:sz w:val="28"/>
                              </w:rPr>
                              <w:t>Les Mariages de Colleen</w:t>
                            </w:r>
                          </w:p>
                          <w:p w14:paraId="2D48B878" w14:textId="77777777" w:rsidR="006B0C9C" w:rsidRDefault="006B0C9C" w:rsidP="001F1644">
                            <w:pPr>
                              <w:rPr>
                                <w:b/>
                                <w:bCs/>
                                <w:sz w:val="28"/>
                              </w:rPr>
                            </w:pPr>
                            <w:r>
                              <w:rPr>
                                <w:b/>
                                <w:bCs/>
                                <w:sz w:val="28"/>
                              </w:rPr>
                              <w:t>7 Passage Louis Philippe</w:t>
                            </w:r>
                          </w:p>
                          <w:p w14:paraId="59D9A9C3" w14:textId="77777777" w:rsidR="006B0C9C" w:rsidRDefault="006B0C9C" w:rsidP="001F1644">
                            <w:pPr>
                              <w:rPr>
                                <w:sz w:val="24"/>
                              </w:rPr>
                            </w:pPr>
                            <w:r>
                              <w:rPr>
                                <w:b/>
                                <w:bCs/>
                                <w:sz w:val="28"/>
                              </w:rPr>
                              <w:t>75011 Paris</w:t>
                            </w:r>
                          </w:p>
                          <w:p w14:paraId="0E527356" w14:textId="77777777" w:rsidR="006B0C9C" w:rsidRDefault="006B0C9C" w:rsidP="001F1644">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11A0E" id="Rectangle 122" o:spid="_x0000_s1129" style="position:absolute;left:0;text-align:left;margin-left:261pt;margin-top:.1pt;width:3in;height:8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" stroked="f">
                <v:fill opacity="32896f"/>
                <v:textbox>
                  <w:txbxContent>
                    <w:p w14:paraId="3ED28518" w14:textId="77777777" w:rsidR="006B0C9C" w:rsidRDefault="006B0C9C" w:rsidP="001F1644">
                      <w:pPr>
                        <w:rPr>
                          <w:b/>
                          <w:bCs/>
                          <w:sz w:val="28"/>
                        </w:rPr>
                      </w:pPr>
                      <w:r>
                        <w:rPr>
                          <w:b/>
                          <w:bCs/>
                          <w:sz w:val="28"/>
                        </w:rPr>
                        <w:t>Les Mariages de Colleen</w:t>
                      </w:r>
                    </w:p>
                    <w:p w14:paraId="2D48B878" w14:textId="77777777" w:rsidR="006B0C9C" w:rsidRDefault="006B0C9C" w:rsidP="001F1644">
                      <w:pPr>
                        <w:rPr>
                          <w:b/>
                          <w:bCs/>
                          <w:sz w:val="28"/>
                        </w:rPr>
                      </w:pPr>
                      <w:r>
                        <w:rPr>
                          <w:b/>
                          <w:bCs/>
                          <w:sz w:val="28"/>
                        </w:rPr>
                        <w:t>7 Passage Louis Philippe</w:t>
                      </w:r>
                    </w:p>
                    <w:p w14:paraId="59D9A9C3" w14:textId="77777777" w:rsidR="006B0C9C" w:rsidRDefault="006B0C9C" w:rsidP="001F1644">
                      <w:pPr>
                        <w:rPr>
                          <w:sz w:val="24"/>
                        </w:rPr>
                      </w:pPr>
                      <w:r>
                        <w:rPr>
                          <w:b/>
                          <w:bCs/>
                          <w:sz w:val="28"/>
                        </w:rPr>
                        <w:t>75011 Paris</w:t>
                      </w:r>
                    </w:p>
                    <w:p w14:paraId="0E527356" w14:textId="77777777" w:rsidR="006B0C9C" w:rsidRDefault="006B0C9C" w:rsidP="001F1644">
                      <w:pPr>
                        <w:rPr>
                          <w:sz w:val="24"/>
                        </w:rPr>
                      </w:pPr>
                    </w:p>
                  </w:txbxContent>
                </v:textbox>
              </v:rect>
            </w:pict>
          </mc:Fallback>
        </mc:AlternateContent>
      </w:r>
    </w:p>
    <w:p w14:paraId="4A90AC05" w14:textId="3F6A475A" w:rsidR="001F1644" w:rsidRPr="001661EC" w:rsidRDefault="001F1644" w:rsidP="001F1644">
      <w:pPr>
        <w:suppressAutoHyphens/>
        <w:spacing w:after="0" w:line="240" w:lineRule="auto"/>
        <w:ind w:left="5664" w:firstLine="708"/>
        <w:rPr>
          <w:rFonts w:eastAsia="Calibri" w:cstheme="minorHAnsi"/>
          <w:i/>
          <w:iCs/>
          <w:lang w:eastAsia="ar-SA"/>
        </w:rPr>
      </w:pPr>
      <w:r w:rsidRPr="001661EC">
        <w:rPr>
          <w:rFonts w:eastAsia="Calibri" w:cstheme="minorHAnsi"/>
          <w:noProof/>
          <w:lang w:eastAsia="fr-FR"/>
        </w:rPr>
        <mc:AlternateContent>
          <mc:Choice Requires="wps">
            <w:drawing>
              <wp:anchor distT="0" distB="0" distL="114300" distR="114300" simplePos="0" relativeHeight="251784192" behindDoc="0" locked="0" layoutInCell="1" allowOverlap="1" wp14:anchorId="11B17929" wp14:editId="51D6F547">
                <wp:simplePos x="0" y="0"/>
                <wp:positionH relativeFrom="column">
                  <wp:posOffset>-114300</wp:posOffset>
                </wp:positionH>
                <wp:positionV relativeFrom="paragraph">
                  <wp:posOffset>43815</wp:posOffset>
                </wp:positionV>
                <wp:extent cx="2171700" cy="914400"/>
                <wp:effectExtent l="5715" t="2540" r="3810" b="698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9563E" w14:textId="2729004C" w:rsidR="006B0C9C" w:rsidRPr="001F1644" w:rsidRDefault="006B0C9C" w:rsidP="001F1644">
                            <w:pPr>
                              <w:rPr>
                                <w:b/>
                                <w:sz w:val="24"/>
                              </w:rPr>
                            </w:pPr>
                            <w:r>
                              <w:rPr>
                                <w:b/>
                                <w:sz w:val="24"/>
                              </w:rPr>
                              <w:t>R</w:t>
                            </w:r>
                            <w:r w:rsidRPr="001F1644">
                              <w:rPr>
                                <w:b/>
                                <w:sz w:val="24"/>
                              </w:rPr>
                              <w:t>éférence : LM2018</w:t>
                            </w:r>
                          </w:p>
                          <w:p w14:paraId="4EB16084" w14:textId="0F7B61D1" w:rsidR="006B0C9C" w:rsidRPr="001F1644" w:rsidRDefault="006B0C9C" w:rsidP="001F1644">
                            <w:pPr>
                              <w:rPr>
                                <w:b/>
                                <w:sz w:val="24"/>
                              </w:rPr>
                            </w:pPr>
                            <w:r w:rsidRPr="001F1644">
                              <w:rPr>
                                <w:b/>
                                <w:sz w:val="24"/>
                              </w:rPr>
                              <w:t>D</w:t>
                            </w:r>
                            <w:r>
                              <w:rPr>
                                <w:b/>
                                <w:sz w:val="24"/>
                              </w:rPr>
                              <w:t>a</w:t>
                            </w:r>
                            <w:r w:rsidRPr="001F1644">
                              <w:rPr>
                                <w:b/>
                                <w:sz w:val="24"/>
                              </w:rPr>
                              <w:t>te          : 06/12/N</w:t>
                            </w:r>
                          </w:p>
                          <w:p w14:paraId="2D158324" w14:textId="77777777" w:rsidR="006B0C9C" w:rsidRPr="001F1644" w:rsidRDefault="006B0C9C" w:rsidP="001F1644">
                            <w:pPr>
                              <w:rPr>
                                <w:b/>
                                <w:sz w:val="24"/>
                              </w:rPr>
                            </w:pPr>
                            <w:r w:rsidRPr="001F1644">
                              <w:rPr>
                                <w:b/>
                                <w:sz w:val="24"/>
                              </w:rPr>
                              <w:t>N°client     : 411COLL</w:t>
                            </w:r>
                          </w:p>
                          <w:p w14:paraId="2D54C895" w14:textId="77777777" w:rsidR="006B0C9C" w:rsidRPr="001F1644" w:rsidRDefault="006B0C9C" w:rsidP="001F1644">
                            <w:pPr>
                              <w:rPr>
                                <w:b/>
                                <w:bCs/>
                                <w:sz w:val="12"/>
                              </w:rPr>
                            </w:pPr>
                          </w:p>
                          <w:p w14:paraId="289FC111" w14:textId="77777777" w:rsidR="006B0C9C" w:rsidRPr="001F1644" w:rsidRDefault="006B0C9C" w:rsidP="001F1644">
                            <w:pPr>
                              <w:rPr>
                                <w:b/>
                                <w:bCs/>
                                <w:color w:val="000080"/>
                                <w:sz w:val="28"/>
                              </w:rPr>
                            </w:pPr>
                            <w:r w:rsidRPr="001F1644">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17929" id="Rectangle 121" o:spid="_x0000_s1130" style="position:absolute;left:0;text-align:left;margin-left:-9pt;margin-top:3.45pt;width:171pt;height:1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" fillcolor="#cff" stroked="f">
                <v:fill opacity="32896f"/>
                <v:textbox>
                  <w:txbxContent>
                    <w:p w14:paraId="1869563E" w14:textId="2729004C" w:rsidR="006B0C9C" w:rsidRPr="001F1644" w:rsidRDefault="006B0C9C" w:rsidP="001F1644">
                      <w:pPr>
                        <w:rPr>
                          <w:b/>
                          <w:sz w:val="24"/>
                        </w:rPr>
                      </w:pPr>
                      <w:r>
                        <w:rPr>
                          <w:b/>
                          <w:sz w:val="24"/>
                        </w:rPr>
                        <w:t>R</w:t>
                      </w:r>
                      <w:r w:rsidRPr="001F1644">
                        <w:rPr>
                          <w:b/>
                          <w:sz w:val="24"/>
                        </w:rPr>
                        <w:t>éférence : LM2018</w:t>
                      </w:r>
                    </w:p>
                    <w:p w14:paraId="4EB16084" w14:textId="0F7B61D1" w:rsidR="006B0C9C" w:rsidRPr="001F1644" w:rsidRDefault="006B0C9C" w:rsidP="001F1644">
                      <w:pPr>
                        <w:rPr>
                          <w:b/>
                          <w:sz w:val="24"/>
                        </w:rPr>
                      </w:pPr>
                      <w:r w:rsidRPr="001F1644">
                        <w:rPr>
                          <w:b/>
                          <w:sz w:val="24"/>
                        </w:rPr>
                        <w:t>D</w:t>
                      </w:r>
                      <w:r>
                        <w:rPr>
                          <w:b/>
                          <w:sz w:val="24"/>
                        </w:rPr>
                        <w:t>a</w:t>
                      </w:r>
                      <w:r w:rsidRPr="001F1644">
                        <w:rPr>
                          <w:b/>
                          <w:sz w:val="24"/>
                        </w:rPr>
                        <w:t>te          : 06/12/N</w:t>
                      </w:r>
                    </w:p>
                    <w:p w14:paraId="2D158324" w14:textId="77777777" w:rsidR="006B0C9C" w:rsidRPr="001F1644" w:rsidRDefault="006B0C9C" w:rsidP="001F1644">
                      <w:pPr>
                        <w:rPr>
                          <w:b/>
                          <w:sz w:val="24"/>
                        </w:rPr>
                      </w:pPr>
                      <w:r w:rsidRPr="001F1644">
                        <w:rPr>
                          <w:b/>
                          <w:sz w:val="24"/>
                        </w:rPr>
                        <w:t>N°client     : 411COLL</w:t>
                      </w:r>
                    </w:p>
                    <w:p w14:paraId="2D54C895" w14:textId="77777777" w:rsidR="006B0C9C" w:rsidRPr="001F1644" w:rsidRDefault="006B0C9C" w:rsidP="001F1644">
                      <w:pPr>
                        <w:rPr>
                          <w:b/>
                          <w:bCs/>
                          <w:sz w:val="12"/>
                        </w:rPr>
                      </w:pPr>
                    </w:p>
                    <w:p w14:paraId="289FC111" w14:textId="77777777" w:rsidR="006B0C9C" w:rsidRPr="001F1644" w:rsidRDefault="006B0C9C" w:rsidP="001F1644">
                      <w:pPr>
                        <w:rPr>
                          <w:b/>
                          <w:bCs/>
                          <w:color w:val="000080"/>
                          <w:sz w:val="28"/>
                        </w:rPr>
                      </w:pPr>
                      <w:r w:rsidRPr="001F1644">
                        <w:rPr>
                          <w:b/>
                          <w:bCs/>
                          <w:color w:val="000080"/>
                          <w:sz w:val="28"/>
                        </w:rPr>
                        <w:t xml:space="preserve"> </w:t>
                      </w:r>
                    </w:p>
                  </w:txbxContent>
                </v:textbox>
              </v:rect>
            </w:pict>
          </mc:Fallback>
        </mc:AlternateContent>
      </w:r>
    </w:p>
    <w:p w14:paraId="2B240985" w14:textId="77777777" w:rsidR="001F1644" w:rsidRPr="001661EC" w:rsidRDefault="001F1644" w:rsidP="001F1644">
      <w:pPr>
        <w:suppressAutoHyphens/>
        <w:spacing w:after="0" w:line="240" w:lineRule="auto"/>
        <w:rPr>
          <w:rFonts w:eastAsia="Calibri" w:cstheme="minorHAnsi"/>
          <w:lang w:eastAsia="ar-SA"/>
        </w:rPr>
      </w:pPr>
    </w:p>
    <w:p w14:paraId="208DF4A8" w14:textId="77777777" w:rsidR="001F1644" w:rsidRPr="001661EC" w:rsidRDefault="001F1644" w:rsidP="001F1644">
      <w:pPr>
        <w:suppressAutoHyphens/>
        <w:spacing w:after="0" w:line="240" w:lineRule="auto"/>
        <w:rPr>
          <w:rFonts w:eastAsia="Calibri" w:cstheme="minorHAnsi"/>
          <w:lang w:eastAsia="ar-SA"/>
        </w:rPr>
      </w:pPr>
    </w:p>
    <w:p w14:paraId="00EF937F" w14:textId="77777777" w:rsidR="001F1644" w:rsidRPr="001661EC" w:rsidRDefault="001F1644" w:rsidP="001F1644">
      <w:pPr>
        <w:suppressAutoHyphens/>
        <w:spacing w:after="0" w:line="240" w:lineRule="auto"/>
        <w:rPr>
          <w:rFonts w:eastAsia="Calibri" w:cstheme="minorHAnsi"/>
          <w:i/>
          <w:iCs/>
          <w:lang w:eastAsia="ar-SA"/>
        </w:rPr>
      </w:pPr>
    </w:p>
    <w:p w14:paraId="01FA270A" w14:textId="77777777" w:rsidR="001F1644" w:rsidRPr="001661EC" w:rsidRDefault="001F1644" w:rsidP="001F1644">
      <w:pPr>
        <w:suppressAutoHyphens/>
        <w:spacing w:after="0" w:line="240" w:lineRule="auto"/>
        <w:rPr>
          <w:rFonts w:eastAsia="Calibri" w:cstheme="minorHAnsi"/>
          <w:i/>
          <w:iCs/>
          <w:lang w:eastAsia="ar-SA"/>
        </w:rPr>
      </w:pPr>
    </w:p>
    <w:p w14:paraId="74B84B13" w14:textId="77777777" w:rsidR="001F1644" w:rsidRPr="001661EC" w:rsidRDefault="001F1644" w:rsidP="001F1644">
      <w:pPr>
        <w:suppressAutoHyphens/>
        <w:spacing w:after="0" w:line="240" w:lineRule="auto"/>
        <w:rPr>
          <w:rFonts w:eastAsia="Calibri" w:cstheme="minorHAnsi"/>
          <w:b/>
          <w:lang w:eastAsia="ar-SA"/>
        </w:rPr>
      </w:pPr>
    </w:p>
    <w:p w14:paraId="5D251631" w14:textId="77777777" w:rsidR="001F1644" w:rsidRPr="001661EC" w:rsidRDefault="001F1644" w:rsidP="001F1644">
      <w:pPr>
        <w:suppressAutoHyphens/>
        <w:spacing w:after="0" w:line="240" w:lineRule="auto"/>
        <w:rPr>
          <w:rFonts w:eastAsia="Calibri" w:cstheme="minorHAnsi"/>
          <w:b/>
          <w:lang w:eastAsia="ar-SA"/>
        </w:rPr>
      </w:pPr>
      <w:r w:rsidRPr="001661EC">
        <w:rPr>
          <w:rFonts w:eastAsia="Calibri" w:cstheme="minorHAnsi"/>
          <w:b/>
          <w:lang w:eastAsia="ar-SA"/>
        </w:rPr>
        <w:t>Location du 25/05/N+1 au 27/05/N+1</w:t>
      </w:r>
    </w:p>
    <w:p w14:paraId="72D131E3" w14:textId="77777777" w:rsidR="001F1644" w:rsidRPr="001661EC" w:rsidRDefault="001F1644" w:rsidP="001F1644">
      <w:pPr>
        <w:suppressAutoHyphens/>
        <w:spacing w:after="0" w:line="240" w:lineRule="auto"/>
        <w:rPr>
          <w:rFonts w:eastAsia="Calibri" w:cstheme="minorHAnsi"/>
          <w:lang w:eastAsia="ar-SA"/>
        </w:rPr>
      </w:pPr>
      <w:r w:rsidRPr="001661EC">
        <w:rPr>
          <w:rFonts w:eastAsia="Calibri" w:cstheme="minorHAnsi"/>
          <w:lang w:eastAsia="ar-SA"/>
        </w:rPr>
        <w:t xml:space="preserve">Lieu de livraison par nos soins : </w:t>
      </w:r>
    </w:p>
    <w:p w14:paraId="5E73B45E" w14:textId="77777777" w:rsidR="001F1644" w:rsidRPr="001661EC" w:rsidRDefault="001F1644" w:rsidP="001F1644">
      <w:pPr>
        <w:suppressAutoHyphens/>
        <w:spacing w:after="0" w:line="240" w:lineRule="auto"/>
        <w:rPr>
          <w:rFonts w:eastAsia="Calibri" w:cstheme="minorHAnsi"/>
          <w:lang w:eastAsia="ar-SA"/>
        </w:rPr>
      </w:pPr>
      <w:r w:rsidRPr="001661EC">
        <w:rPr>
          <w:rFonts w:eastAsia="Calibri" w:cstheme="minorHAnsi"/>
          <w:lang w:eastAsia="ar-SA"/>
        </w:rPr>
        <w:t>Ourcadia Domaine de Bellevue</w:t>
      </w:r>
    </w:p>
    <w:p w14:paraId="17DB715D" w14:textId="77777777" w:rsidR="001F1644" w:rsidRPr="001661EC" w:rsidRDefault="001F1644" w:rsidP="001F1644">
      <w:pPr>
        <w:suppressAutoHyphens/>
        <w:spacing w:after="0" w:line="240" w:lineRule="auto"/>
        <w:rPr>
          <w:rFonts w:eastAsia="Calibri" w:cstheme="minorHAnsi"/>
          <w:lang w:eastAsia="ar-SA"/>
        </w:rPr>
      </w:pPr>
      <w:r w:rsidRPr="001661EC">
        <w:rPr>
          <w:rFonts w:eastAsia="Calibri" w:cstheme="minorHAnsi"/>
          <w:lang w:eastAsia="ar-SA"/>
        </w:rPr>
        <w:t xml:space="preserve">Avenue de Coulombs - Château de Bellevue </w:t>
      </w:r>
    </w:p>
    <w:p w14:paraId="5898AFE3" w14:textId="77777777" w:rsidR="001F1644" w:rsidRPr="001661EC" w:rsidRDefault="001F1644" w:rsidP="001F1644">
      <w:pPr>
        <w:suppressAutoHyphens/>
        <w:spacing w:after="0" w:line="240" w:lineRule="auto"/>
        <w:rPr>
          <w:rFonts w:eastAsia="Calibri" w:cstheme="minorHAnsi"/>
          <w:lang w:eastAsia="ar-SA"/>
        </w:rPr>
      </w:pPr>
      <w:r w:rsidRPr="001661EC">
        <w:rPr>
          <w:rFonts w:eastAsia="Calibri" w:cstheme="minorHAnsi"/>
          <w:lang w:eastAsia="ar-SA"/>
        </w:rPr>
        <w:t>77840 Crouy-sur-Ourcq (Seine-et-Marne)</w:t>
      </w:r>
    </w:p>
    <w:p w14:paraId="74A06CA8" w14:textId="77777777" w:rsidR="001F1644" w:rsidRPr="001661EC" w:rsidRDefault="001F1644" w:rsidP="001F1644">
      <w:pPr>
        <w:suppressAutoHyphens/>
        <w:spacing w:after="0" w:line="240" w:lineRule="auto"/>
        <w:rPr>
          <w:rFonts w:eastAsia="Calibri" w:cstheme="minorHAnsi"/>
          <w:lang w:eastAsia="ar-SA"/>
        </w:rPr>
      </w:pPr>
    </w:p>
    <w:tbl>
      <w:tblPr>
        <w:tblW w:w="10121" w:type="dxa"/>
        <w:tblInd w:w="-147" w:type="dxa"/>
        <w:tblLayout w:type="fixed"/>
        <w:tblLook w:val="0000" w:firstRow="0" w:lastRow="0" w:firstColumn="0" w:lastColumn="0" w:noHBand="0" w:noVBand="0"/>
      </w:tblPr>
      <w:tblGrid>
        <w:gridCol w:w="1260"/>
        <w:gridCol w:w="5261"/>
        <w:gridCol w:w="1980"/>
        <w:gridCol w:w="1620"/>
      </w:tblGrid>
      <w:tr w:rsidR="001F1644" w:rsidRPr="001661EC" w14:paraId="7159EE03" w14:textId="77777777" w:rsidTr="001F1644">
        <w:trPr>
          <w:trHeight w:val="454"/>
        </w:trPr>
        <w:tc>
          <w:tcPr>
            <w:tcW w:w="1260" w:type="dxa"/>
            <w:tcBorders>
              <w:top w:val="single" w:sz="4" w:space="0" w:color="C0C0C0"/>
              <w:left w:val="single" w:sz="4" w:space="0" w:color="C0C0C0"/>
              <w:bottom w:val="single" w:sz="4" w:space="0" w:color="C0C0C0"/>
            </w:tcBorders>
            <w:shd w:val="clear" w:color="auto" w:fill="CCFFFF"/>
            <w:vAlign w:val="center"/>
          </w:tcPr>
          <w:p w14:paraId="49755707" w14:textId="77777777" w:rsidR="001F1644" w:rsidRPr="001661EC" w:rsidRDefault="001F1644" w:rsidP="001F1644">
            <w:pPr>
              <w:suppressAutoHyphens/>
              <w:snapToGrid w:val="0"/>
              <w:spacing w:after="0" w:line="240" w:lineRule="auto"/>
              <w:rPr>
                <w:rFonts w:eastAsia="Calibri" w:cstheme="minorHAnsi"/>
                <w:b/>
                <w:bCs/>
                <w:lang w:eastAsia="ar-SA"/>
              </w:rPr>
            </w:pPr>
            <w:r w:rsidRPr="001661EC">
              <w:rPr>
                <w:rFonts w:eastAsia="Calibri" w:cstheme="minorHAnsi"/>
                <w:b/>
                <w:bCs/>
                <w:lang w:eastAsia="ar-SA"/>
              </w:rPr>
              <w:t>Quantité</w:t>
            </w:r>
          </w:p>
        </w:tc>
        <w:tc>
          <w:tcPr>
            <w:tcW w:w="5261" w:type="dxa"/>
            <w:tcBorders>
              <w:top w:val="single" w:sz="4" w:space="0" w:color="C0C0C0"/>
              <w:left w:val="single" w:sz="4" w:space="0" w:color="C0C0C0"/>
              <w:bottom w:val="single" w:sz="4" w:space="0" w:color="C0C0C0"/>
            </w:tcBorders>
            <w:shd w:val="clear" w:color="auto" w:fill="CCFFFF"/>
            <w:vAlign w:val="center"/>
          </w:tcPr>
          <w:p w14:paraId="359873E5" w14:textId="77777777" w:rsidR="001F1644" w:rsidRPr="001661EC" w:rsidRDefault="001F1644" w:rsidP="001F1644">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Désignation</w:t>
            </w:r>
          </w:p>
        </w:tc>
        <w:tc>
          <w:tcPr>
            <w:tcW w:w="1980" w:type="dxa"/>
            <w:tcBorders>
              <w:top w:val="single" w:sz="4" w:space="0" w:color="C0C0C0"/>
              <w:left w:val="single" w:sz="4" w:space="0" w:color="C0C0C0"/>
              <w:bottom w:val="single" w:sz="4" w:space="0" w:color="C0C0C0"/>
            </w:tcBorders>
            <w:shd w:val="clear" w:color="auto" w:fill="CCFFFF"/>
            <w:vAlign w:val="center"/>
          </w:tcPr>
          <w:p w14:paraId="34A2F58E" w14:textId="77777777" w:rsidR="001F1644" w:rsidRPr="001661EC" w:rsidRDefault="001F1644" w:rsidP="001F1644">
            <w:pPr>
              <w:suppressAutoHyphens/>
              <w:snapToGrid w:val="0"/>
              <w:spacing w:after="0" w:line="240" w:lineRule="auto"/>
              <w:rPr>
                <w:rFonts w:eastAsia="Calibri" w:cstheme="minorHAnsi"/>
                <w:b/>
                <w:bCs/>
                <w:lang w:eastAsia="ar-SA"/>
              </w:rPr>
            </w:pPr>
            <w:r w:rsidRPr="001661EC">
              <w:rPr>
                <w:rFonts w:eastAsia="Calibri" w:cstheme="minorHAnsi"/>
                <w:b/>
                <w:bCs/>
                <w:lang w:eastAsia="ar-SA"/>
              </w:rPr>
              <w:t>Prix unitaire HT</w:t>
            </w:r>
          </w:p>
        </w:tc>
        <w:tc>
          <w:tcPr>
            <w:tcW w:w="1620" w:type="dxa"/>
            <w:tcBorders>
              <w:top w:val="single" w:sz="4" w:space="0" w:color="C0C0C0"/>
              <w:left w:val="single" w:sz="4" w:space="0" w:color="C0C0C0"/>
              <w:bottom w:val="single" w:sz="4" w:space="0" w:color="C0C0C0"/>
              <w:right w:val="single" w:sz="4" w:space="0" w:color="C0C0C0"/>
            </w:tcBorders>
            <w:shd w:val="clear" w:color="auto" w:fill="CCFFFF"/>
            <w:vAlign w:val="center"/>
          </w:tcPr>
          <w:p w14:paraId="6AB3087F" w14:textId="4BB27569" w:rsidR="001F1644" w:rsidRPr="001661EC" w:rsidRDefault="0097662B" w:rsidP="001F1644">
            <w:pPr>
              <w:suppressAutoHyphens/>
              <w:snapToGrid w:val="0"/>
              <w:spacing w:after="0" w:line="240" w:lineRule="auto"/>
              <w:rPr>
                <w:rFonts w:eastAsia="Calibri" w:cstheme="minorHAnsi"/>
                <w:b/>
                <w:bCs/>
                <w:lang w:eastAsia="ar-SA"/>
              </w:rPr>
            </w:pPr>
            <w:r>
              <w:rPr>
                <w:rFonts w:eastAsia="Calibri" w:cstheme="minorHAnsi"/>
                <w:b/>
                <w:bCs/>
                <w:lang w:eastAsia="ar-SA"/>
              </w:rPr>
              <w:t>T</w:t>
            </w:r>
            <w:r w:rsidR="001F1644" w:rsidRPr="001661EC">
              <w:rPr>
                <w:rFonts w:eastAsia="Calibri" w:cstheme="minorHAnsi"/>
                <w:b/>
                <w:bCs/>
                <w:lang w:eastAsia="ar-SA"/>
              </w:rPr>
              <w:t xml:space="preserve">otal </w:t>
            </w:r>
            <w:r>
              <w:rPr>
                <w:rFonts w:eastAsia="Calibri" w:cstheme="minorHAnsi"/>
                <w:b/>
                <w:bCs/>
                <w:lang w:eastAsia="ar-SA"/>
              </w:rPr>
              <w:t xml:space="preserve">brut </w:t>
            </w:r>
            <w:r w:rsidR="001F1644" w:rsidRPr="001661EC">
              <w:rPr>
                <w:rFonts w:eastAsia="Calibri" w:cstheme="minorHAnsi"/>
                <w:b/>
                <w:bCs/>
                <w:lang w:eastAsia="ar-SA"/>
              </w:rPr>
              <w:t>HT</w:t>
            </w:r>
          </w:p>
        </w:tc>
      </w:tr>
      <w:tr w:rsidR="001F1644" w:rsidRPr="001661EC" w14:paraId="0B2B8FA7" w14:textId="77777777" w:rsidTr="001F1644">
        <w:trPr>
          <w:trHeight w:val="567"/>
        </w:trPr>
        <w:tc>
          <w:tcPr>
            <w:tcW w:w="1260" w:type="dxa"/>
            <w:tcBorders>
              <w:top w:val="single" w:sz="4" w:space="0" w:color="C0C0C0"/>
              <w:left w:val="single" w:sz="4" w:space="0" w:color="C0C0C0"/>
              <w:bottom w:val="single" w:sz="4" w:space="0" w:color="C0C0C0"/>
            </w:tcBorders>
            <w:vAlign w:val="center"/>
          </w:tcPr>
          <w:p w14:paraId="220CEF4A" w14:textId="77777777" w:rsidR="001F1644" w:rsidRPr="001661EC" w:rsidRDefault="001F1644" w:rsidP="001F1644">
            <w:pPr>
              <w:suppressAutoHyphens/>
              <w:spacing w:after="0" w:line="240" w:lineRule="auto"/>
              <w:jc w:val="center"/>
              <w:rPr>
                <w:rFonts w:eastAsia="Calibri" w:cstheme="minorHAnsi"/>
                <w:lang w:eastAsia="ar-SA"/>
              </w:rPr>
            </w:pPr>
            <w:r w:rsidRPr="001661EC">
              <w:rPr>
                <w:rFonts w:eastAsia="Calibri" w:cstheme="minorHAnsi"/>
                <w:lang w:eastAsia="ar-SA"/>
              </w:rPr>
              <w:t>6</w:t>
            </w:r>
          </w:p>
        </w:tc>
        <w:tc>
          <w:tcPr>
            <w:tcW w:w="5261" w:type="dxa"/>
            <w:tcBorders>
              <w:top w:val="single" w:sz="4" w:space="0" w:color="C0C0C0"/>
              <w:left w:val="single" w:sz="4" w:space="0" w:color="C0C0C0"/>
              <w:bottom w:val="single" w:sz="4" w:space="0" w:color="C0C0C0"/>
            </w:tcBorders>
            <w:vAlign w:val="center"/>
          </w:tcPr>
          <w:p w14:paraId="6544A9A5" w14:textId="77777777" w:rsidR="001F1644" w:rsidRPr="001661EC" w:rsidRDefault="001F1644" w:rsidP="001F1644">
            <w:pPr>
              <w:suppressAutoHyphens/>
              <w:snapToGrid w:val="0"/>
              <w:spacing w:after="0" w:line="240" w:lineRule="auto"/>
              <w:rPr>
                <w:rFonts w:eastAsia="Calibri" w:cstheme="minorHAnsi"/>
                <w:i/>
                <w:iCs/>
                <w:lang w:eastAsia="ar-SA"/>
              </w:rPr>
            </w:pPr>
            <w:r w:rsidRPr="001661EC">
              <w:rPr>
                <w:rFonts w:eastAsia="Calibri" w:cstheme="minorHAnsi"/>
                <w:i/>
                <w:iCs/>
                <w:lang w:eastAsia="ar-SA"/>
              </w:rPr>
              <w:t>Anthurium 50/60</w:t>
            </w:r>
          </w:p>
        </w:tc>
        <w:tc>
          <w:tcPr>
            <w:tcW w:w="1980" w:type="dxa"/>
            <w:tcBorders>
              <w:top w:val="single" w:sz="4" w:space="0" w:color="C0C0C0"/>
              <w:left w:val="single" w:sz="4" w:space="0" w:color="C0C0C0"/>
              <w:bottom w:val="single" w:sz="4" w:space="0" w:color="C0C0C0"/>
            </w:tcBorders>
            <w:vAlign w:val="center"/>
          </w:tcPr>
          <w:p w14:paraId="162D0EE3"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15,00€</w:t>
            </w:r>
          </w:p>
        </w:tc>
        <w:tc>
          <w:tcPr>
            <w:tcW w:w="1620" w:type="dxa"/>
            <w:tcBorders>
              <w:top w:val="single" w:sz="4" w:space="0" w:color="C0C0C0"/>
              <w:left w:val="single" w:sz="4" w:space="0" w:color="C0C0C0"/>
              <w:bottom w:val="single" w:sz="4" w:space="0" w:color="C0C0C0"/>
              <w:right w:val="single" w:sz="4" w:space="0" w:color="C0C0C0"/>
            </w:tcBorders>
            <w:vAlign w:val="center"/>
          </w:tcPr>
          <w:p w14:paraId="59A0DC2D"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90,00€</w:t>
            </w:r>
          </w:p>
        </w:tc>
      </w:tr>
      <w:tr w:rsidR="001F1644" w:rsidRPr="001661EC" w14:paraId="77769220" w14:textId="77777777" w:rsidTr="001F1644">
        <w:trPr>
          <w:trHeight w:val="567"/>
        </w:trPr>
        <w:tc>
          <w:tcPr>
            <w:tcW w:w="1260" w:type="dxa"/>
            <w:tcBorders>
              <w:top w:val="single" w:sz="4" w:space="0" w:color="C0C0C0"/>
              <w:left w:val="single" w:sz="4" w:space="0" w:color="C0C0C0"/>
              <w:bottom w:val="single" w:sz="4" w:space="0" w:color="C0C0C0"/>
            </w:tcBorders>
            <w:vAlign w:val="center"/>
          </w:tcPr>
          <w:p w14:paraId="2132C353" w14:textId="77777777" w:rsidR="001F1644" w:rsidRPr="001661EC" w:rsidRDefault="001F1644" w:rsidP="001F1644">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5261" w:type="dxa"/>
            <w:tcBorders>
              <w:top w:val="single" w:sz="4" w:space="0" w:color="C0C0C0"/>
              <w:left w:val="single" w:sz="4" w:space="0" w:color="C0C0C0"/>
              <w:bottom w:val="single" w:sz="4" w:space="0" w:color="C0C0C0"/>
            </w:tcBorders>
            <w:vAlign w:val="center"/>
          </w:tcPr>
          <w:p w14:paraId="337C0FD5" w14:textId="77777777" w:rsidR="001F1644" w:rsidRPr="001661EC" w:rsidRDefault="001F1644" w:rsidP="001F1644">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Kentia (Palmier sans tronc) 150/160</w:t>
            </w:r>
          </w:p>
        </w:tc>
        <w:tc>
          <w:tcPr>
            <w:tcW w:w="1980" w:type="dxa"/>
            <w:tcBorders>
              <w:top w:val="single" w:sz="4" w:space="0" w:color="C0C0C0"/>
              <w:left w:val="single" w:sz="4" w:space="0" w:color="C0C0C0"/>
              <w:bottom w:val="single" w:sz="4" w:space="0" w:color="C0C0C0"/>
            </w:tcBorders>
            <w:vAlign w:val="center"/>
          </w:tcPr>
          <w:p w14:paraId="39783F90"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25,00€</w:t>
            </w:r>
          </w:p>
        </w:tc>
        <w:tc>
          <w:tcPr>
            <w:tcW w:w="1620" w:type="dxa"/>
            <w:tcBorders>
              <w:top w:val="single" w:sz="4" w:space="0" w:color="C0C0C0"/>
              <w:left w:val="single" w:sz="4" w:space="0" w:color="C0C0C0"/>
              <w:bottom w:val="single" w:sz="4" w:space="0" w:color="C0C0C0"/>
              <w:right w:val="single" w:sz="4" w:space="0" w:color="C0C0C0"/>
            </w:tcBorders>
            <w:vAlign w:val="center"/>
          </w:tcPr>
          <w:p w14:paraId="552B4157"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75,00€</w:t>
            </w:r>
          </w:p>
        </w:tc>
      </w:tr>
      <w:tr w:rsidR="001F1644" w:rsidRPr="001661EC" w14:paraId="00BEE4E0" w14:textId="77777777" w:rsidTr="001F1644">
        <w:trPr>
          <w:trHeight w:val="567"/>
        </w:trPr>
        <w:tc>
          <w:tcPr>
            <w:tcW w:w="1260" w:type="dxa"/>
            <w:tcBorders>
              <w:top w:val="single" w:sz="4" w:space="0" w:color="C0C0C0"/>
              <w:left w:val="single" w:sz="4" w:space="0" w:color="C0C0C0"/>
              <w:bottom w:val="single" w:sz="4" w:space="0" w:color="C0C0C0"/>
            </w:tcBorders>
            <w:vAlign w:val="center"/>
          </w:tcPr>
          <w:p w14:paraId="1AD0C891" w14:textId="77777777" w:rsidR="001F1644" w:rsidRPr="001661EC" w:rsidRDefault="001F1644" w:rsidP="001F1644">
            <w:pPr>
              <w:suppressAutoHyphens/>
              <w:spacing w:after="0" w:line="240" w:lineRule="auto"/>
              <w:jc w:val="center"/>
              <w:rPr>
                <w:rFonts w:eastAsia="Calibri" w:cstheme="minorHAnsi"/>
                <w:lang w:val="en-GB" w:eastAsia="ar-SA"/>
              </w:rPr>
            </w:pPr>
            <w:r w:rsidRPr="001661EC">
              <w:rPr>
                <w:rFonts w:eastAsia="Calibri" w:cstheme="minorHAnsi"/>
                <w:lang w:val="en-GB" w:eastAsia="ar-SA"/>
              </w:rPr>
              <w:t>3</w:t>
            </w:r>
          </w:p>
        </w:tc>
        <w:tc>
          <w:tcPr>
            <w:tcW w:w="5261" w:type="dxa"/>
            <w:tcBorders>
              <w:top w:val="single" w:sz="4" w:space="0" w:color="C0C0C0"/>
              <w:left w:val="single" w:sz="4" w:space="0" w:color="C0C0C0"/>
              <w:bottom w:val="single" w:sz="4" w:space="0" w:color="C0C0C0"/>
            </w:tcBorders>
            <w:vAlign w:val="center"/>
          </w:tcPr>
          <w:p w14:paraId="56AB2EBA" w14:textId="77777777" w:rsidR="001F1644" w:rsidRPr="001661EC" w:rsidRDefault="001F1644" w:rsidP="001F1644">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Olivier tige 160/170</w:t>
            </w:r>
          </w:p>
        </w:tc>
        <w:tc>
          <w:tcPr>
            <w:tcW w:w="1980" w:type="dxa"/>
            <w:tcBorders>
              <w:top w:val="single" w:sz="4" w:space="0" w:color="C0C0C0"/>
              <w:left w:val="single" w:sz="4" w:space="0" w:color="C0C0C0"/>
              <w:bottom w:val="single" w:sz="4" w:space="0" w:color="C0C0C0"/>
            </w:tcBorders>
            <w:vAlign w:val="center"/>
          </w:tcPr>
          <w:p w14:paraId="002C7D6D"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27,50€</w:t>
            </w:r>
          </w:p>
        </w:tc>
        <w:tc>
          <w:tcPr>
            <w:tcW w:w="1620" w:type="dxa"/>
            <w:tcBorders>
              <w:top w:val="single" w:sz="4" w:space="0" w:color="C0C0C0"/>
              <w:left w:val="single" w:sz="4" w:space="0" w:color="C0C0C0"/>
              <w:bottom w:val="single" w:sz="4" w:space="0" w:color="C0C0C0"/>
              <w:right w:val="single" w:sz="4" w:space="0" w:color="C0C0C0"/>
            </w:tcBorders>
            <w:vAlign w:val="center"/>
          </w:tcPr>
          <w:p w14:paraId="45D468A2" w14:textId="77777777" w:rsidR="001F1644" w:rsidRPr="001661EC" w:rsidRDefault="001F1644" w:rsidP="001F1644">
            <w:pPr>
              <w:suppressAutoHyphens/>
              <w:snapToGrid w:val="0"/>
              <w:spacing w:after="0" w:line="240" w:lineRule="auto"/>
              <w:jc w:val="right"/>
              <w:rPr>
                <w:rFonts w:eastAsia="Calibri" w:cstheme="minorHAnsi"/>
                <w:i/>
                <w:iCs/>
                <w:lang w:val="en-GB" w:eastAsia="ar-SA"/>
              </w:rPr>
            </w:pPr>
            <w:r w:rsidRPr="001661EC">
              <w:rPr>
                <w:rFonts w:eastAsia="Calibri" w:cstheme="minorHAnsi"/>
                <w:i/>
                <w:iCs/>
                <w:lang w:val="en-GB" w:eastAsia="ar-SA"/>
              </w:rPr>
              <w:t>82,50€</w:t>
            </w:r>
          </w:p>
        </w:tc>
      </w:tr>
    </w:tbl>
    <w:p w14:paraId="365F14F5" w14:textId="77777777" w:rsidR="001F1644" w:rsidRPr="001661EC" w:rsidRDefault="001F1644" w:rsidP="001F1644">
      <w:pPr>
        <w:suppressAutoHyphens/>
        <w:spacing w:after="0" w:line="240" w:lineRule="auto"/>
        <w:rPr>
          <w:rFonts w:eastAsia="Calibri" w:cstheme="minorHAnsi"/>
          <w:lang w:val="en-GB" w:eastAsia="ar-SA"/>
        </w:rPr>
      </w:pPr>
    </w:p>
    <w:tbl>
      <w:tblPr>
        <w:tblW w:w="4626" w:type="dxa"/>
        <w:tblInd w:w="5387" w:type="dxa"/>
        <w:tblLayout w:type="fixed"/>
        <w:tblLook w:val="0000" w:firstRow="0" w:lastRow="0" w:firstColumn="0" w:lastColumn="0" w:noHBand="0" w:noVBand="0"/>
      </w:tblPr>
      <w:tblGrid>
        <w:gridCol w:w="2160"/>
        <w:gridCol w:w="2466"/>
      </w:tblGrid>
      <w:tr w:rsidR="001F1644" w:rsidRPr="001661EC" w14:paraId="3B5889AD" w14:textId="77777777" w:rsidTr="001F1644">
        <w:trPr>
          <w:cantSplit/>
          <w:trHeight w:val="567"/>
        </w:trPr>
        <w:tc>
          <w:tcPr>
            <w:tcW w:w="2160" w:type="dxa"/>
            <w:vAlign w:val="center"/>
          </w:tcPr>
          <w:p w14:paraId="78B3BB97" w14:textId="69971800" w:rsidR="001F1644" w:rsidRPr="001661EC" w:rsidRDefault="0097662B" w:rsidP="001F1644">
            <w:pPr>
              <w:suppressAutoHyphens/>
              <w:snapToGrid w:val="0"/>
              <w:spacing w:after="0" w:line="240" w:lineRule="auto"/>
              <w:rPr>
                <w:rFonts w:eastAsia="Calibri" w:cstheme="minorHAnsi"/>
                <w:lang w:val="en-GB" w:eastAsia="ar-SA"/>
              </w:rPr>
            </w:pPr>
            <w:r>
              <w:rPr>
                <w:rFonts w:eastAsia="Calibri" w:cstheme="minorHAnsi"/>
                <w:lang w:val="en-GB" w:eastAsia="ar-SA"/>
              </w:rPr>
              <w:t>Montant brut HT</w:t>
            </w:r>
          </w:p>
        </w:tc>
        <w:tc>
          <w:tcPr>
            <w:tcW w:w="2466" w:type="dxa"/>
            <w:tcBorders>
              <w:top w:val="single" w:sz="4" w:space="0" w:color="C0C0C0"/>
              <w:left w:val="nil"/>
              <w:bottom w:val="single" w:sz="4" w:space="0" w:color="C0C0C0"/>
              <w:right w:val="single" w:sz="4" w:space="0" w:color="C0C0C0"/>
            </w:tcBorders>
            <w:vAlign w:val="center"/>
          </w:tcPr>
          <w:p w14:paraId="22308B31" w14:textId="77777777" w:rsidR="001F1644" w:rsidRPr="001661EC" w:rsidRDefault="001F1644" w:rsidP="001F1644">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247,50€€</w:t>
            </w:r>
          </w:p>
        </w:tc>
      </w:tr>
      <w:tr w:rsidR="001F1644" w:rsidRPr="001661EC" w14:paraId="5D11E55D" w14:textId="77777777" w:rsidTr="001F1644">
        <w:trPr>
          <w:cantSplit/>
          <w:trHeight w:val="567"/>
        </w:trPr>
        <w:tc>
          <w:tcPr>
            <w:tcW w:w="2160" w:type="dxa"/>
            <w:vAlign w:val="center"/>
          </w:tcPr>
          <w:p w14:paraId="4EA69880" w14:textId="77777777" w:rsidR="001F1644" w:rsidRPr="001661EC" w:rsidRDefault="001F1644" w:rsidP="001F1644">
            <w:pPr>
              <w:suppressAutoHyphens/>
              <w:snapToGrid w:val="0"/>
              <w:spacing w:after="0" w:line="240" w:lineRule="auto"/>
              <w:rPr>
                <w:rFonts w:eastAsia="Calibri" w:cstheme="minorHAnsi"/>
                <w:lang w:val="en-GB" w:eastAsia="ar-SA"/>
              </w:rPr>
            </w:pPr>
            <w:r w:rsidRPr="001661EC">
              <w:rPr>
                <w:rFonts w:eastAsia="Calibri" w:cstheme="minorHAnsi"/>
                <w:lang w:val="en-GB" w:eastAsia="ar-SA"/>
              </w:rPr>
              <w:t>Livraison et reprise</w:t>
            </w:r>
          </w:p>
        </w:tc>
        <w:tc>
          <w:tcPr>
            <w:tcW w:w="2466" w:type="dxa"/>
            <w:tcBorders>
              <w:top w:val="single" w:sz="4" w:space="0" w:color="C0C0C0"/>
              <w:left w:val="nil"/>
              <w:bottom w:val="single" w:sz="4" w:space="0" w:color="C0C0C0"/>
              <w:right w:val="single" w:sz="4" w:space="0" w:color="C0C0C0"/>
            </w:tcBorders>
            <w:vAlign w:val="center"/>
          </w:tcPr>
          <w:p w14:paraId="68353A7E" w14:textId="77777777" w:rsidR="001F1644" w:rsidRPr="001661EC" w:rsidRDefault="001F1644" w:rsidP="001F1644">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150,00€€</w:t>
            </w:r>
          </w:p>
        </w:tc>
      </w:tr>
      <w:tr w:rsidR="0097662B" w:rsidRPr="001661EC" w14:paraId="7EF54AE6" w14:textId="77777777" w:rsidTr="001F1644">
        <w:trPr>
          <w:cantSplit/>
          <w:trHeight w:val="567"/>
        </w:trPr>
        <w:tc>
          <w:tcPr>
            <w:tcW w:w="2160" w:type="dxa"/>
            <w:vAlign w:val="center"/>
          </w:tcPr>
          <w:p w14:paraId="08EC290A" w14:textId="0F5F8AE1" w:rsidR="0097662B" w:rsidRPr="001661EC" w:rsidRDefault="0097662B" w:rsidP="001F1644">
            <w:pPr>
              <w:suppressAutoHyphens/>
              <w:snapToGrid w:val="0"/>
              <w:spacing w:after="0" w:line="240" w:lineRule="auto"/>
              <w:rPr>
                <w:rFonts w:eastAsia="Calibri" w:cstheme="minorHAnsi"/>
                <w:lang w:val="en-GB" w:eastAsia="ar-SA"/>
              </w:rPr>
            </w:pPr>
            <w:r>
              <w:rPr>
                <w:rFonts w:eastAsia="Calibri" w:cstheme="minorHAnsi"/>
                <w:lang w:val="en-GB" w:eastAsia="ar-SA"/>
              </w:rPr>
              <w:t>Total HT</w:t>
            </w:r>
          </w:p>
        </w:tc>
        <w:tc>
          <w:tcPr>
            <w:tcW w:w="2466" w:type="dxa"/>
            <w:tcBorders>
              <w:top w:val="single" w:sz="4" w:space="0" w:color="C0C0C0"/>
              <w:left w:val="nil"/>
              <w:bottom w:val="single" w:sz="4" w:space="0" w:color="C0C0C0"/>
              <w:right w:val="single" w:sz="4" w:space="0" w:color="C0C0C0"/>
            </w:tcBorders>
            <w:vAlign w:val="center"/>
          </w:tcPr>
          <w:p w14:paraId="66EF21EC" w14:textId="405C6BE8" w:rsidR="0097662B" w:rsidRPr="001661EC" w:rsidRDefault="0097662B" w:rsidP="001F1644">
            <w:pPr>
              <w:suppressAutoHyphens/>
              <w:snapToGrid w:val="0"/>
              <w:spacing w:after="0" w:line="240" w:lineRule="auto"/>
              <w:jc w:val="right"/>
              <w:rPr>
                <w:rFonts w:eastAsia="Calibri" w:cstheme="minorHAnsi"/>
                <w:i/>
                <w:iCs/>
                <w:lang w:eastAsia="ar-SA"/>
              </w:rPr>
            </w:pPr>
            <w:r>
              <w:rPr>
                <w:rFonts w:eastAsia="Calibri" w:cstheme="minorHAnsi"/>
                <w:i/>
                <w:iCs/>
                <w:lang w:eastAsia="ar-SA"/>
              </w:rPr>
              <w:t>397,50</w:t>
            </w:r>
          </w:p>
        </w:tc>
      </w:tr>
      <w:tr w:rsidR="001F1644" w:rsidRPr="001661EC" w14:paraId="7A0F37F1" w14:textId="77777777" w:rsidTr="001F1644">
        <w:trPr>
          <w:cantSplit/>
          <w:trHeight w:val="567"/>
        </w:trPr>
        <w:tc>
          <w:tcPr>
            <w:tcW w:w="2160" w:type="dxa"/>
            <w:vAlign w:val="center"/>
          </w:tcPr>
          <w:p w14:paraId="129908B7" w14:textId="6C8D98B4" w:rsidR="001F1644" w:rsidRPr="001661EC" w:rsidRDefault="0097662B" w:rsidP="001F1644">
            <w:pPr>
              <w:suppressAutoHyphens/>
              <w:snapToGrid w:val="0"/>
              <w:spacing w:after="0" w:line="240" w:lineRule="auto"/>
              <w:rPr>
                <w:rFonts w:eastAsia="Calibri" w:cstheme="minorHAnsi"/>
                <w:lang w:eastAsia="ar-SA"/>
              </w:rPr>
            </w:pPr>
            <w:r>
              <w:rPr>
                <w:rFonts w:eastAsia="Calibri" w:cstheme="minorHAnsi"/>
                <w:lang w:eastAsia="ar-SA"/>
              </w:rPr>
              <w:t xml:space="preserve">Montant </w:t>
            </w:r>
            <w:r w:rsidR="001F1644" w:rsidRPr="001661EC">
              <w:rPr>
                <w:rFonts w:eastAsia="Calibri" w:cstheme="minorHAnsi"/>
                <w:lang w:eastAsia="ar-SA"/>
              </w:rPr>
              <w:t xml:space="preserve">TVA à </w:t>
            </w:r>
            <w:r w:rsidR="001F1644" w:rsidRPr="001661EC">
              <w:rPr>
                <w:rFonts w:eastAsia="Calibri" w:cstheme="minorHAnsi"/>
                <w:i/>
                <w:iCs/>
                <w:lang w:eastAsia="ar-SA"/>
              </w:rPr>
              <w:t>20%</w:t>
            </w:r>
          </w:p>
        </w:tc>
        <w:tc>
          <w:tcPr>
            <w:tcW w:w="2466" w:type="dxa"/>
            <w:tcBorders>
              <w:top w:val="single" w:sz="4" w:space="0" w:color="C0C0C0"/>
              <w:left w:val="nil"/>
              <w:bottom w:val="single" w:sz="4" w:space="0" w:color="C0C0C0"/>
              <w:right w:val="single" w:sz="4" w:space="0" w:color="C0C0C0"/>
            </w:tcBorders>
            <w:vAlign w:val="center"/>
          </w:tcPr>
          <w:p w14:paraId="13F0057D" w14:textId="77777777" w:rsidR="001F1644" w:rsidRPr="001661EC" w:rsidRDefault="001F1644" w:rsidP="001F1644">
            <w:pPr>
              <w:suppressAutoHyphens/>
              <w:snapToGrid w:val="0"/>
              <w:spacing w:after="0" w:line="240" w:lineRule="auto"/>
              <w:jc w:val="right"/>
              <w:rPr>
                <w:rFonts w:eastAsia="Calibri" w:cstheme="minorHAnsi"/>
                <w:i/>
                <w:iCs/>
                <w:lang w:eastAsia="ar-SA"/>
              </w:rPr>
            </w:pPr>
            <w:r w:rsidRPr="001661EC">
              <w:rPr>
                <w:rFonts w:eastAsia="Calibri" w:cstheme="minorHAnsi"/>
                <w:i/>
                <w:iCs/>
                <w:lang w:eastAsia="ar-SA"/>
              </w:rPr>
              <w:t>79,50€€</w:t>
            </w:r>
          </w:p>
        </w:tc>
      </w:tr>
      <w:tr w:rsidR="001F1644" w:rsidRPr="001661EC" w14:paraId="10E29D8B" w14:textId="77777777" w:rsidTr="001F1644">
        <w:trPr>
          <w:cantSplit/>
          <w:trHeight w:val="567"/>
        </w:trPr>
        <w:tc>
          <w:tcPr>
            <w:tcW w:w="2160" w:type="dxa"/>
            <w:vAlign w:val="center"/>
          </w:tcPr>
          <w:p w14:paraId="34E206D9" w14:textId="77777777" w:rsidR="001F1644" w:rsidRPr="001661EC" w:rsidRDefault="001F1644" w:rsidP="001F1644">
            <w:pPr>
              <w:suppressAutoHyphens/>
              <w:snapToGrid w:val="0"/>
              <w:spacing w:after="0" w:line="240" w:lineRule="auto"/>
              <w:rPr>
                <w:rFonts w:eastAsia="Calibri" w:cstheme="minorHAnsi"/>
                <w:lang w:eastAsia="ar-SA"/>
              </w:rPr>
            </w:pPr>
            <w:r w:rsidRPr="001661EC">
              <w:rPr>
                <w:rFonts w:eastAsia="Calibri" w:cstheme="minorHAnsi"/>
                <w:b/>
                <w:lang w:eastAsia="ar-SA"/>
              </w:rPr>
              <w:t>Total TTC en euros</w:t>
            </w:r>
          </w:p>
        </w:tc>
        <w:tc>
          <w:tcPr>
            <w:tcW w:w="2466" w:type="dxa"/>
            <w:tcBorders>
              <w:top w:val="single" w:sz="4" w:space="0" w:color="C0C0C0"/>
              <w:left w:val="nil"/>
              <w:bottom w:val="single" w:sz="4" w:space="0" w:color="C0C0C0"/>
              <w:right w:val="single" w:sz="4" w:space="0" w:color="C0C0C0"/>
            </w:tcBorders>
            <w:vAlign w:val="center"/>
          </w:tcPr>
          <w:p w14:paraId="5E2D74B1" w14:textId="77777777" w:rsidR="001F1644" w:rsidRPr="001661EC" w:rsidRDefault="001F1644" w:rsidP="001F1644">
            <w:pPr>
              <w:suppressAutoHyphens/>
              <w:snapToGrid w:val="0"/>
              <w:spacing w:after="0" w:line="240" w:lineRule="auto"/>
              <w:jc w:val="right"/>
              <w:rPr>
                <w:rFonts w:eastAsia="Calibri" w:cstheme="minorHAnsi"/>
                <w:b/>
                <w:lang w:eastAsia="ar-SA"/>
              </w:rPr>
            </w:pPr>
            <w:r w:rsidRPr="001661EC">
              <w:rPr>
                <w:rFonts w:eastAsia="Calibri" w:cstheme="minorHAnsi"/>
                <w:b/>
                <w:lang w:eastAsia="ar-SA"/>
              </w:rPr>
              <w:t>477,00€</w:t>
            </w:r>
          </w:p>
        </w:tc>
      </w:tr>
    </w:tbl>
    <w:p w14:paraId="60C29EE8" w14:textId="77777777" w:rsidR="001F1644" w:rsidRPr="001661EC" w:rsidRDefault="001F1644" w:rsidP="001F1644">
      <w:pPr>
        <w:suppressAutoHyphens/>
        <w:spacing w:after="0" w:line="240" w:lineRule="auto"/>
        <w:jc w:val="both"/>
        <w:rPr>
          <w:rFonts w:eastAsia="Calibri" w:cstheme="minorHAnsi"/>
          <w:lang w:eastAsia="ar-SA"/>
        </w:rPr>
      </w:pPr>
    </w:p>
    <w:p w14:paraId="2BFD539E" w14:textId="77777777" w:rsidR="001F1644" w:rsidRPr="001661EC" w:rsidRDefault="001F1644" w:rsidP="001F1644">
      <w:pPr>
        <w:suppressAutoHyphens/>
        <w:spacing w:after="0" w:line="240" w:lineRule="auto"/>
        <w:jc w:val="both"/>
        <w:rPr>
          <w:rFonts w:eastAsia="Calibri" w:cstheme="minorHAnsi"/>
          <w:color w:val="808080"/>
          <w:lang w:eastAsia="ar-SA"/>
        </w:rPr>
      </w:pPr>
      <w:r w:rsidRPr="001661EC">
        <w:rPr>
          <w:rFonts w:eastAsia="Calibri" w:cstheme="minorHAnsi"/>
          <w:color w:val="808080"/>
          <w:lang w:eastAsia="ar-SA"/>
        </w:rPr>
        <w:t>Conditions de paiement : paiement sous huitaine</w:t>
      </w:r>
    </w:p>
    <w:p w14:paraId="307DA420" w14:textId="77777777" w:rsidR="001F1644" w:rsidRPr="001661EC" w:rsidRDefault="001F1644" w:rsidP="001F1644">
      <w:pPr>
        <w:autoSpaceDE w:val="0"/>
        <w:autoSpaceDN w:val="0"/>
        <w:adjustRightInd w:val="0"/>
        <w:spacing w:after="0" w:line="240" w:lineRule="auto"/>
        <w:jc w:val="both"/>
        <w:rPr>
          <w:rFonts w:eastAsia="Calibri" w:cstheme="minorHAnsi"/>
          <w:color w:val="808080"/>
          <w:lang w:eastAsia="fr-FR"/>
        </w:rPr>
      </w:pPr>
      <w:r w:rsidRPr="001661EC">
        <w:rPr>
          <w:rFonts w:eastAsia="Calibri" w:cstheme="minorHAnsi"/>
          <w:color w:val="808080"/>
          <w:lang w:eastAsia="fr-FR"/>
        </w:rPr>
        <w:t>Tout incident de paiement est passible d'intérêt de retard. Le montant des pénalités résulte de l'application aux sommes restant dues d'un taux d'intérêt légal en vigueur au moment de l'incident.</w:t>
      </w:r>
    </w:p>
    <w:p w14:paraId="5F0E1D4A" w14:textId="7547699A" w:rsidR="001F1644" w:rsidRPr="001661EC" w:rsidRDefault="001F1644" w:rsidP="001F1644">
      <w:pPr>
        <w:autoSpaceDE w:val="0"/>
        <w:autoSpaceDN w:val="0"/>
        <w:adjustRightInd w:val="0"/>
        <w:spacing w:after="0" w:line="240" w:lineRule="auto"/>
        <w:jc w:val="both"/>
        <w:rPr>
          <w:rFonts w:eastAsia="Calibri" w:cstheme="minorHAnsi"/>
          <w:color w:val="808080"/>
          <w:lang w:eastAsia="fr-FR"/>
        </w:rPr>
      </w:pPr>
      <w:r w:rsidRPr="001661EC">
        <w:rPr>
          <w:rFonts w:eastAsia="Times New Roman" w:cstheme="minorHAnsi"/>
          <w:color w:val="808080"/>
          <w:lang w:eastAsia="fr-FR"/>
        </w:rPr>
        <w:t>Indemnité forfaitaire pour frais de recouvrement due au créancier en cas de retard de paiement</w:t>
      </w:r>
      <w:r w:rsidR="0097662B">
        <w:rPr>
          <w:rFonts w:eastAsia="Times New Roman" w:cstheme="minorHAnsi"/>
          <w:color w:val="808080"/>
          <w:lang w:eastAsia="fr-FR"/>
        </w:rPr>
        <w:t xml:space="preserve"> </w:t>
      </w:r>
      <w:r w:rsidRPr="001661EC">
        <w:rPr>
          <w:rFonts w:eastAsia="Times New Roman" w:cstheme="minorHAnsi"/>
          <w:color w:val="808080"/>
          <w:lang w:eastAsia="fr-FR"/>
        </w:rPr>
        <w:t>: 40€</w:t>
      </w:r>
    </w:p>
    <w:p w14:paraId="70CB6348" w14:textId="3FFF1CAF" w:rsidR="00C159F5" w:rsidRPr="001661EC" w:rsidRDefault="00C159F5" w:rsidP="00FA2248">
      <w:pPr>
        <w:spacing w:after="0"/>
        <w:rPr>
          <w:rFonts w:cstheme="minorHAnsi"/>
          <w:b/>
        </w:rPr>
      </w:pPr>
    </w:p>
    <w:p w14:paraId="38FC2A0F" w14:textId="77777777" w:rsidR="001F1644" w:rsidRPr="001661EC" w:rsidRDefault="001F1644" w:rsidP="00FA2248">
      <w:pPr>
        <w:spacing w:after="0"/>
        <w:rPr>
          <w:rFonts w:cstheme="minorHAnsi"/>
          <w:b/>
        </w:rPr>
      </w:pPr>
    </w:p>
    <w:p w14:paraId="4ACE12FD" w14:textId="77777777" w:rsidR="00142141" w:rsidRPr="001661EC" w:rsidRDefault="00142141" w:rsidP="00EB4ADB">
      <w:pPr>
        <w:suppressAutoHyphens/>
        <w:spacing w:after="0" w:line="240" w:lineRule="auto"/>
        <w:rPr>
          <w:rFonts w:cstheme="minorHAnsi"/>
          <w:b/>
        </w:rPr>
      </w:pPr>
      <w:r w:rsidRPr="001661EC">
        <w:rPr>
          <w:rFonts w:cstheme="minorHAnsi"/>
          <w:b/>
        </w:rPr>
        <w:br w:type="page"/>
      </w:r>
    </w:p>
    <w:p w14:paraId="4A2EE556" w14:textId="0434F405" w:rsidR="001F1644" w:rsidRPr="001661EC" w:rsidRDefault="001F1644" w:rsidP="00EB4ADB">
      <w:pPr>
        <w:suppressAutoHyphens/>
        <w:spacing w:after="0" w:line="240" w:lineRule="auto"/>
        <w:rPr>
          <w:rFonts w:cstheme="minorHAnsi"/>
          <w:b/>
        </w:rPr>
      </w:pPr>
      <w:r w:rsidRPr="001661EC">
        <w:rPr>
          <w:rFonts w:cstheme="minorHAnsi"/>
          <w:b/>
        </w:rPr>
        <w:lastRenderedPageBreak/>
        <w:t xml:space="preserve">Annexe </w:t>
      </w:r>
      <w:r w:rsidR="0097662B">
        <w:rPr>
          <w:rFonts w:cstheme="minorHAnsi"/>
          <w:b/>
        </w:rPr>
        <w:t xml:space="preserve">10 : </w:t>
      </w:r>
      <w:r w:rsidRPr="001661EC">
        <w:rPr>
          <w:rFonts w:cstheme="minorHAnsi"/>
          <w:b/>
        </w:rPr>
        <w:t>Bon de livraison (vente)</w:t>
      </w:r>
    </w:p>
    <w:p w14:paraId="000F59A6" w14:textId="77777777" w:rsidR="001F1644" w:rsidRPr="001661EC" w:rsidRDefault="001F1644" w:rsidP="00EB4ADB">
      <w:pPr>
        <w:suppressAutoHyphens/>
        <w:spacing w:after="0" w:line="240" w:lineRule="auto"/>
        <w:rPr>
          <w:rFonts w:cstheme="minorHAnsi"/>
          <w:b/>
        </w:rPr>
      </w:pPr>
    </w:p>
    <w:p w14:paraId="576999CE" w14:textId="569AD725" w:rsidR="00FE7103" w:rsidRDefault="00FE7103" w:rsidP="00FE7103">
      <w:pPr>
        <w:spacing w:after="0" w:line="240" w:lineRule="auto"/>
        <w:jc w:val="both"/>
        <w:rPr>
          <w:rStyle w:val="ofieldchar"/>
        </w:rPr>
      </w:pPr>
      <w:r>
        <w:rPr>
          <w:noProof/>
        </w:rPr>
        <w:drawing>
          <wp:anchor distT="0" distB="0" distL="114300" distR="114300" simplePos="0" relativeHeight="251940864" behindDoc="1" locked="0" layoutInCell="1" allowOverlap="1" wp14:anchorId="0FF9085E" wp14:editId="2AE86575">
            <wp:simplePos x="0" y="0"/>
            <wp:positionH relativeFrom="margin">
              <wp:align>left</wp:align>
            </wp:positionH>
            <wp:positionV relativeFrom="paragraph">
              <wp:posOffset>9525</wp:posOffset>
            </wp:positionV>
            <wp:extent cx="895985" cy="590550"/>
            <wp:effectExtent l="0" t="0" r="0" b="0"/>
            <wp:wrapTight wrapText="bothSides">
              <wp:wrapPolygon edited="0">
                <wp:start x="0" y="0"/>
                <wp:lineTo x="0" y="20903"/>
                <wp:lineTo x="21125" y="20903"/>
                <wp:lineTo x="21125" y="0"/>
                <wp:lineTo x="0" y="0"/>
              </wp:wrapPolygon>
            </wp:wrapTight>
            <wp:docPr id="933601829" name="Image 93360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5985" cy="590550"/>
                    </a:xfrm>
                    <a:prstGeom prst="rect">
                      <a:avLst/>
                    </a:prstGeom>
                  </pic:spPr>
                </pic:pic>
              </a:graphicData>
            </a:graphic>
            <wp14:sizeRelH relativeFrom="margin">
              <wp14:pctWidth>0</wp14:pctWidth>
            </wp14:sizeRelH>
            <wp14:sizeRelV relativeFrom="margin">
              <wp14:pctHeight>0</wp14:pctHeight>
            </wp14:sizeRelV>
          </wp:anchor>
        </w:drawing>
      </w:r>
      <w:r w:rsidR="00C159F5" w:rsidRPr="001661EC">
        <w:rPr>
          <w:rFonts w:eastAsia="Calibri" w:cstheme="minorHAnsi"/>
          <w:b/>
          <w:bCs/>
          <w:noProof/>
          <w:lang w:eastAsia="fr-FR"/>
        </w:rPr>
        <mc:AlternateContent>
          <mc:Choice Requires="wps">
            <w:drawing>
              <wp:anchor distT="0" distB="0" distL="114300" distR="114300" simplePos="0" relativeHeight="251745280" behindDoc="0" locked="0" layoutInCell="1" allowOverlap="1" wp14:anchorId="622D4C55" wp14:editId="3E8C7EC8">
                <wp:simplePos x="0" y="0"/>
                <wp:positionH relativeFrom="column">
                  <wp:posOffset>3006725</wp:posOffset>
                </wp:positionH>
                <wp:positionV relativeFrom="paragraph">
                  <wp:posOffset>51435</wp:posOffset>
                </wp:positionV>
                <wp:extent cx="2955925" cy="571500"/>
                <wp:effectExtent l="0" t="5715" r="6350" b="381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EE558" w14:textId="77777777" w:rsidR="006B0C9C" w:rsidRPr="00EB4ADB" w:rsidRDefault="006B0C9C" w:rsidP="00EB4ADB">
                            <w:pPr>
                              <w:pStyle w:val="Titre1"/>
                              <w:spacing w:before="0" w:line="240" w:lineRule="auto"/>
                              <w:jc w:val="center"/>
                              <w:rPr>
                                <w:b/>
                                <w:sz w:val="16"/>
                                <w:lang w:val="en-GB"/>
                              </w:rPr>
                            </w:pPr>
                          </w:p>
                          <w:p w14:paraId="38314287" w14:textId="77777777" w:rsidR="006B0C9C" w:rsidRPr="00EB4ADB" w:rsidRDefault="006B0C9C" w:rsidP="00EB4ADB">
                            <w:pPr>
                              <w:pStyle w:val="Titre1"/>
                              <w:spacing w:before="0" w:line="240" w:lineRule="auto"/>
                              <w:jc w:val="center"/>
                              <w:rPr>
                                <w:b/>
                                <w:bCs/>
                                <w:color w:val="auto"/>
                                <w:sz w:val="28"/>
                                <w:lang w:val="en-GB"/>
                              </w:rPr>
                            </w:pPr>
                            <w:r w:rsidRPr="00EB4ADB">
                              <w:rPr>
                                <w:b/>
                                <w:color w:val="auto"/>
                                <w:lang w:val="en-GB"/>
                              </w:rPr>
                              <w:t>Bon de livraison n° BL00022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4C55" id="Rectangle 90" o:spid="_x0000_s1131" style="position:absolute;left:0;text-align:left;margin-left:236.75pt;margin-top:4.05pt;width:232.75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" fillcolor="#cff" stroked="f">
                <v:fill opacity="32896f"/>
                <v:textbox>
                  <w:txbxContent>
                    <w:p w14:paraId="6D7EE558" w14:textId="77777777" w:rsidR="006B0C9C" w:rsidRPr="00EB4ADB" w:rsidRDefault="006B0C9C" w:rsidP="00EB4ADB">
                      <w:pPr>
                        <w:pStyle w:val="Titre1"/>
                        <w:spacing w:before="0" w:line="240" w:lineRule="auto"/>
                        <w:jc w:val="center"/>
                        <w:rPr>
                          <w:b/>
                          <w:sz w:val="16"/>
                          <w:lang w:val="en-GB"/>
                        </w:rPr>
                      </w:pPr>
                    </w:p>
                    <w:p w14:paraId="38314287" w14:textId="77777777" w:rsidR="006B0C9C" w:rsidRPr="00EB4ADB" w:rsidRDefault="006B0C9C" w:rsidP="00EB4ADB">
                      <w:pPr>
                        <w:pStyle w:val="Titre1"/>
                        <w:spacing w:before="0" w:line="240" w:lineRule="auto"/>
                        <w:jc w:val="center"/>
                        <w:rPr>
                          <w:b/>
                          <w:bCs/>
                          <w:color w:val="auto"/>
                          <w:sz w:val="28"/>
                          <w:lang w:val="en-GB"/>
                        </w:rPr>
                      </w:pPr>
                      <w:r w:rsidRPr="00EB4ADB">
                        <w:rPr>
                          <w:b/>
                          <w:color w:val="auto"/>
                          <w:lang w:val="en-GB"/>
                        </w:rPr>
                        <w:t>Bon de livraison n° BL00022</w:t>
                      </w:r>
                    </w:p>
                  </w:txbxContent>
                </v:textbox>
              </v:rect>
            </w:pict>
          </mc:Fallback>
        </mc:AlternateContent>
      </w:r>
      <w:r>
        <w:rPr>
          <w:rFonts w:eastAsia="Times New Roman" w:cstheme="minorHAnsi"/>
          <w:lang w:eastAsia="fr-FR"/>
        </w:rPr>
        <w:t xml:space="preserve">8 </w:t>
      </w:r>
      <w:r>
        <w:rPr>
          <w:rStyle w:val="ofieldchar"/>
        </w:rPr>
        <w:t>clos Albert Camus</w:t>
      </w:r>
    </w:p>
    <w:p w14:paraId="093E625C" w14:textId="77777777" w:rsidR="00FE7103" w:rsidRDefault="00FE7103" w:rsidP="00FE7103">
      <w:pPr>
        <w:spacing w:after="0" w:line="240" w:lineRule="auto"/>
        <w:jc w:val="both"/>
        <w:rPr>
          <w:rStyle w:val="ofieldchar"/>
        </w:rPr>
      </w:pPr>
      <w:r w:rsidRPr="009D0327">
        <w:rPr>
          <w:rFonts w:ascii="Times New Roman" w:eastAsia="Times New Roman" w:hAnsi="Times New Roman" w:cs="Times New Roman"/>
          <w:sz w:val="24"/>
          <w:szCs w:val="24"/>
          <w:lang w:eastAsia="fr-FR"/>
        </w:rPr>
        <w:t>77320</w:t>
      </w:r>
      <w:r>
        <w:rPr>
          <w:rFonts w:ascii="Times New Roman" w:eastAsia="Times New Roman" w:hAnsi="Times New Roman" w:cs="Times New Roman"/>
          <w:sz w:val="24"/>
          <w:szCs w:val="24"/>
          <w:lang w:eastAsia="fr-FR"/>
        </w:rPr>
        <w:t xml:space="preserve"> </w:t>
      </w:r>
      <w:r w:rsidRPr="009D0327">
        <w:rPr>
          <w:rFonts w:ascii="Times New Roman" w:eastAsia="Times New Roman" w:hAnsi="Times New Roman" w:cs="Times New Roman"/>
          <w:sz w:val="24"/>
          <w:szCs w:val="24"/>
          <w:lang w:eastAsia="fr-FR"/>
        </w:rPr>
        <w:t>Dagny</w:t>
      </w:r>
    </w:p>
    <w:p w14:paraId="395013D4"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50156C87"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 xml:space="preserve">01 </w:t>
      </w:r>
      <w:r>
        <w:rPr>
          <w:rFonts w:eastAsia="Times New Roman" w:cstheme="minorHAnsi"/>
          <w:lang w:eastAsia="fr-FR"/>
        </w:rPr>
        <w:t>45-67-67-00</w:t>
      </w:r>
    </w:p>
    <w:p w14:paraId="60F15FF1" w14:textId="77777777" w:rsidR="00FE7103" w:rsidRPr="001661EC" w:rsidRDefault="00FE7103" w:rsidP="00FE7103">
      <w:pPr>
        <w:spacing w:after="0" w:line="240" w:lineRule="auto"/>
        <w:jc w:val="both"/>
        <w:rPr>
          <w:rFonts w:eastAsia="Times New Roman" w:cstheme="minorHAnsi"/>
          <w:lang w:eastAsia="fr-FR"/>
        </w:rPr>
      </w:pPr>
      <w:hyperlink r:id="rId43" w:history="1">
        <w:r w:rsidRPr="00AF7C95">
          <w:rPr>
            <w:rStyle w:val="Lienhypertexte"/>
            <w:rFonts w:cstheme="minorHAnsi"/>
            <w:lang w:eastAsia="fr-FR"/>
          </w:rPr>
          <w:t>info@pepinieresclement.fr</w:t>
        </w:r>
      </w:hyperlink>
    </w:p>
    <w:p w14:paraId="26FA85C8"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 xml:space="preserve">SARL au capital social de </w:t>
      </w:r>
      <w:r>
        <w:rPr>
          <w:rFonts w:eastAsia="Times New Roman" w:cstheme="minorHAnsi"/>
          <w:lang w:eastAsia="fr-FR"/>
        </w:rPr>
        <w:t>43 000</w:t>
      </w:r>
      <w:r w:rsidRPr="001661EC">
        <w:rPr>
          <w:rFonts w:eastAsia="Times New Roman" w:cstheme="minorHAnsi"/>
          <w:lang w:eastAsia="fr-FR"/>
        </w:rPr>
        <w:t xml:space="preserve"> €</w:t>
      </w:r>
    </w:p>
    <w:p w14:paraId="73EB0C57"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RCS 1</w:t>
      </w:r>
      <w:r>
        <w:rPr>
          <w:rFonts w:eastAsia="Times New Roman" w:cstheme="minorHAnsi"/>
          <w:lang w:eastAsia="fr-FR"/>
        </w:rPr>
        <w:t>5</w:t>
      </w:r>
      <w:r w:rsidRPr="001661EC">
        <w:rPr>
          <w:rFonts w:eastAsia="Times New Roman" w:cstheme="minorHAnsi"/>
          <w:lang w:eastAsia="fr-FR"/>
        </w:rPr>
        <w:t>-02-200</w:t>
      </w:r>
      <w:r>
        <w:rPr>
          <w:rFonts w:eastAsia="Times New Roman" w:cstheme="minorHAnsi"/>
          <w:lang w:eastAsia="fr-FR"/>
        </w:rPr>
        <w:t>0</w:t>
      </w:r>
    </w:p>
    <w:p w14:paraId="1B4558C6"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SIREN 324 371</w:t>
      </w:r>
      <w:r>
        <w:rPr>
          <w:rFonts w:eastAsia="Times New Roman" w:cstheme="minorHAnsi"/>
          <w:lang w:eastAsia="fr-FR"/>
        </w:rPr>
        <w:t> 6</w:t>
      </w:r>
      <w:r w:rsidRPr="001661EC">
        <w:rPr>
          <w:rFonts w:eastAsia="Times New Roman" w:cstheme="minorHAnsi"/>
          <w:lang w:eastAsia="fr-FR"/>
        </w:rPr>
        <w:t>00</w:t>
      </w:r>
      <w:r>
        <w:rPr>
          <w:rFonts w:eastAsia="Times New Roman" w:cstheme="minorHAnsi"/>
          <w:lang w:eastAsia="fr-FR"/>
        </w:rPr>
        <w:t xml:space="preserve"> -</w:t>
      </w:r>
    </w:p>
    <w:p w14:paraId="4E6B5E73"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SIRET (siège) 324371</w:t>
      </w:r>
      <w:r>
        <w:rPr>
          <w:rFonts w:eastAsia="Times New Roman" w:cstheme="minorHAnsi"/>
          <w:lang w:eastAsia="fr-FR"/>
        </w:rPr>
        <w:t>6</w:t>
      </w:r>
      <w:r w:rsidRPr="001661EC">
        <w:rPr>
          <w:rFonts w:eastAsia="Times New Roman" w:cstheme="minorHAnsi"/>
          <w:lang w:eastAsia="fr-FR"/>
        </w:rPr>
        <w:t>0000023</w:t>
      </w:r>
    </w:p>
    <w:p w14:paraId="0813364D"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N° de TVA Intracomm FR 27324371</w:t>
      </w:r>
      <w:r>
        <w:rPr>
          <w:rFonts w:eastAsia="Times New Roman" w:cstheme="minorHAnsi"/>
          <w:lang w:eastAsia="fr-FR"/>
        </w:rPr>
        <w:t>6</w:t>
      </w:r>
      <w:r w:rsidRPr="001661EC">
        <w:rPr>
          <w:rFonts w:eastAsia="Times New Roman" w:cstheme="minorHAnsi"/>
          <w:lang w:eastAsia="fr-FR"/>
        </w:rPr>
        <w:t>0000</w:t>
      </w:r>
      <w:r>
        <w:rPr>
          <w:rFonts w:eastAsia="Times New Roman" w:cstheme="minorHAnsi"/>
          <w:lang w:eastAsia="fr-FR"/>
        </w:rPr>
        <w:t>23</w:t>
      </w:r>
    </w:p>
    <w:p w14:paraId="6416D740" w14:textId="77777777" w:rsidR="00FE7103" w:rsidRDefault="00FE7103" w:rsidP="00FE7103">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2E7FF781" w14:textId="5B4CA3B1" w:rsidR="00EB4ADB" w:rsidRPr="001661EC" w:rsidRDefault="00EB4ADB" w:rsidP="00FE7103">
      <w:pPr>
        <w:suppressAutoHyphens/>
        <w:spacing w:after="0" w:line="240" w:lineRule="auto"/>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46304" behindDoc="0" locked="0" layoutInCell="1" allowOverlap="1" wp14:anchorId="7DBA481A" wp14:editId="2D0C67DA">
                <wp:simplePos x="0" y="0"/>
                <wp:positionH relativeFrom="column">
                  <wp:posOffset>3400425</wp:posOffset>
                </wp:positionH>
                <wp:positionV relativeFrom="paragraph">
                  <wp:posOffset>69215</wp:posOffset>
                </wp:positionV>
                <wp:extent cx="2743200" cy="1028700"/>
                <wp:effectExtent l="5715" t="0" r="381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1E6E2" w14:textId="77777777" w:rsidR="006B0C9C" w:rsidRPr="00904E7B" w:rsidRDefault="006B0C9C" w:rsidP="00EB4ADB">
                            <w:pPr>
                              <w:rPr>
                                <w:b/>
                                <w:bCs/>
                                <w:sz w:val="28"/>
                              </w:rPr>
                            </w:pPr>
                            <w:bookmarkStart w:id="8" w:name="_Hlk523758359"/>
                            <w:bookmarkStart w:id="9" w:name="_Hlk523758360"/>
                            <w:bookmarkStart w:id="10" w:name="_Hlk523758361"/>
                            <w:bookmarkStart w:id="11" w:name="_Hlk523758362"/>
                            <w:r>
                              <w:rPr>
                                <w:b/>
                                <w:bCs/>
                                <w:sz w:val="28"/>
                              </w:rPr>
                              <w:t>Lelievre</w:t>
                            </w:r>
                          </w:p>
                          <w:p w14:paraId="41F3324F" w14:textId="77777777" w:rsidR="006B0C9C" w:rsidRPr="00904E7B" w:rsidRDefault="006B0C9C" w:rsidP="00EB4ADB">
                            <w:pPr>
                              <w:rPr>
                                <w:b/>
                                <w:bCs/>
                                <w:sz w:val="28"/>
                              </w:rPr>
                            </w:pPr>
                            <w:r w:rsidRPr="00904E7B">
                              <w:rPr>
                                <w:b/>
                                <w:bCs/>
                                <w:sz w:val="28"/>
                              </w:rPr>
                              <w:t>92 avenue Georges Clemenceau</w:t>
                            </w:r>
                          </w:p>
                          <w:p w14:paraId="29DDE21C" w14:textId="77777777" w:rsidR="006B0C9C" w:rsidRDefault="006B0C9C" w:rsidP="00EB4ADB">
                            <w:pPr>
                              <w:rPr>
                                <w:sz w:val="24"/>
                              </w:rPr>
                            </w:pPr>
                            <w:r w:rsidRPr="00904E7B">
                              <w:rPr>
                                <w:b/>
                                <w:bCs/>
                                <w:sz w:val="28"/>
                              </w:rPr>
                              <w:t>94360 Bry-sur-marne</w:t>
                            </w:r>
                            <w:bookmarkEnd w:id="8"/>
                            <w:bookmarkEnd w:id="9"/>
                            <w:bookmarkEnd w:id="10"/>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A481A" id="Rectangle 84" o:spid="_x0000_s1132" style="position:absolute;margin-left:267.75pt;margin-top:5.45pt;width:3in;height:8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" stroked="f">
                <v:fill opacity="32896f"/>
                <v:textbox>
                  <w:txbxContent>
                    <w:p w14:paraId="16B1E6E2" w14:textId="77777777" w:rsidR="006B0C9C" w:rsidRPr="00904E7B" w:rsidRDefault="006B0C9C" w:rsidP="00EB4ADB">
                      <w:pPr>
                        <w:rPr>
                          <w:b/>
                          <w:bCs/>
                          <w:sz w:val="28"/>
                        </w:rPr>
                      </w:pPr>
                      <w:bookmarkStart w:id="12" w:name="_Hlk523758359"/>
                      <w:bookmarkStart w:id="13" w:name="_Hlk523758360"/>
                      <w:bookmarkStart w:id="14" w:name="_Hlk523758361"/>
                      <w:bookmarkStart w:id="15" w:name="_Hlk523758362"/>
                      <w:r>
                        <w:rPr>
                          <w:b/>
                          <w:bCs/>
                          <w:sz w:val="28"/>
                        </w:rPr>
                        <w:t>Lelievre</w:t>
                      </w:r>
                    </w:p>
                    <w:p w14:paraId="41F3324F" w14:textId="77777777" w:rsidR="006B0C9C" w:rsidRPr="00904E7B" w:rsidRDefault="006B0C9C" w:rsidP="00EB4ADB">
                      <w:pPr>
                        <w:rPr>
                          <w:b/>
                          <w:bCs/>
                          <w:sz w:val="28"/>
                        </w:rPr>
                      </w:pPr>
                      <w:r w:rsidRPr="00904E7B">
                        <w:rPr>
                          <w:b/>
                          <w:bCs/>
                          <w:sz w:val="28"/>
                        </w:rPr>
                        <w:t>92 avenue Georges Clemenceau</w:t>
                      </w:r>
                    </w:p>
                    <w:p w14:paraId="29DDE21C" w14:textId="77777777" w:rsidR="006B0C9C" w:rsidRDefault="006B0C9C" w:rsidP="00EB4ADB">
                      <w:pPr>
                        <w:rPr>
                          <w:sz w:val="24"/>
                        </w:rPr>
                      </w:pPr>
                      <w:r w:rsidRPr="00904E7B">
                        <w:rPr>
                          <w:b/>
                          <w:bCs/>
                          <w:sz w:val="28"/>
                        </w:rPr>
                        <w:t>94360 Bry-sur-marne</w:t>
                      </w:r>
                      <w:bookmarkEnd w:id="12"/>
                      <w:bookmarkEnd w:id="13"/>
                      <w:bookmarkEnd w:id="14"/>
                      <w:bookmarkEnd w:id="15"/>
                    </w:p>
                  </w:txbxContent>
                </v:textbox>
              </v:rect>
            </w:pict>
          </mc:Fallback>
        </mc:AlternateContent>
      </w:r>
    </w:p>
    <w:p w14:paraId="7E46E8CD" w14:textId="77777777" w:rsidR="00EB4ADB" w:rsidRPr="001661EC" w:rsidRDefault="00EB4ADB" w:rsidP="00EB4ADB">
      <w:pPr>
        <w:suppressAutoHyphens/>
        <w:spacing w:after="0" w:line="240" w:lineRule="auto"/>
        <w:ind w:left="5664" w:firstLine="708"/>
        <w:rPr>
          <w:rFonts w:eastAsia="Calibri" w:cstheme="minorHAnsi"/>
          <w:lang w:eastAsia="ar-SA"/>
        </w:rPr>
      </w:pPr>
    </w:p>
    <w:p w14:paraId="015DFD1F" w14:textId="779C4DA0" w:rsidR="00EB4ADB" w:rsidRPr="001661EC" w:rsidRDefault="00EB4ADB" w:rsidP="00EB4ADB">
      <w:pPr>
        <w:suppressAutoHyphens/>
        <w:spacing w:after="0" w:line="240" w:lineRule="auto"/>
        <w:ind w:left="5664" w:firstLine="708"/>
        <w:rPr>
          <w:rFonts w:eastAsia="Calibri" w:cstheme="minorHAnsi"/>
          <w:i/>
          <w:iCs/>
          <w:lang w:eastAsia="ar-SA"/>
        </w:rPr>
      </w:pPr>
      <w:r w:rsidRPr="001661EC">
        <w:rPr>
          <w:rFonts w:eastAsia="Calibri" w:cstheme="minorHAnsi"/>
          <w:noProof/>
          <w:lang w:eastAsia="fr-FR"/>
        </w:rPr>
        <mc:AlternateContent>
          <mc:Choice Requires="wps">
            <w:drawing>
              <wp:anchor distT="0" distB="0" distL="114300" distR="114300" simplePos="0" relativeHeight="251747328" behindDoc="0" locked="0" layoutInCell="1" allowOverlap="1" wp14:anchorId="6E6D10F1" wp14:editId="4FF8E52B">
                <wp:simplePos x="0" y="0"/>
                <wp:positionH relativeFrom="column">
                  <wp:posOffset>-114300</wp:posOffset>
                </wp:positionH>
                <wp:positionV relativeFrom="paragraph">
                  <wp:posOffset>43815</wp:posOffset>
                </wp:positionV>
                <wp:extent cx="2171700" cy="914400"/>
                <wp:effectExtent l="5715" t="2540" r="3810" b="698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7F4C6" w14:textId="2683D83E" w:rsidR="006B0C9C" w:rsidRDefault="006B0C9C" w:rsidP="00EB4ADB">
                            <w:pPr>
                              <w:spacing w:after="0" w:line="240" w:lineRule="auto"/>
                              <w:rPr>
                                <w:sz w:val="24"/>
                              </w:rPr>
                            </w:pPr>
                            <w:r>
                              <w:rPr>
                                <w:sz w:val="24"/>
                              </w:rPr>
                              <w:t>Référence : Cde CC00089</w:t>
                            </w:r>
                          </w:p>
                          <w:p w14:paraId="351637A2" w14:textId="77777777" w:rsidR="006B0C9C" w:rsidRDefault="006B0C9C" w:rsidP="00EB4ADB">
                            <w:pPr>
                              <w:spacing w:after="0" w:line="240" w:lineRule="auto"/>
                              <w:rPr>
                                <w:sz w:val="12"/>
                              </w:rPr>
                            </w:pPr>
                          </w:p>
                          <w:p w14:paraId="30610450" w14:textId="77777777" w:rsidR="006B0C9C" w:rsidRDefault="006B0C9C" w:rsidP="00EB4ADB">
                            <w:pPr>
                              <w:spacing w:after="0" w:line="240" w:lineRule="auto"/>
                              <w:rPr>
                                <w:sz w:val="24"/>
                              </w:rPr>
                            </w:pPr>
                            <w:r>
                              <w:rPr>
                                <w:sz w:val="24"/>
                              </w:rPr>
                              <w:t>Date          : 10/12/N</w:t>
                            </w:r>
                          </w:p>
                          <w:p w14:paraId="14EF4F53" w14:textId="77777777" w:rsidR="006B0C9C" w:rsidRDefault="006B0C9C" w:rsidP="00EB4ADB">
                            <w:pPr>
                              <w:spacing w:after="0" w:line="240" w:lineRule="auto"/>
                              <w:rPr>
                                <w:sz w:val="12"/>
                              </w:rPr>
                            </w:pPr>
                          </w:p>
                          <w:p w14:paraId="3BC2E9F6" w14:textId="77777777" w:rsidR="006B0C9C" w:rsidRDefault="006B0C9C" w:rsidP="00EB4ADB">
                            <w:pPr>
                              <w:spacing w:after="0" w:line="240" w:lineRule="auto"/>
                              <w:rPr>
                                <w:sz w:val="24"/>
                              </w:rPr>
                            </w:pPr>
                            <w:r>
                              <w:rPr>
                                <w:sz w:val="24"/>
                              </w:rPr>
                              <w:t>N°client     : 411LELI</w:t>
                            </w:r>
                          </w:p>
                          <w:p w14:paraId="3F964ECB" w14:textId="77777777" w:rsidR="006B0C9C" w:rsidRDefault="006B0C9C" w:rsidP="00EB4ADB">
                            <w:pPr>
                              <w:spacing w:after="0"/>
                              <w:rPr>
                                <w:b/>
                                <w:bCs/>
                                <w:sz w:val="12"/>
                              </w:rPr>
                            </w:pPr>
                          </w:p>
                          <w:p w14:paraId="0459A614" w14:textId="77777777" w:rsidR="006B0C9C" w:rsidRDefault="006B0C9C" w:rsidP="00EB4ADB">
                            <w:pPr>
                              <w:spacing w:after="0"/>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D10F1" id="Rectangle 83" o:spid="_x0000_s1133" style="position:absolute;left:0;text-align:left;margin-left:-9pt;margin-top:3.45pt;width:171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" fillcolor="#cff" stroked="f">
                <v:fill opacity="32896f"/>
                <v:textbox>
                  <w:txbxContent>
                    <w:p w14:paraId="5F17F4C6" w14:textId="2683D83E" w:rsidR="006B0C9C" w:rsidRDefault="006B0C9C" w:rsidP="00EB4ADB">
                      <w:pPr>
                        <w:spacing w:after="0" w:line="240" w:lineRule="auto"/>
                        <w:rPr>
                          <w:sz w:val="24"/>
                        </w:rPr>
                      </w:pPr>
                      <w:r>
                        <w:rPr>
                          <w:sz w:val="24"/>
                        </w:rPr>
                        <w:t>Référence : Cde CC00089</w:t>
                      </w:r>
                    </w:p>
                    <w:p w14:paraId="351637A2" w14:textId="77777777" w:rsidR="006B0C9C" w:rsidRDefault="006B0C9C" w:rsidP="00EB4ADB">
                      <w:pPr>
                        <w:spacing w:after="0" w:line="240" w:lineRule="auto"/>
                        <w:rPr>
                          <w:sz w:val="12"/>
                        </w:rPr>
                      </w:pPr>
                    </w:p>
                    <w:p w14:paraId="30610450" w14:textId="77777777" w:rsidR="006B0C9C" w:rsidRDefault="006B0C9C" w:rsidP="00EB4ADB">
                      <w:pPr>
                        <w:spacing w:after="0" w:line="240" w:lineRule="auto"/>
                        <w:rPr>
                          <w:sz w:val="24"/>
                        </w:rPr>
                      </w:pPr>
                      <w:r>
                        <w:rPr>
                          <w:sz w:val="24"/>
                        </w:rPr>
                        <w:t>Date          : 10/12/N</w:t>
                      </w:r>
                    </w:p>
                    <w:p w14:paraId="14EF4F53" w14:textId="77777777" w:rsidR="006B0C9C" w:rsidRDefault="006B0C9C" w:rsidP="00EB4ADB">
                      <w:pPr>
                        <w:spacing w:after="0" w:line="240" w:lineRule="auto"/>
                        <w:rPr>
                          <w:sz w:val="12"/>
                        </w:rPr>
                      </w:pPr>
                    </w:p>
                    <w:p w14:paraId="3BC2E9F6" w14:textId="77777777" w:rsidR="006B0C9C" w:rsidRDefault="006B0C9C" w:rsidP="00EB4ADB">
                      <w:pPr>
                        <w:spacing w:after="0" w:line="240" w:lineRule="auto"/>
                        <w:rPr>
                          <w:sz w:val="24"/>
                        </w:rPr>
                      </w:pPr>
                      <w:r>
                        <w:rPr>
                          <w:sz w:val="24"/>
                        </w:rPr>
                        <w:t>N°client     : 411LELI</w:t>
                      </w:r>
                    </w:p>
                    <w:p w14:paraId="3F964ECB" w14:textId="77777777" w:rsidR="006B0C9C" w:rsidRDefault="006B0C9C" w:rsidP="00EB4ADB">
                      <w:pPr>
                        <w:spacing w:after="0"/>
                        <w:rPr>
                          <w:b/>
                          <w:bCs/>
                          <w:sz w:val="12"/>
                        </w:rPr>
                      </w:pPr>
                    </w:p>
                    <w:p w14:paraId="0459A614" w14:textId="77777777" w:rsidR="006B0C9C" w:rsidRDefault="006B0C9C" w:rsidP="00EB4ADB">
                      <w:pPr>
                        <w:spacing w:after="0"/>
                        <w:rPr>
                          <w:b/>
                          <w:bCs/>
                          <w:color w:val="000080"/>
                          <w:sz w:val="28"/>
                        </w:rPr>
                      </w:pPr>
                      <w:r>
                        <w:rPr>
                          <w:b/>
                          <w:bCs/>
                          <w:color w:val="000080"/>
                          <w:sz w:val="28"/>
                        </w:rPr>
                        <w:t xml:space="preserve"> </w:t>
                      </w:r>
                    </w:p>
                  </w:txbxContent>
                </v:textbox>
              </v:rect>
            </w:pict>
          </mc:Fallback>
        </mc:AlternateContent>
      </w:r>
    </w:p>
    <w:p w14:paraId="0DC434B4" w14:textId="77777777" w:rsidR="00EB4ADB" w:rsidRPr="001661EC" w:rsidRDefault="00EB4ADB" w:rsidP="00EB4ADB">
      <w:pPr>
        <w:suppressAutoHyphens/>
        <w:spacing w:after="0" w:line="240" w:lineRule="auto"/>
        <w:rPr>
          <w:rFonts w:eastAsia="Calibri" w:cstheme="minorHAnsi"/>
          <w:lang w:eastAsia="ar-SA"/>
        </w:rPr>
      </w:pPr>
    </w:p>
    <w:p w14:paraId="3B2697D6" w14:textId="77777777" w:rsidR="00EB4ADB" w:rsidRPr="001661EC" w:rsidRDefault="00EB4ADB" w:rsidP="00EB4ADB">
      <w:pPr>
        <w:suppressAutoHyphens/>
        <w:spacing w:after="0" w:line="240" w:lineRule="auto"/>
        <w:rPr>
          <w:rFonts w:eastAsia="Calibri" w:cstheme="minorHAnsi"/>
          <w:lang w:eastAsia="ar-SA"/>
        </w:rPr>
      </w:pPr>
    </w:p>
    <w:p w14:paraId="529BC5CB" w14:textId="77777777" w:rsidR="00EB4ADB" w:rsidRPr="001661EC" w:rsidRDefault="00EB4ADB" w:rsidP="00EB4ADB">
      <w:pPr>
        <w:suppressAutoHyphens/>
        <w:spacing w:after="0" w:line="240" w:lineRule="auto"/>
        <w:rPr>
          <w:rFonts w:eastAsia="Calibri" w:cstheme="minorHAnsi"/>
          <w:i/>
          <w:iCs/>
          <w:lang w:eastAsia="ar-SA"/>
        </w:rPr>
      </w:pPr>
    </w:p>
    <w:p w14:paraId="3CFFE532" w14:textId="77777777" w:rsidR="00EB4ADB" w:rsidRPr="001661EC" w:rsidRDefault="00EB4ADB" w:rsidP="00EB4ADB">
      <w:pPr>
        <w:suppressAutoHyphens/>
        <w:spacing w:after="0" w:line="240" w:lineRule="auto"/>
        <w:rPr>
          <w:rFonts w:eastAsia="Calibri" w:cstheme="minorHAnsi"/>
          <w:i/>
          <w:iCs/>
          <w:lang w:eastAsia="ar-SA"/>
        </w:rPr>
      </w:pPr>
    </w:p>
    <w:p w14:paraId="400890F2" w14:textId="77777777" w:rsidR="00EB4ADB" w:rsidRPr="001661EC" w:rsidRDefault="00EB4ADB" w:rsidP="00EB4ADB">
      <w:pPr>
        <w:suppressAutoHyphens/>
        <w:spacing w:after="0" w:line="240" w:lineRule="auto"/>
        <w:rPr>
          <w:rFonts w:eastAsia="Calibri" w:cstheme="minorHAnsi"/>
          <w:lang w:eastAsia="ar-SA"/>
        </w:rPr>
      </w:pPr>
    </w:p>
    <w:p w14:paraId="23AD6F54" w14:textId="77777777" w:rsidR="00EB4ADB" w:rsidRPr="001661EC" w:rsidRDefault="00EB4ADB" w:rsidP="00EB4ADB">
      <w:pPr>
        <w:suppressAutoHyphens/>
        <w:spacing w:after="0" w:line="240" w:lineRule="auto"/>
        <w:rPr>
          <w:rFonts w:eastAsia="Calibri" w:cstheme="minorHAnsi"/>
          <w:b/>
          <w:lang w:eastAsia="ar-SA"/>
        </w:rPr>
      </w:pPr>
      <w:r w:rsidRPr="001661EC">
        <w:rPr>
          <w:rFonts w:eastAsia="Calibri" w:cstheme="minorHAnsi"/>
          <w:b/>
          <w:lang w:eastAsia="ar-SA"/>
        </w:rPr>
        <w:t>Passeport phytosanitaire CE : ONPV-FR IF00112</w:t>
      </w:r>
    </w:p>
    <w:p w14:paraId="4F94B412" w14:textId="77777777" w:rsidR="00EB4ADB" w:rsidRPr="001661EC" w:rsidRDefault="00EB4ADB" w:rsidP="00EB4ADB">
      <w:pPr>
        <w:suppressAutoHyphens/>
        <w:spacing w:after="0" w:line="240" w:lineRule="auto"/>
        <w:rPr>
          <w:rFonts w:eastAsia="Calibri" w:cstheme="minorHAnsi"/>
          <w:lang w:eastAsia="ar-SA"/>
        </w:rPr>
      </w:pPr>
    </w:p>
    <w:tbl>
      <w:tblPr>
        <w:tblW w:w="9072" w:type="dxa"/>
        <w:tblInd w:w="108" w:type="dxa"/>
        <w:tblLayout w:type="fixed"/>
        <w:tblLook w:val="0000" w:firstRow="0" w:lastRow="0" w:firstColumn="0" w:lastColumn="0" w:noHBand="0" w:noVBand="0"/>
      </w:tblPr>
      <w:tblGrid>
        <w:gridCol w:w="1260"/>
        <w:gridCol w:w="4860"/>
        <w:gridCol w:w="2952"/>
      </w:tblGrid>
      <w:tr w:rsidR="00EB4ADB" w:rsidRPr="001661EC" w14:paraId="4C15C9B7" w14:textId="77777777" w:rsidTr="00C159F5">
        <w:trPr>
          <w:trHeight w:val="454"/>
        </w:trPr>
        <w:tc>
          <w:tcPr>
            <w:tcW w:w="1260" w:type="dxa"/>
            <w:tcBorders>
              <w:top w:val="single" w:sz="4" w:space="0" w:color="auto"/>
              <w:left w:val="single" w:sz="4" w:space="0" w:color="auto"/>
              <w:bottom w:val="single" w:sz="4" w:space="0" w:color="auto"/>
              <w:right w:val="single" w:sz="4" w:space="0" w:color="auto"/>
            </w:tcBorders>
            <w:shd w:val="clear" w:color="auto" w:fill="CCFFFF"/>
            <w:vAlign w:val="center"/>
          </w:tcPr>
          <w:p w14:paraId="16CCE61E" w14:textId="77777777" w:rsidR="00EB4ADB" w:rsidRPr="001661EC" w:rsidRDefault="00EB4ADB" w:rsidP="00EB4ADB">
            <w:pPr>
              <w:suppressAutoHyphens/>
              <w:snapToGrid w:val="0"/>
              <w:spacing w:after="0" w:line="240" w:lineRule="auto"/>
              <w:rPr>
                <w:rFonts w:eastAsia="Calibri" w:cstheme="minorHAnsi"/>
                <w:b/>
                <w:bCs/>
                <w:lang w:eastAsia="ar-SA"/>
              </w:rPr>
            </w:pPr>
            <w:r w:rsidRPr="001661EC">
              <w:rPr>
                <w:rFonts w:eastAsia="Calibri" w:cstheme="minorHAnsi"/>
                <w:b/>
                <w:bCs/>
                <w:lang w:eastAsia="ar-SA"/>
              </w:rPr>
              <w:t>Quantité</w:t>
            </w:r>
          </w:p>
        </w:tc>
        <w:tc>
          <w:tcPr>
            <w:tcW w:w="4860" w:type="dxa"/>
            <w:tcBorders>
              <w:top w:val="single" w:sz="4" w:space="0" w:color="auto"/>
              <w:left w:val="single" w:sz="4" w:space="0" w:color="auto"/>
              <w:bottom w:val="single" w:sz="4" w:space="0" w:color="auto"/>
              <w:right w:val="single" w:sz="4" w:space="0" w:color="auto"/>
            </w:tcBorders>
            <w:shd w:val="clear" w:color="auto" w:fill="CCFFFF"/>
            <w:vAlign w:val="center"/>
          </w:tcPr>
          <w:p w14:paraId="4DA4BCA1" w14:textId="77777777" w:rsidR="00EB4ADB" w:rsidRPr="001661EC" w:rsidRDefault="00EB4ADB" w:rsidP="00EB4ADB">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Désignation</w:t>
            </w:r>
          </w:p>
        </w:tc>
        <w:tc>
          <w:tcPr>
            <w:tcW w:w="2952" w:type="dxa"/>
            <w:tcBorders>
              <w:top w:val="single" w:sz="4" w:space="0" w:color="auto"/>
              <w:left w:val="single" w:sz="4" w:space="0" w:color="auto"/>
              <w:bottom w:val="single" w:sz="4" w:space="0" w:color="auto"/>
              <w:right w:val="single" w:sz="4" w:space="0" w:color="auto"/>
            </w:tcBorders>
            <w:shd w:val="clear" w:color="auto" w:fill="CCFFFF"/>
            <w:vAlign w:val="center"/>
          </w:tcPr>
          <w:p w14:paraId="43E53B03" w14:textId="77777777" w:rsidR="00EB4ADB" w:rsidRPr="001661EC" w:rsidRDefault="00EB4ADB" w:rsidP="00EB4ADB">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Taille</w:t>
            </w:r>
          </w:p>
        </w:tc>
      </w:tr>
      <w:tr w:rsidR="00EB4ADB" w:rsidRPr="001661EC" w14:paraId="050D29C6" w14:textId="77777777" w:rsidTr="00C159F5">
        <w:trPr>
          <w:trHeight w:val="567"/>
        </w:trPr>
        <w:tc>
          <w:tcPr>
            <w:tcW w:w="1260" w:type="dxa"/>
            <w:tcBorders>
              <w:top w:val="single" w:sz="4" w:space="0" w:color="auto"/>
              <w:left w:val="single" w:sz="4" w:space="0" w:color="auto"/>
              <w:bottom w:val="single" w:sz="4" w:space="0" w:color="auto"/>
              <w:right w:val="single" w:sz="4" w:space="0" w:color="auto"/>
            </w:tcBorders>
            <w:vAlign w:val="center"/>
          </w:tcPr>
          <w:p w14:paraId="7AE85355" w14:textId="77777777" w:rsidR="00EB4ADB" w:rsidRPr="001661EC" w:rsidRDefault="00EB4ADB" w:rsidP="00EB4ADB">
            <w:pPr>
              <w:suppressAutoHyphens/>
              <w:spacing w:after="0" w:line="240" w:lineRule="auto"/>
              <w:jc w:val="center"/>
              <w:rPr>
                <w:rFonts w:eastAsia="Calibri" w:cstheme="minorHAnsi"/>
                <w:lang w:eastAsia="ar-SA"/>
              </w:rPr>
            </w:pPr>
            <w:r w:rsidRPr="001661EC">
              <w:rPr>
                <w:rFonts w:eastAsia="Calibri" w:cstheme="minorHAnsi"/>
                <w:lang w:eastAsia="ar-SA"/>
              </w:rPr>
              <w:t>2</w:t>
            </w:r>
          </w:p>
        </w:tc>
        <w:tc>
          <w:tcPr>
            <w:tcW w:w="4860" w:type="dxa"/>
            <w:tcBorders>
              <w:top w:val="single" w:sz="4" w:space="0" w:color="auto"/>
              <w:left w:val="single" w:sz="4" w:space="0" w:color="auto"/>
              <w:bottom w:val="single" w:sz="4" w:space="0" w:color="auto"/>
              <w:right w:val="single" w:sz="4" w:space="0" w:color="auto"/>
            </w:tcBorders>
            <w:vAlign w:val="center"/>
          </w:tcPr>
          <w:p w14:paraId="3DD1ECA0" w14:textId="77777777" w:rsidR="00EB4ADB" w:rsidRPr="001661EC" w:rsidRDefault="00EB4ADB" w:rsidP="00EB4ADB">
            <w:pPr>
              <w:suppressAutoHyphens/>
              <w:snapToGrid w:val="0"/>
              <w:spacing w:after="0" w:line="240" w:lineRule="auto"/>
              <w:rPr>
                <w:rFonts w:eastAsia="Calibri" w:cstheme="minorHAnsi"/>
                <w:i/>
                <w:iCs/>
                <w:lang w:eastAsia="ar-SA"/>
              </w:rPr>
            </w:pPr>
            <w:r w:rsidRPr="001661EC">
              <w:rPr>
                <w:rFonts w:eastAsia="Calibri" w:cstheme="minorHAnsi"/>
                <w:i/>
                <w:iCs/>
                <w:lang w:eastAsia="ar-SA"/>
              </w:rPr>
              <w:t>Prunus padus</w:t>
            </w:r>
          </w:p>
        </w:tc>
        <w:tc>
          <w:tcPr>
            <w:tcW w:w="2952" w:type="dxa"/>
            <w:tcBorders>
              <w:top w:val="single" w:sz="4" w:space="0" w:color="auto"/>
              <w:left w:val="single" w:sz="4" w:space="0" w:color="auto"/>
              <w:bottom w:val="single" w:sz="4" w:space="0" w:color="auto"/>
              <w:right w:val="single" w:sz="4" w:space="0" w:color="auto"/>
            </w:tcBorders>
          </w:tcPr>
          <w:p w14:paraId="396F7CA2" w14:textId="77777777" w:rsidR="00EB4ADB" w:rsidRPr="001661EC" w:rsidRDefault="00EB4ADB" w:rsidP="00EB4ADB">
            <w:pPr>
              <w:suppressAutoHyphens/>
              <w:snapToGrid w:val="0"/>
              <w:spacing w:after="0" w:line="240" w:lineRule="auto"/>
              <w:rPr>
                <w:rFonts w:eastAsia="Calibri" w:cstheme="minorHAnsi"/>
                <w:i/>
                <w:iCs/>
                <w:lang w:eastAsia="ar-SA"/>
              </w:rPr>
            </w:pPr>
            <w:r w:rsidRPr="001661EC">
              <w:rPr>
                <w:rFonts w:eastAsia="Calibri" w:cstheme="minorHAnsi"/>
                <w:i/>
                <w:iCs/>
                <w:lang w:eastAsia="ar-SA"/>
              </w:rPr>
              <w:t>12/14</w:t>
            </w:r>
          </w:p>
        </w:tc>
      </w:tr>
      <w:tr w:rsidR="00EB4ADB" w:rsidRPr="001661EC" w14:paraId="113032D0" w14:textId="77777777" w:rsidTr="00C159F5">
        <w:trPr>
          <w:trHeight w:val="567"/>
        </w:trPr>
        <w:tc>
          <w:tcPr>
            <w:tcW w:w="1260" w:type="dxa"/>
            <w:tcBorders>
              <w:top w:val="single" w:sz="4" w:space="0" w:color="auto"/>
              <w:left w:val="single" w:sz="4" w:space="0" w:color="auto"/>
              <w:bottom w:val="single" w:sz="4" w:space="0" w:color="auto"/>
              <w:right w:val="single" w:sz="4" w:space="0" w:color="auto"/>
            </w:tcBorders>
            <w:vAlign w:val="center"/>
          </w:tcPr>
          <w:p w14:paraId="65083904"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1</w:t>
            </w:r>
          </w:p>
        </w:tc>
        <w:tc>
          <w:tcPr>
            <w:tcW w:w="4860" w:type="dxa"/>
            <w:tcBorders>
              <w:top w:val="single" w:sz="4" w:space="0" w:color="auto"/>
              <w:left w:val="single" w:sz="4" w:space="0" w:color="auto"/>
              <w:bottom w:val="single" w:sz="4" w:space="0" w:color="auto"/>
              <w:right w:val="single" w:sz="4" w:space="0" w:color="auto"/>
            </w:tcBorders>
            <w:vAlign w:val="center"/>
          </w:tcPr>
          <w:p w14:paraId="07802F1D"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Robinia Margaretta – Casque rouge</w:t>
            </w:r>
          </w:p>
        </w:tc>
        <w:tc>
          <w:tcPr>
            <w:tcW w:w="2952" w:type="dxa"/>
            <w:tcBorders>
              <w:top w:val="single" w:sz="4" w:space="0" w:color="auto"/>
              <w:left w:val="single" w:sz="4" w:space="0" w:color="auto"/>
              <w:bottom w:val="single" w:sz="4" w:space="0" w:color="auto"/>
              <w:right w:val="single" w:sz="4" w:space="0" w:color="auto"/>
            </w:tcBorders>
          </w:tcPr>
          <w:p w14:paraId="5B9C2B26"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10/12</w:t>
            </w:r>
          </w:p>
        </w:tc>
      </w:tr>
      <w:tr w:rsidR="00EB4ADB" w:rsidRPr="001661EC" w14:paraId="7B6B4116" w14:textId="77777777" w:rsidTr="00C159F5">
        <w:trPr>
          <w:trHeight w:val="567"/>
        </w:trPr>
        <w:tc>
          <w:tcPr>
            <w:tcW w:w="1260" w:type="dxa"/>
            <w:tcBorders>
              <w:top w:val="single" w:sz="4" w:space="0" w:color="auto"/>
              <w:left w:val="single" w:sz="4" w:space="0" w:color="auto"/>
              <w:bottom w:val="single" w:sz="4" w:space="0" w:color="auto"/>
              <w:right w:val="single" w:sz="4" w:space="0" w:color="auto"/>
            </w:tcBorders>
            <w:vAlign w:val="center"/>
          </w:tcPr>
          <w:p w14:paraId="011A1F85"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6</w:t>
            </w:r>
          </w:p>
        </w:tc>
        <w:tc>
          <w:tcPr>
            <w:tcW w:w="4860" w:type="dxa"/>
            <w:tcBorders>
              <w:top w:val="single" w:sz="4" w:space="0" w:color="auto"/>
              <w:left w:val="single" w:sz="4" w:space="0" w:color="auto"/>
              <w:bottom w:val="single" w:sz="4" w:space="0" w:color="auto"/>
              <w:right w:val="single" w:sz="4" w:space="0" w:color="auto"/>
            </w:tcBorders>
            <w:vAlign w:val="center"/>
          </w:tcPr>
          <w:p w14:paraId="6237EF81"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Hydrangea – Hortensia Rose</w:t>
            </w:r>
          </w:p>
        </w:tc>
        <w:tc>
          <w:tcPr>
            <w:tcW w:w="2952" w:type="dxa"/>
            <w:tcBorders>
              <w:top w:val="single" w:sz="4" w:space="0" w:color="auto"/>
              <w:left w:val="single" w:sz="4" w:space="0" w:color="auto"/>
              <w:bottom w:val="single" w:sz="4" w:space="0" w:color="auto"/>
              <w:right w:val="single" w:sz="4" w:space="0" w:color="auto"/>
            </w:tcBorders>
          </w:tcPr>
          <w:p w14:paraId="16EC1EEE"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60/80</w:t>
            </w:r>
          </w:p>
        </w:tc>
      </w:tr>
      <w:tr w:rsidR="00EB4ADB" w:rsidRPr="001661EC" w14:paraId="055C5DC4" w14:textId="77777777" w:rsidTr="00C159F5">
        <w:trPr>
          <w:trHeight w:val="567"/>
        </w:trPr>
        <w:tc>
          <w:tcPr>
            <w:tcW w:w="1260" w:type="dxa"/>
            <w:tcBorders>
              <w:top w:val="single" w:sz="4" w:space="0" w:color="auto"/>
              <w:left w:val="single" w:sz="4" w:space="0" w:color="auto"/>
              <w:bottom w:val="single" w:sz="4" w:space="0" w:color="auto"/>
              <w:right w:val="single" w:sz="4" w:space="0" w:color="auto"/>
            </w:tcBorders>
            <w:vAlign w:val="center"/>
          </w:tcPr>
          <w:p w14:paraId="5CACE4C6"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1</w:t>
            </w:r>
          </w:p>
        </w:tc>
        <w:tc>
          <w:tcPr>
            <w:tcW w:w="4860" w:type="dxa"/>
            <w:tcBorders>
              <w:top w:val="single" w:sz="4" w:space="0" w:color="auto"/>
              <w:left w:val="single" w:sz="4" w:space="0" w:color="auto"/>
              <w:bottom w:val="single" w:sz="4" w:space="0" w:color="auto"/>
              <w:right w:val="single" w:sz="4" w:space="0" w:color="auto"/>
            </w:tcBorders>
            <w:vAlign w:val="center"/>
          </w:tcPr>
          <w:p w14:paraId="6FD15C77"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Magnolia grandiflora persistant</w:t>
            </w:r>
          </w:p>
        </w:tc>
        <w:tc>
          <w:tcPr>
            <w:tcW w:w="2952" w:type="dxa"/>
            <w:tcBorders>
              <w:top w:val="single" w:sz="4" w:space="0" w:color="auto"/>
              <w:left w:val="single" w:sz="4" w:space="0" w:color="auto"/>
              <w:bottom w:val="single" w:sz="4" w:space="0" w:color="auto"/>
              <w:right w:val="single" w:sz="4" w:space="0" w:color="auto"/>
            </w:tcBorders>
          </w:tcPr>
          <w:p w14:paraId="4DD52795" w14:textId="70E6EC14" w:rsidR="00EB4ADB" w:rsidRPr="001661EC" w:rsidRDefault="009F2297" w:rsidP="00EB4ADB">
            <w:pPr>
              <w:suppressAutoHyphens/>
              <w:snapToGrid w:val="0"/>
              <w:spacing w:after="0" w:line="240" w:lineRule="auto"/>
              <w:rPr>
                <w:rFonts w:eastAsia="Calibri" w:cstheme="minorHAnsi"/>
                <w:i/>
                <w:iCs/>
                <w:lang w:val="en-GB" w:eastAsia="ar-SA"/>
              </w:rPr>
            </w:pPr>
            <w:r>
              <w:rPr>
                <w:rFonts w:eastAsia="Calibri" w:cstheme="minorHAnsi"/>
                <w:i/>
                <w:iCs/>
                <w:lang w:val="en-GB" w:eastAsia="ar-SA"/>
              </w:rPr>
              <w:t>300</w:t>
            </w:r>
            <w:r w:rsidR="00612000">
              <w:rPr>
                <w:rFonts w:eastAsia="Calibri" w:cstheme="minorHAnsi"/>
                <w:i/>
                <w:iCs/>
                <w:lang w:val="en-GB" w:eastAsia="ar-SA"/>
              </w:rPr>
              <w:t>/3</w:t>
            </w:r>
            <w:r>
              <w:rPr>
                <w:rFonts w:eastAsia="Calibri" w:cstheme="minorHAnsi"/>
                <w:i/>
                <w:iCs/>
                <w:lang w:val="en-GB" w:eastAsia="ar-SA"/>
              </w:rPr>
              <w:t>5</w:t>
            </w:r>
            <w:r w:rsidR="00612000">
              <w:rPr>
                <w:rFonts w:eastAsia="Calibri" w:cstheme="minorHAnsi"/>
                <w:i/>
                <w:iCs/>
                <w:lang w:val="en-GB" w:eastAsia="ar-SA"/>
              </w:rPr>
              <w:t>0</w:t>
            </w:r>
            <w:r w:rsidR="00EB4ADB" w:rsidRPr="001661EC">
              <w:rPr>
                <w:rFonts w:eastAsia="Calibri" w:cstheme="minorHAnsi"/>
                <w:i/>
                <w:iCs/>
                <w:lang w:val="en-GB" w:eastAsia="ar-SA"/>
              </w:rPr>
              <w:t xml:space="preserve"> cont 1</w:t>
            </w:r>
            <w:r>
              <w:rPr>
                <w:rFonts w:eastAsia="Calibri" w:cstheme="minorHAnsi"/>
                <w:i/>
                <w:iCs/>
                <w:lang w:val="en-GB" w:eastAsia="ar-SA"/>
              </w:rPr>
              <w:t>1</w:t>
            </w:r>
            <w:r w:rsidR="00EB4ADB" w:rsidRPr="001661EC">
              <w:rPr>
                <w:rFonts w:eastAsia="Calibri" w:cstheme="minorHAnsi"/>
                <w:i/>
                <w:iCs/>
                <w:lang w:val="en-GB" w:eastAsia="ar-SA"/>
              </w:rPr>
              <w:t>0 L</w:t>
            </w:r>
          </w:p>
        </w:tc>
      </w:tr>
      <w:tr w:rsidR="00EB4ADB" w:rsidRPr="001661EC" w14:paraId="2BBA90C9" w14:textId="77777777" w:rsidTr="00C159F5">
        <w:trPr>
          <w:trHeight w:val="567"/>
        </w:trPr>
        <w:tc>
          <w:tcPr>
            <w:tcW w:w="1260" w:type="dxa"/>
            <w:tcBorders>
              <w:top w:val="single" w:sz="4" w:space="0" w:color="auto"/>
              <w:left w:val="single" w:sz="4" w:space="0" w:color="auto"/>
              <w:bottom w:val="single" w:sz="4" w:space="0" w:color="auto"/>
              <w:right w:val="single" w:sz="4" w:space="0" w:color="auto"/>
            </w:tcBorders>
            <w:vAlign w:val="center"/>
          </w:tcPr>
          <w:p w14:paraId="4385EB7D" w14:textId="77777777" w:rsidR="00EB4ADB" w:rsidRPr="001661EC" w:rsidRDefault="00EB4ADB" w:rsidP="00EB4ADB">
            <w:pPr>
              <w:suppressAutoHyphens/>
              <w:spacing w:after="0" w:line="240" w:lineRule="auto"/>
              <w:jc w:val="center"/>
              <w:rPr>
                <w:rFonts w:eastAsia="Calibri" w:cstheme="minorHAnsi"/>
                <w:lang w:val="en-GB" w:eastAsia="ar-SA"/>
              </w:rPr>
            </w:pPr>
            <w:r w:rsidRPr="001661EC">
              <w:rPr>
                <w:rFonts w:eastAsia="Calibri" w:cstheme="minorHAnsi"/>
                <w:lang w:val="en-GB" w:eastAsia="ar-SA"/>
              </w:rPr>
              <w:t xml:space="preserve">3 </w:t>
            </w:r>
          </w:p>
        </w:tc>
        <w:tc>
          <w:tcPr>
            <w:tcW w:w="4860" w:type="dxa"/>
            <w:tcBorders>
              <w:top w:val="single" w:sz="4" w:space="0" w:color="auto"/>
              <w:left w:val="single" w:sz="4" w:space="0" w:color="auto"/>
              <w:bottom w:val="single" w:sz="4" w:space="0" w:color="auto"/>
              <w:right w:val="single" w:sz="4" w:space="0" w:color="auto"/>
            </w:tcBorders>
            <w:vAlign w:val="center"/>
          </w:tcPr>
          <w:p w14:paraId="03A7F899" w14:textId="3A89040D"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Rosiers Meilland</w:t>
            </w:r>
            <w:r w:rsidR="009F2297">
              <w:rPr>
                <w:rFonts w:eastAsia="Calibri" w:cstheme="minorHAnsi"/>
                <w:i/>
                <w:iCs/>
                <w:lang w:val="en-GB" w:eastAsia="ar-SA"/>
              </w:rPr>
              <w:t xml:space="preserve"> Botticelli</w:t>
            </w:r>
          </w:p>
        </w:tc>
        <w:tc>
          <w:tcPr>
            <w:tcW w:w="2952" w:type="dxa"/>
            <w:tcBorders>
              <w:top w:val="single" w:sz="4" w:space="0" w:color="auto"/>
              <w:left w:val="single" w:sz="4" w:space="0" w:color="auto"/>
              <w:bottom w:val="single" w:sz="4" w:space="0" w:color="auto"/>
              <w:right w:val="single" w:sz="4" w:space="0" w:color="auto"/>
            </w:tcBorders>
          </w:tcPr>
          <w:p w14:paraId="5DF8C56B" w14:textId="77777777" w:rsidR="00EB4ADB" w:rsidRPr="001661EC" w:rsidRDefault="00EB4ADB" w:rsidP="00EB4ADB">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Pot 2 L</w:t>
            </w:r>
          </w:p>
        </w:tc>
      </w:tr>
    </w:tbl>
    <w:p w14:paraId="2F512C9D" w14:textId="77777777" w:rsidR="00EB4ADB" w:rsidRPr="001661EC" w:rsidRDefault="00EB4ADB" w:rsidP="00EB4ADB">
      <w:pPr>
        <w:suppressAutoHyphens/>
        <w:spacing w:after="0" w:line="240" w:lineRule="auto"/>
        <w:rPr>
          <w:rFonts w:eastAsia="Calibri" w:cstheme="minorHAnsi"/>
          <w:lang w:val="en-GB" w:eastAsia="ar-SA"/>
        </w:rPr>
      </w:pPr>
    </w:p>
    <w:p w14:paraId="45A16B74" w14:textId="77777777" w:rsidR="00EB4ADB" w:rsidRPr="001661EC" w:rsidRDefault="00EB4ADB" w:rsidP="00EB4ADB">
      <w:pPr>
        <w:suppressAutoHyphens/>
        <w:spacing w:after="0" w:line="240" w:lineRule="auto"/>
        <w:rPr>
          <w:rFonts w:eastAsia="Calibri" w:cstheme="minorHAnsi"/>
          <w:lang w:eastAsia="ar-SA"/>
        </w:rPr>
      </w:pPr>
    </w:p>
    <w:tbl>
      <w:tblPr>
        <w:tblW w:w="969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90"/>
      </w:tblGrid>
      <w:tr w:rsidR="00EB4ADB" w:rsidRPr="001661EC" w14:paraId="392AAD7F" w14:textId="77777777" w:rsidTr="00C159F5">
        <w:trPr>
          <w:trHeight w:val="1335"/>
        </w:trPr>
        <w:tc>
          <w:tcPr>
            <w:tcW w:w="9690" w:type="dxa"/>
          </w:tcPr>
          <w:p w14:paraId="5CA42432" w14:textId="159A58B5" w:rsidR="00EB4ADB" w:rsidRPr="001661EC" w:rsidRDefault="00EB4ADB" w:rsidP="00EB4ADB">
            <w:pPr>
              <w:suppressAutoHyphens/>
              <w:spacing w:after="0" w:line="240" w:lineRule="auto"/>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49376" behindDoc="0" locked="0" layoutInCell="1" allowOverlap="1" wp14:anchorId="692FE55C" wp14:editId="1A7C8DB2">
                      <wp:simplePos x="0" y="0"/>
                      <wp:positionH relativeFrom="column">
                        <wp:posOffset>2339340</wp:posOffset>
                      </wp:positionH>
                      <wp:positionV relativeFrom="paragraph">
                        <wp:posOffset>172720</wp:posOffset>
                      </wp:positionV>
                      <wp:extent cx="626110" cy="706755"/>
                      <wp:effectExtent l="12065" t="17145" r="19050" b="9525"/>
                      <wp:wrapNone/>
                      <wp:docPr id="81" name="Forme libre : form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 cy="706755"/>
                              </a:xfrm>
                              <a:custGeom>
                                <a:avLst/>
                                <a:gdLst>
                                  <a:gd name="T0" fmla="*/ 671 w 986"/>
                                  <a:gd name="T1" fmla="*/ 78 h 1113"/>
                                  <a:gd name="T2" fmla="*/ 476 w 986"/>
                                  <a:gd name="T3" fmla="*/ 753 h 1113"/>
                                  <a:gd name="T4" fmla="*/ 431 w 986"/>
                                  <a:gd name="T5" fmla="*/ 648 h 1113"/>
                                  <a:gd name="T6" fmla="*/ 446 w 986"/>
                                  <a:gd name="T7" fmla="*/ 363 h 1113"/>
                                  <a:gd name="T8" fmla="*/ 536 w 986"/>
                                  <a:gd name="T9" fmla="*/ 348 h 1113"/>
                                  <a:gd name="T10" fmla="*/ 986 w 986"/>
                                  <a:gd name="T11" fmla="*/ 333 h 1113"/>
                                  <a:gd name="T12" fmla="*/ 911 w 986"/>
                                  <a:gd name="T13" fmla="*/ 228 h 1113"/>
                                  <a:gd name="T14" fmla="*/ 161 w 986"/>
                                  <a:gd name="T15" fmla="*/ 3 h 1113"/>
                                  <a:gd name="T16" fmla="*/ 56 w 986"/>
                                  <a:gd name="T17" fmla="*/ 33 h 1113"/>
                                  <a:gd name="T18" fmla="*/ 191 w 986"/>
                                  <a:gd name="T19" fmla="*/ 288 h 1113"/>
                                  <a:gd name="T20" fmla="*/ 776 w 986"/>
                                  <a:gd name="T21" fmla="*/ 363 h 1113"/>
                                  <a:gd name="T22" fmla="*/ 761 w 986"/>
                                  <a:gd name="T23" fmla="*/ 498 h 1113"/>
                                  <a:gd name="T24" fmla="*/ 731 w 986"/>
                                  <a:gd name="T25" fmla="*/ 423 h 1113"/>
                                  <a:gd name="T26" fmla="*/ 836 w 986"/>
                                  <a:gd name="T27" fmla="*/ 183 h 1113"/>
                                  <a:gd name="T28" fmla="*/ 911 w 986"/>
                                  <a:gd name="T29" fmla="*/ 1113 h 1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86" h="1113">
                                    <a:moveTo>
                                      <a:pt x="671" y="78"/>
                                    </a:moveTo>
                                    <a:cubicBezTo>
                                      <a:pt x="621" y="488"/>
                                      <a:pt x="766" y="656"/>
                                      <a:pt x="476" y="753"/>
                                    </a:cubicBezTo>
                                    <a:cubicBezTo>
                                      <a:pt x="461" y="718"/>
                                      <a:pt x="434" y="686"/>
                                      <a:pt x="431" y="648"/>
                                    </a:cubicBezTo>
                                    <a:cubicBezTo>
                                      <a:pt x="424" y="553"/>
                                      <a:pt x="415" y="453"/>
                                      <a:pt x="446" y="363"/>
                                    </a:cubicBezTo>
                                    <a:cubicBezTo>
                                      <a:pt x="456" y="334"/>
                                      <a:pt x="506" y="350"/>
                                      <a:pt x="536" y="348"/>
                                    </a:cubicBezTo>
                                    <a:cubicBezTo>
                                      <a:pt x="686" y="340"/>
                                      <a:pt x="836" y="338"/>
                                      <a:pt x="986" y="333"/>
                                    </a:cubicBezTo>
                                    <a:cubicBezTo>
                                      <a:pt x="961" y="298"/>
                                      <a:pt x="944" y="256"/>
                                      <a:pt x="911" y="228"/>
                                    </a:cubicBezTo>
                                    <a:cubicBezTo>
                                      <a:pt x="712" y="55"/>
                                      <a:pt x="406" y="44"/>
                                      <a:pt x="161" y="3"/>
                                    </a:cubicBezTo>
                                    <a:cubicBezTo>
                                      <a:pt x="126" y="13"/>
                                      <a:pt x="71" y="0"/>
                                      <a:pt x="56" y="33"/>
                                    </a:cubicBezTo>
                                    <a:cubicBezTo>
                                      <a:pt x="0" y="154"/>
                                      <a:pt x="97" y="248"/>
                                      <a:pt x="191" y="288"/>
                                    </a:cubicBezTo>
                                    <a:cubicBezTo>
                                      <a:pt x="371" y="365"/>
                                      <a:pt x="593" y="350"/>
                                      <a:pt x="776" y="363"/>
                                    </a:cubicBezTo>
                                    <a:cubicBezTo>
                                      <a:pt x="771" y="408"/>
                                      <a:pt x="788" y="462"/>
                                      <a:pt x="761" y="498"/>
                                    </a:cubicBezTo>
                                    <a:cubicBezTo>
                                      <a:pt x="745" y="520"/>
                                      <a:pt x="731" y="450"/>
                                      <a:pt x="731" y="423"/>
                                    </a:cubicBezTo>
                                    <a:cubicBezTo>
                                      <a:pt x="731" y="371"/>
                                      <a:pt x="804" y="231"/>
                                      <a:pt x="836" y="183"/>
                                    </a:cubicBezTo>
                                    <a:cubicBezTo>
                                      <a:pt x="932" y="471"/>
                                      <a:pt x="611" y="1113"/>
                                      <a:pt x="911" y="11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EAEBA" id="Forme libre : forme 81" o:spid="_x0000_s1026" style="position:absolute;margin-left:184.2pt;margin-top:13.6pt;width:49.3pt;height:5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6,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" path="m671,78c621,488,766,656,476,753,461,718,434,686,431,648,424,553,415,453,446,363v10,-29,60,-13,90,-15c686,340,836,338,986,333,961,298,944,256,911,228,712,55,406,44,161,3,126,13,71,,56,33,,154,97,248,191,288v180,77,402,62,585,75c771,408,788,462,761,498v-16,22,-30,-48,-30,-75c731,371,804,231,836,183v96,288,-225,930,75,930e" filled="f">
                      <v:path arrowok="t" o:connecttype="custom" o:connectlocs="426085,49530;302260,478155;273685,411480;283210,230505;340360,220980;626110,211455;578485,144780;102235,1905;35560,20955;121285,182880;492760,230505;483235,316230;464185,268605;530860,116205;578485,706755" o:connectangles="0,0,0,0,0,0,0,0,0,0,0,0,0,0,0"/>
                    </v:shape>
                  </w:pict>
                </mc:Fallback>
              </mc:AlternateContent>
            </w:r>
            <w:r w:rsidRPr="001661EC">
              <w:rPr>
                <w:rFonts w:eastAsia="Calibri" w:cstheme="minorHAnsi"/>
                <w:lang w:eastAsia="ar-SA"/>
              </w:rPr>
              <w:t>Commentaires et réserves :</w:t>
            </w:r>
          </w:p>
          <w:p w14:paraId="200D70F3" w14:textId="77777777" w:rsidR="00EB4ADB" w:rsidRPr="001661EC" w:rsidRDefault="00EB4ADB" w:rsidP="00EB4ADB">
            <w:pPr>
              <w:suppressAutoHyphens/>
              <w:spacing w:after="0" w:line="240" w:lineRule="auto"/>
              <w:rPr>
                <w:rFonts w:eastAsia="Calibri" w:cstheme="minorHAnsi"/>
                <w:lang w:eastAsia="ar-SA"/>
              </w:rPr>
            </w:pPr>
          </w:p>
          <w:p w14:paraId="3EB2EB80" w14:textId="77777777" w:rsidR="00EB4ADB" w:rsidRPr="001661EC" w:rsidRDefault="00EB4ADB" w:rsidP="00EB4ADB">
            <w:pPr>
              <w:suppressAutoHyphens/>
              <w:spacing w:after="0" w:line="240" w:lineRule="auto"/>
              <w:ind w:left="858"/>
              <w:rPr>
                <w:rFonts w:eastAsia="Calibri" w:cstheme="minorHAnsi"/>
                <w:lang w:eastAsia="ar-SA"/>
              </w:rPr>
            </w:pPr>
            <w:r w:rsidRPr="001661EC">
              <w:rPr>
                <w:rFonts w:eastAsia="Calibri" w:cstheme="minorHAnsi"/>
                <w:lang w:eastAsia="ar-SA"/>
              </w:rPr>
              <w:t>2 hydrangea blancs et non roses</w:t>
            </w:r>
          </w:p>
          <w:p w14:paraId="71016371" w14:textId="77777777" w:rsidR="00EB4ADB" w:rsidRPr="001661EC" w:rsidRDefault="00EB4ADB" w:rsidP="00EB4ADB">
            <w:pPr>
              <w:suppressAutoHyphens/>
              <w:spacing w:after="0" w:line="240" w:lineRule="auto"/>
              <w:ind w:left="858"/>
              <w:rPr>
                <w:rFonts w:eastAsia="Calibri" w:cstheme="minorHAnsi"/>
                <w:lang w:eastAsia="ar-SA"/>
              </w:rPr>
            </w:pPr>
            <w:r w:rsidRPr="001661EC">
              <w:rPr>
                <w:rFonts w:eastAsia="Calibri" w:cstheme="minorHAnsi"/>
                <w:lang w:eastAsia="ar-SA"/>
              </w:rPr>
              <w:t>Remis au transporteur</w:t>
            </w:r>
          </w:p>
          <w:p w14:paraId="5D50CD00" w14:textId="77777777" w:rsidR="00EB4ADB" w:rsidRPr="001661EC" w:rsidRDefault="00EB4ADB" w:rsidP="00EB4ADB">
            <w:pPr>
              <w:suppressAutoHyphens/>
              <w:spacing w:after="0" w:line="240" w:lineRule="auto"/>
              <w:ind w:left="858"/>
              <w:rPr>
                <w:rFonts w:eastAsia="Calibri" w:cstheme="minorHAnsi"/>
                <w:lang w:eastAsia="ar-SA"/>
              </w:rPr>
            </w:pPr>
            <w:r w:rsidRPr="001661EC">
              <w:rPr>
                <w:rFonts w:eastAsia="Calibri" w:cstheme="minorHAnsi"/>
                <w:lang w:eastAsia="ar-SA"/>
              </w:rPr>
              <w:t>10/12/N</w:t>
            </w:r>
          </w:p>
          <w:p w14:paraId="7FD56904" w14:textId="77777777" w:rsidR="00EB4ADB" w:rsidRPr="001661EC" w:rsidRDefault="00EB4ADB" w:rsidP="00EB4ADB">
            <w:pPr>
              <w:suppressAutoHyphens/>
              <w:spacing w:after="0" w:line="240" w:lineRule="auto"/>
              <w:rPr>
                <w:rFonts w:eastAsia="Calibri" w:cstheme="minorHAnsi"/>
                <w:lang w:eastAsia="ar-SA"/>
              </w:rPr>
            </w:pPr>
          </w:p>
        </w:tc>
      </w:tr>
    </w:tbl>
    <w:p w14:paraId="354EC278" w14:textId="77777777" w:rsidR="00EB4ADB" w:rsidRPr="001661EC" w:rsidRDefault="00EB4ADB" w:rsidP="00EB4ADB">
      <w:pPr>
        <w:suppressAutoHyphens/>
        <w:spacing w:after="0" w:line="240" w:lineRule="auto"/>
        <w:rPr>
          <w:rFonts w:eastAsia="Calibri" w:cstheme="minorHAnsi"/>
          <w:lang w:eastAsia="ar-SA"/>
        </w:rPr>
      </w:pPr>
    </w:p>
    <w:p w14:paraId="45921DA0" w14:textId="5B0EA1EE" w:rsidR="00C159F5" w:rsidRPr="001661EC" w:rsidRDefault="00C159F5" w:rsidP="00C159F5">
      <w:pPr>
        <w:spacing w:after="0" w:line="240" w:lineRule="auto"/>
        <w:rPr>
          <w:rFonts w:eastAsia="Calibri" w:cstheme="minorHAnsi"/>
        </w:rPr>
      </w:pPr>
      <w:r w:rsidRPr="001661EC">
        <w:rPr>
          <w:rFonts w:eastAsia="Calibri" w:cstheme="minorHAnsi"/>
        </w:rPr>
        <w:t>Fait en 2 exemplaires dont 1 remis au client.</w:t>
      </w:r>
    </w:p>
    <w:p w14:paraId="5B66FB9B" w14:textId="110910EA" w:rsidR="009C5EDD" w:rsidRPr="001661EC" w:rsidRDefault="009C5EDD" w:rsidP="00C159F5">
      <w:pPr>
        <w:spacing w:after="0" w:line="240" w:lineRule="auto"/>
        <w:rPr>
          <w:rFonts w:eastAsia="Calibri" w:cstheme="minorHAnsi"/>
        </w:rPr>
      </w:pPr>
    </w:p>
    <w:p w14:paraId="23DA9828" w14:textId="77777777" w:rsidR="009C5EDD" w:rsidRPr="001661EC" w:rsidRDefault="009C5EDD" w:rsidP="00C159F5">
      <w:pPr>
        <w:spacing w:after="0" w:line="240" w:lineRule="auto"/>
        <w:rPr>
          <w:rFonts w:eastAsia="Calibri" w:cstheme="minorHAnsi"/>
        </w:rPr>
      </w:pPr>
    </w:p>
    <w:p w14:paraId="00A786C4" w14:textId="7B278D50" w:rsidR="00EB4ADB" w:rsidRPr="001661EC" w:rsidRDefault="009C5EDD" w:rsidP="009C5EDD">
      <w:pPr>
        <w:autoSpaceDE w:val="0"/>
        <w:autoSpaceDN w:val="0"/>
        <w:adjustRightInd w:val="0"/>
        <w:spacing w:after="0" w:line="240" w:lineRule="auto"/>
        <w:rPr>
          <w:rFonts w:eastAsia="Calibri" w:cstheme="minorHAnsi"/>
          <w:lang w:eastAsia="ar-SA"/>
        </w:rPr>
      </w:pPr>
      <w:r w:rsidRPr="001661EC">
        <w:rPr>
          <w:rFonts w:cstheme="minorHAnsi"/>
          <w:b/>
          <w:bCs/>
        </w:rPr>
        <w:t xml:space="preserve">RESERVE DE PROPRIETE : </w:t>
      </w:r>
      <w:r w:rsidRPr="001661EC">
        <w:rPr>
          <w:rFonts w:cstheme="minorHAnsi"/>
        </w:rPr>
        <w:t>Nous nous réservons la propriété des marchandises jusqu'au paiement du prix par l'acheteur. Notre droit de revendication porte aussi bien sur les marchandises que sur leur prix si elles ont déjà été revendues (Loi du 12 mai 1980).</w:t>
      </w:r>
    </w:p>
    <w:p w14:paraId="080BACB6" w14:textId="18A62FE5" w:rsidR="00EA39FA" w:rsidRPr="001661EC" w:rsidRDefault="009C11E9" w:rsidP="00E268AB">
      <w:pPr>
        <w:rPr>
          <w:rFonts w:cstheme="minorHAnsi"/>
        </w:rPr>
      </w:pPr>
      <w:r w:rsidRPr="001661EC">
        <w:rPr>
          <w:rFonts w:cstheme="minorHAnsi"/>
        </w:rPr>
        <w:br w:type="page"/>
      </w:r>
    </w:p>
    <w:p w14:paraId="62B4B8C4" w14:textId="291193F9" w:rsidR="009C11E9" w:rsidRPr="001661EC" w:rsidRDefault="00696E4A" w:rsidP="00FA2248">
      <w:pPr>
        <w:spacing w:after="0"/>
        <w:rPr>
          <w:rFonts w:cstheme="minorHAnsi"/>
          <w:b/>
        </w:rPr>
      </w:pPr>
      <w:r w:rsidRPr="001661EC">
        <w:rPr>
          <w:rFonts w:cstheme="minorHAnsi"/>
          <w:b/>
        </w:rPr>
        <w:lastRenderedPageBreak/>
        <w:t>Annexe </w:t>
      </w:r>
      <w:r w:rsidR="0097662B">
        <w:rPr>
          <w:rFonts w:cstheme="minorHAnsi"/>
          <w:b/>
        </w:rPr>
        <w:t>11</w:t>
      </w:r>
      <w:r w:rsidR="0094129E" w:rsidRPr="001661EC">
        <w:rPr>
          <w:rFonts w:cstheme="minorHAnsi"/>
          <w:b/>
        </w:rPr>
        <w:t xml:space="preserve"> </w:t>
      </w:r>
      <w:r w:rsidRPr="001661EC">
        <w:rPr>
          <w:rFonts w:cstheme="minorHAnsi"/>
          <w:b/>
        </w:rPr>
        <w:t>: Bon de retour (location)</w:t>
      </w:r>
    </w:p>
    <w:p w14:paraId="66B00934" w14:textId="42CAEAF3" w:rsidR="00FE7103" w:rsidRDefault="00FE7103" w:rsidP="00FE7103">
      <w:pPr>
        <w:spacing w:after="0" w:line="240" w:lineRule="auto"/>
        <w:jc w:val="both"/>
        <w:rPr>
          <w:rStyle w:val="ofieldchar"/>
        </w:rPr>
      </w:pPr>
      <w:r>
        <w:rPr>
          <w:noProof/>
        </w:rPr>
        <w:drawing>
          <wp:anchor distT="0" distB="0" distL="114300" distR="114300" simplePos="0" relativeHeight="251942912" behindDoc="1" locked="0" layoutInCell="1" allowOverlap="1" wp14:anchorId="7DA4522D" wp14:editId="45C95D85">
            <wp:simplePos x="0" y="0"/>
            <wp:positionH relativeFrom="margin">
              <wp:align>left</wp:align>
            </wp:positionH>
            <wp:positionV relativeFrom="paragraph">
              <wp:posOffset>85090</wp:posOffset>
            </wp:positionV>
            <wp:extent cx="895985" cy="590550"/>
            <wp:effectExtent l="0" t="0" r="0" b="0"/>
            <wp:wrapTight wrapText="bothSides">
              <wp:wrapPolygon edited="0">
                <wp:start x="0" y="0"/>
                <wp:lineTo x="0" y="20903"/>
                <wp:lineTo x="21125" y="20903"/>
                <wp:lineTo x="21125" y="0"/>
                <wp:lineTo x="0" y="0"/>
              </wp:wrapPolygon>
            </wp:wrapTight>
            <wp:docPr id="933601830" name="Image 93360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5985" cy="590550"/>
                    </a:xfrm>
                    <a:prstGeom prst="rect">
                      <a:avLst/>
                    </a:prstGeom>
                  </pic:spPr>
                </pic:pic>
              </a:graphicData>
            </a:graphic>
            <wp14:sizeRelH relativeFrom="margin">
              <wp14:pctWidth>0</wp14:pctWidth>
            </wp14:sizeRelH>
            <wp14:sizeRelV relativeFrom="margin">
              <wp14:pctHeight>0</wp14:pctHeight>
            </wp14:sizeRelV>
          </wp:anchor>
        </w:drawing>
      </w:r>
      <w:r w:rsidR="00E268AB" w:rsidRPr="001661EC">
        <w:rPr>
          <w:rFonts w:eastAsia="Calibri" w:cstheme="minorHAnsi"/>
          <w:b/>
          <w:bCs/>
          <w:noProof/>
          <w:lang w:eastAsia="fr-FR"/>
        </w:rPr>
        <mc:AlternateContent>
          <mc:Choice Requires="wps">
            <w:drawing>
              <wp:anchor distT="0" distB="0" distL="114300" distR="114300" simplePos="0" relativeHeight="251751424" behindDoc="0" locked="0" layoutInCell="1" allowOverlap="1" wp14:anchorId="5437388D" wp14:editId="3754AECC">
                <wp:simplePos x="0" y="0"/>
                <wp:positionH relativeFrom="column">
                  <wp:posOffset>2933700</wp:posOffset>
                </wp:positionH>
                <wp:positionV relativeFrom="paragraph">
                  <wp:posOffset>266065</wp:posOffset>
                </wp:positionV>
                <wp:extent cx="2857500" cy="571500"/>
                <wp:effectExtent l="3175" t="5715" r="6350" b="381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F828C" w14:textId="77777777" w:rsidR="006B0C9C" w:rsidRPr="00E268AB" w:rsidRDefault="006B0C9C" w:rsidP="00E268AB">
                            <w:pPr>
                              <w:pStyle w:val="Titre1"/>
                              <w:spacing w:before="0" w:line="240" w:lineRule="auto"/>
                              <w:jc w:val="center"/>
                              <w:rPr>
                                <w:b/>
                                <w:sz w:val="16"/>
                                <w:lang w:val="en-GB"/>
                              </w:rPr>
                            </w:pPr>
                          </w:p>
                          <w:p w14:paraId="21900975" w14:textId="7F1474C1"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Bon de re</w:t>
                            </w:r>
                            <w:r>
                              <w:rPr>
                                <w:b/>
                                <w:color w:val="auto"/>
                                <w:lang w:val="en-GB"/>
                              </w:rPr>
                              <w:t>tour</w:t>
                            </w:r>
                            <w:r w:rsidRPr="00E268AB">
                              <w:rPr>
                                <w:b/>
                                <w:color w:val="auto"/>
                                <w:lang w:val="en-GB"/>
                              </w:rPr>
                              <w:t xml:space="preserve"> N° BR00028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7388D" id="Rectangle 101" o:spid="_x0000_s1134" style="position:absolute;left:0;text-align:left;margin-left:231pt;margin-top:20.95pt;width:22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" fillcolor="#cff" stroked="f">
                <v:fill opacity="32896f"/>
                <v:textbox>
                  <w:txbxContent>
                    <w:p w14:paraId="498F828C" w14:textId="77777777" w:rsidR="006B0C9C" w:rsidRPr="00E268AB" w:rsidRDefault="006B0C9C" w:rsidP="00E268AB">
                      <w:pPr>
                        <w:pStyle w:val="Titre1"/>
                        <w:spacing w:before="0" w:line="240" w:lineRule="auto"/>
                        <w:jc w:val="center"/>
                        <w:rPr>
                          <w:b/>
                          <w:sz w:val="16"/>
                          <w:lang w:val="en-GB"/>
                        </w:rPr>
                      </w:pPr>
                    </w:p>
                    <w:p w14:paraId="21900975" w14:textId="7F1474C1"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Bon de re</w:t>
                      </w:r>
                      <w:r>
                        <w:rPr>
                          <w:b/>
                          <w:color w:val="auto"/>
                          <w:lang w:val="en-GB"/>
                        </w:rPr>
                        <w:t>tour</w:t>
                      </w:r>
                      <w:r w:rsidRPr="00E268AB">
                        <w:rPr>
                          <w:b/>
                          <w:color w:val="auto"/>
                          <w:lang w:val="en-GB"/>
                        </w:rPr>
                        <w:t xml:space="preserve"> N° BR00028</w:t>
                      </w:r>
                    </w:p>
                  </w:txbxContent>
                </v:textbox>
              </v:rect>
            </w:pict>
          </mc:Fallback>
        </mc:AlternateContent>
      </w:r>
      <w:r>
        <w:rPr>
          <w:rFonts w:eastAsia="Times New Roman" w:cstheme="minorHAnsi"/>
          <w:lang w:eastAsia="fr-FR"/>
        </w:rPr>
        <w:t>8</w:t>
      </w:r>
      <w:r w:rsidR="00C159F5" w:rsidRPr="001661EC">
        <w:rPr>
          <w:rFonts w:eastAsia="Times New Roman" w:cstheme="minorHAnsi"/>
          <w:lang w:eastAsia="fr-FR"/>
        </w:rPr>
        <w:t xml:space="preserve"> </w:t>
      </w:r>
      <w:r>
        <w:rPr>
          <w:rStyle w:val="ofieldchar"/>
        </w:rPr>
        <w:t>clos Albert Camus</w:t>
      </w:r>
    </w:p>
    <w:p w14:paraId="0A5DFDAA" w14:textId="77777777" w:rsidR="00FE7103" w:rsidRDefault="00FE7103" w:rsidP="00FE7103">
      <w:pPr>
        <w:spacing w:after="0" w:line="240" w:lineRule="auto"/>
        <w:jc w:val="both"/>
        <w:rPr>
          <w:rStyle w:val="ofieldchar"/>
        </w:rPr>
      </w:pPr>
      <w:r w:rsidRPr="009D0327">
        <w:rPr>
          <w:rFonts w:ascii="Times New Roman" w:eastAsia="Times New Roman" w:hAnsi="Times New Roman" w:cs="Times New Roman"/>
          <w:sz w:val="24"/>
          <w:szCs w:val="24"/>
          <w:lang w:eastAsia="fr-FR"/>
        </w:rPr>
        <w:t>77320</w:t>
      </w:r>
      <w:r>
        <w:rPr>
          <w:rFonts w:ascii="Times New Roman" w:eastAsia="Times New Roman" w:hAnsi="Times New Roman" w:cs="Times New Roman"/>
          <w:sz w:val="24"/>
          <w:szCs w:val="24"/>
          <w:lang w:eastAsia="fr-FR"/>
        </w:rPr>
        <w:t xml:space="preserve"> </w:t>
      </w:r>
      <w:r w:rsidRPr="009D0327">
        <w:rPr>
          <w:rFonts w:ascii="Times New Roman" w:eastAsia="Times New Roman" w:hAnsi="Times New Roman" w:cs="Times New Roman"/>
          <w:sz w:val="24"/>
          <w:szCs w:val="24"/>
          <w:lang w:eastAsia="fr-FR"/>
        </w:rPr>
        <w:t>Dagny</w:t>
      </w:r>
    </w:p>
    <w:p w14:paraId="52D91A34"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6DCF269D"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 xml:space="preserve">01 </w:t>
      </w:r>
      <w:r>
        <w:rPr>
          <w:rFonts w:eastAsia="Times New Roman" w:cstheme="minorHAnsi"/>
          <w:lang w:eastAsia="fr-FR"/>
        </w:rPr>
        <w:t>45-67-67-00</w:t>
      </w:r>
    </w:p>
    <w:p w14:paraId="3F093A30" w14:textId="77777777" w:rsidR="00FE7103" w:rsidRPr="001661EC" w:rsidRDefault="00FE7103" w:rsidP="00FE7103">
      <w:pPr>
        <w:spacing w:after="0" w:line="240" w:lineRule="auto"/>
        <w:jc w:val="both"/>
        <w:rPr>
          <w:rFonts w:eastAsia="Times New Roman" w:cstheme="minorHAnsi"/>
          <w:lang w:eastAsia="fr-FR"/>
        </w:rPr>
      </w:pPr>
      <w:hyperlink r:id="rId44" w:history="1">
        <w:r w:rsidRPr="00AF7C95">
          <w:rPr>
            <w:rStyle w:val="Lienhypertexte"/>
            <w:rFonts w:cstheme="minorHAnsi"/>
            <w:lang w:eastAsia="fr-FR"/>
          </w:rPr>
          <w:t>info@pepinieresclement.fr</w:t>
        </w:r>
      </w:hyperlink>
    </w:p>
    <w:p w14:paraId="600A25AB"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 xml:space="preserve">SARL au capital social de </w:t>
      </w:r>
      <w:r>
        <w:rPr>
          <w:rFonts w:eastAsia="Times New Roman" w:cstheme="minorHAnsi"/>
          <w:lang w:eastAsia="fr-FR"/>
        </w:rPr>
        <w:t>43 000</w:t>
      </w:r>
      <w:r w:rsidRPr="001661EC">
        <w:rPr>
          <w:rFonts w:eastAsia="Times New Roman" w:cstheme="minorHAnsi"/>
          <w:lang w:eastAsia="fr-FR"/>
        </w:rPr>
        <w:t xml:space="preserve"> €</w:t>
      </w:r>
    </w:p>
    <w:p w14:paraId="0053EFFC"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RCS 1</w:t>
      </w:r>
      <w:r>
        <w:rPr>
          <w:rFonts w:eastAsia="Times New Roman" w:cstheme="minorHAnsi"/>
          <w:lang w:eastAsia="fr-FR"/>
        </w:rPr>
        <w:t>5</w:t>
      </w:r>
      <w:r w:rsidRPr="001661EC">
        <w:rPr>
          <w:rFonts w:eastAsia="Times New Roman" w:cstheme="minorHAnsi"/>
          <w:lang w:eastAsia="fr-FR"/>
        </w:rPr>
        <w:t>-02-200</w:t>
      </w:r>
      <w:r>
        <w:rPr>
          <w:rFonts w:eastAsia="Times New Roman" w:cstheme="minorHAnsi"/>
          <w:lang w:eastAsia="fr-FR"/>
        </w:rPr>
        <w:t>0</w:t>
      </w:r>
    </w:p>
    <w:p w14:paraId="2F2A4860"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SIREN 324 371</w:t>
      </w:r>
      <w:r>
        <w:rPr>
          <w:rFonts w:eastAsia="Times New Roman" w:cstheme="minorHAnsi"/>
          <w:lang w:eastAsia="fr-FR"/>
        </w:rPr>
        <w:t> 6</w:t>
      </w:r>
      <w:r w:rsidRPr="001661EC">
        <w:rPr>
          <w:rFonts w:eastAsia="Times New Roman" w:cstheme="minorHAnsi"/>
          <w:lang w:eastAsia="fr-FR"/>
        </w:rPr>
        <w:t>00</w:t>
      </w:r>
      <w:r>
        <w:rPr>
          <w:rFonts w:eastAsia="Times New Roman" w:cstheme="minorHAnsi"/>
          <w:lang w:eastAsia="fr-FR"/>
        </w:rPr>
        <w:t xml:space="preserve"> -</w:t>
      </w:r>
    </w:p>
    <w:p w14:paraId="04275CB4"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SIRET (siège) 324371</w:t>
      </w:r>
      <w:r>
        <w:rPr>
          <w:rFonts w:eastAsia="Times New Roman" w:cstheme="minorHAnsi"/>
          <w:lang w:eastAsia="fr-FR"/>
        </w:rPr>
        <w:t>6</w:t>
      </w:r>
      <w:r w:rsidRPr="001661EC">
        <w:rPr>
          <w:rFonts w:eastAsia="Times New Roman" w:cstheme="minorHAnsi"/>
          <w:lang w:eastAsia="fr-FR"/>
        </w:rPr>
        <w:t>0000023</w:t>
      </w:r>
    </w:p>
    <w:p w14:paraId="751C0E60"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N° de TVA Intracomm FR 27324371</w:t>
      </w:r>
      <w:r>
        <w:rPr>
          <w:rFonts w:eastAsia="Times New Roman" w:cstheme="minorHAnsi"/>
          <w:lang w:eastAsia="fr-FR"/>
        </w:rPr>
        <w:t>6</w:t>
      </w:r>
      <w:r w:rsidRPr="001661EC">
        <w:rPr>
          <w:rFonts w:eastAsia="Times New Roman" w:cstheme="minorHAnsi"/>
          <w:lang w:eastAsia="fr-FR"/>
        </w:rPr>
        <w:t>0000</w:t>
      </w:r>
      <w:r>
        <w:rPr>
          <w:rFonts w:eastAsia="Times New Roman" w:cstheme="minorHAnsi"/>
          <w:lang w:eastAsia="fr-FR"/>
        </w:rPr>
        <w:t>23</w:t>
      </w:r>
    </w:p>
    <w:p w14:paraId="5060606D" w14:textId="77777777" w:rsidR="00FE7103" w:rsidRDefault="00FE7103" w:rsidP="00FE7103">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3500DF1A" w14:textId="1C6010A3" w:rsidR="00C159F5" w:rsidRPr="001661EC" w:rsidRDefault="00C159F5" w:rsidP="00FE7103">
      <w:pPr>
        <w:rPr>
          <w:rFonts w:eastAsia="Calibri" w:cstheme="minorHAnsi"/>
          <w:lang w:eastAsia="ar-SA"/>
        </w:rPr>
      </w:pPr>
    </w:p>
    <w:p w14:paraId="7D7BBBC3" w14:textId="2B3D8120" w:rsidR="00C159F5" w:rsidRPr="001661EC" w:rsidRDefault="00C159F5" w:rsidP="00C159F5">
      <w:pPr>
        <w:suppressAutoHyphens/>
        <w:spacing w:after="0" w:line="240" w:lineRule="auto"/>
        <w:ind w:left="5664" w:firstLine="708"/>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52448" behindDoc="0" locked="0" layoutInCell="1" allowOverlap="1" wp14:anchorId="2D4B1F43" wp14:editId="2FA9E88B">
                <wp:simplePos x="0" y="0"/>
                <wp:positionH relativeFrom="column">
                  <wp:posOffset>3314700</wp:posOffset>
                </wp:positionH>
                <wp:positionV relativeFrom="paragraph">
                  <wp:posOffset>1270</wp:posOffset>
                </wp:positionV>
                <wp:extent cx="2743200" cy="1028700"/>
                <wp:effectExtent l="5715" t="2540" r="3810" b="698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64A12" w14:textId="77777777" w:rsidR="006B0C9C" w:rsidRDefault="006B0C9C" w:rsidP="00C159F5">
                            <w:pPr>
                              <w:pStyle w:val="Titre2"/>
                              <w:spacing w:before="0" w:line="240" w:lineRule="auto"/>
                            </w:pPr>
                            <w:r>
                              <w:t>Mairie de Créteil</w:t>
                            </w:r>
                          </w:p>
                          <w:p w14:paraId="24246EE8" w14:textId="77777777" w:rsidR="006B0C9C" w:rsidRDefault="006B0C9C" w:rsidP="00C159F5">
                            <w:pPr>
                              <w:spacing w:after="0" w:line="240" w:lineRule="auto"/>
                              <w:rPr>
                                <w:sz w:val="24"/>
                              </w:rPr>
                            </w:pPr>
                          </w:p>
                          <w:p w14:paraId="24BF7002" w14:textId="77777777" w:rsidR="006B0C9C" w:rsidRPr="00E2668D" w:rsidRDefault="006B0C9C" w:rsidP="00C159F5">
                            <w:pPr>
                              <w:spacing w:after="0" w:line="240" w:lineRule="auto"/>
                              <w:rPr>
                                <w:sz w:val="24"/>
                              </w:rPr>
                            </w:pPr>
                            <w:r w:rsidRPr="00E2668D">
                              <w:rPr>
                                <w:sz w:val="24"/>
                              </w:rPr>
                              <w:t>Place Salvador Allende</w:t>
                            </w:r>
                          </w:p>
                          <w:p w14:paraId="5F38B944" w14:textId="77777777" w:rsidR="006B0C9C" w:rsidRDefault="006B0C9C" w:rsidP="00C159F5">
                            <w:pPr>
                              <w:rPr>
                                <w:sz w:val="24"/>
                              </w:rPr>
                            </w:pPr>
                            <w:r w:rsidRPr="00E2668D">
                              <w:rPr>
                                <w:sz w:val="24"/>
                              </w:rPr>
                              <w:t>94010 Créteil CEDEX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1F43" id="Rectangle 99" o:spid="_x0000_s1135" style="position:absolute;left:0;text-align:left;margin-left:261pt;margin-top:.1pt;width:3in;height: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" stroked="f">
                <v:fill opacity="32896f"/>
                <v:textbox>
                  <w:txbxContent>
                    <w:p w14:paraId="5A164A12" w14:textId="77777777" w:rsidR="006B0C9C" w:rsidRDefault="006B0C9C" w:rsidP="00C159F5">
                      <w:pPr>
                        <w:pStyle w:val="Titre2"/>
                        <w:spacing w:before="0" w:line="240" w:lineRule="auto"/>
                      </w:pPr>
                      <w:r>
                        <w:t>Mairie de Créteil</w:t>
                      </w:r>
                    </w:p>
                    <w:p w14:paraId="24246EE8" w14:textId="77777777" w:rsidR="006B0C9C" w:rsidRDefault="006B0C9C" w:rsidP="00C159F5">
                      <w:pPr>
                        <w:spacing w:after="0" w:line="240" w:lineRule="auto"/>
                        <w:rPr>
                          <w:sz w:val="24"/>
                        </w:rPr>
                      </w:pPr>
                    </w:p>
                    <w:p w14:paraId="24BF7002" w14:textId="77777777" w:rsidR="006B0C9C" w:rsidRPr="00E2668D" w:rsidRDefault="006B0C9C" w:rsidP="00C159F5">
                      <w:pPr>
                        <w:spacing w:after="0" w:line="240" w:lineRule="auto"/>
                        <w:rPr>
                          <w:sz w:val="24"/>
                        </w:rPr>
                      </w:pPr>
                      <w:r w:rsidRPr="00E2668D">
                        <w:rPr>
                          <w:sz w:val="24"/>
                        </w:rPr>
                        <w:t>Place Salvador Allende</w:t>
                      </w:r>
                    </w:p>
                    <w:p w14:paraId="5F38B944" w14:textId="77777777" w:rsidR="006B0C9C" w:rsidRDefault="006B0C9C" w:rsidP="00C159F5">
                      <w:pPr>
                        <w:rPr>
                          <w:sz w:val="24"/>
                        </w:rPr>
                      </w:pPr>
                      <w:r w:rsidRPr="00E2668D">
                        <w:rPr>
                          <w:sz w:val="24"/>
                        </w:rPr>
                        <w:t>94010 Créteil CEDEX</w:t>
                      </w:r>
                    </w:p>
                  </w:txbxContent>
                </v:textbox>
              </v:rect>
            </w:pict>
          </mc:Fallback>
        </mc:AlternateContent>
      </w:r>
    </w:p>
    <w:p w14:paraId="0EDF2772" w14:textId="50E4260C" w:rsidR="00C159F5" w:rsidRPr="001661EC" w:rsidRDefault="00C159F5" w:rsidP="00C159F5">
      <w:pPr>
        <w:suppressAutoHyphens/>
        <w:spacing w:after="0" w:line="240" w:lineRule="auto"/>
        <w:ind w:left="5664" w:firstLine="708"/>
        <w:rPr>
          <w:rFonts w:eastAsia="Calibri" w:cstheme="minorHAnsi"/>
          <w:i/>
          <w:iCs/>
          <w:lang w:eastAsia="ar-SA"/>
        </w:rPr>
      </w:pPr>
      <w:r w:rsidRPr="001661EC">
        <w:rPr>
          <w:rFonts w:eastAsia="Calibri" w:cstheme="minorHAnsi"/>
          <w:noProof/>
          <w:lang w:eastAsia="fr-FR"/>
        </w:rPr>
        <mc:AlternateContent>
          <mc:Choice Requires="wps">
            <w:drawing>
              <wp:anchor distT="0" distB="0" distL="114300" distR="114300" simplePos="0" relativeHeight="251753472" behindDoc="0" locked="0" layoutInCell="1" allowOverlap="1" wp14:anchorId="35FB1918" wp14:editId="244AE3E8">
                <wp:simplePos x="0" y="0"/>
                <wp:positionH relativeFrom="column">
                  <wp:posOffset>-114300</wp:posOffset>
                </wp:positionH>
                <wp:positionV relativeFrom="paragraph">
                  <wp:posOffset>43815</wp:posOffset>
                </wp:positionV>
                <wp:extent cx="2171700" cy="914400"/>
                <wp:effectExtent l="5715" t="2540" r="3810" b="698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F3527" w14:textId="77777777" w:rsidR="006B0C9C" w:rsidRDefault="006B0C9C" w:rsidP="00C159F5">
                            <w:pPr>
                              <w:spacing w:after="0" w:line="240" w:lineRule="auto"/>
                              <w:rPr>
                                <w:sz w:val="24"/>
                              </w:rPr>
                            </w:pPr>
                            <w:r>
                              <w:rPr>
                                <w:sz w:val="24"/>
                              </w:rPr>
                              <w:t>Référence : Cde CC00089</w:t>
                            </w:r>
                          </w:p>
                          <w:p w14:paraId="4F06E0CC" w14:textId="77777777" w:rsidR="006B0C9C" w:rsidRDefault="006B0C9C" w:rsidP="00C159F5">
                            <w:pPr>
                              <w:spacing w:after="0" w:line="240" w:lineRule="auto"/>
                              <w:rPr>
                                <w:sz w:val="12"/>
                              </w:rPr>
                            </w:pPr>
                          </w:p>
                          <w:p w14:paraId="55EAE4D3" w14:textId="77777777" w:rsidR="006B0C9C" w:rsidRDefault="006B0C9C" w:rsidP="00C159F5">
                            <w:pPr>
                              <w:spacing w:after="0" w:line="240" w:lineRule="auto"/>
                              <w:rPr>
                                <w:sz w:val="24"/>
                              </w:rPr>
                            </w:pPr>
                            <w:r>
                              <w:rPr>
                                <w:sz w:val="24"/>
                              </w:rPr>
                              <w:t>Date          : 12/11/N</w:t>
                            </w:r>
                          </w:p>
                          <w:p w14:paraId="2F595004" w14:textId="77777777" w:rsidR="006B0C9C" w:rsidRDefault="006B0C9C" w:rsidP="00C159F5">
                            <w:pPr>
                              <w:spacing w:after="0" w:line="240" w:lineRule="auto"/>
                              <w:rPr>
                                <w:sz w:val="12"/>
                              </w:rPr>
                            </w:pPr>
                          </w:p>
                          <w:p w14:paraId="105F695F" w14:textId="77777777" w:rsidR="006B0C9C" w:rsidRDefault="006B0C9C" w:rsidP="00C159F5">
                            <w:pPr>
                              <w:spacing w:after="0" w:line="240" w:lineRule="auto"/>
                              <w:rPr>
                                <w:sz w:val="24"/>
                              </w:rPr>
                            </w:pPr>
                            <w:r>
                              <w:rPr>
                                <w:sz w:val="24"/>
                              </w:rPr>
                              <w:t>N°client     : 411CRET</w:t>
                            </w:r>
                          </w:p>
                          <w:p w14:paraId="375A12AA" w14:textId="77777777" w:rsidR="006B0C9C" w:rsidRDefault="006B0C9C" w:rsidP="00C159F5">
                            <w:pPr>
                              <w:spacing w:after="0" w:line="240" w:lineRule="auto"/>
                              <w:rPr>
                                <w:b/>
                                <w:bCs/>
                                <w:sz w:val="12"/>
                              </w:rPr>
                            </w:pPr>
                          </w:p>
                          <w:p w14:paraId="158AE398" w14:textId="77777777" w:rsidR="006B0C9C" w:rsidRDefault="006B0C9C" w:rsidP="00C159F5">
                            <w:pPr>
                              <w:spacing w:after="0" w:line="240" w:lineRule="auto"/>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B1918" id="Rectangle 98" o:spid="_x0000_s1136" style="position:absolute;left:0;text-align:left;margin-left:-9pt;margin-top:3.45pt;width:171pt;height:1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" fillcolor="#cff" stroked="f">
                <v:fill opacity="32896f"/>
                <v:textbox>
                  <w:txbxContent>
                    <w:p w14:paraId="35DF3527" w14:textId="77777777" w:rsidR="006B0C9C" w:rsidRDefault="006B0C9C" w:rsidP="00C159F5">
                      <w:pPr>
                        <w:spacing w:after="0" w:line="240" w:lineRule="auto"/>
                        <w:rPr>
                          <w:sz w:val="24"/>
                        </w:rPr>
                      </w:pPr>
                      <w:r>
                        <w:rPr>
                          <w:sz w:val="24"/>
                        </w:rPr>
                        <w:t>Référence : Cde CC00089</w:t>
                      </w:r>
                    </w:p>
                    <w:p w14:paraId="4F06E0CC" w14:textId="77777777" w:rsidR="006B0C9C" w:rsidRDefault="006B0C9C" w:rsidP="00C159F5">
                      <w:pPr>
                        <w:spacing w:after="0" w:line="240" w:lineRule="auto"/>
                        <w:rPr>
                          <w:sz w:val="12"/>
                        </w:rPr>
                      </w:pPr>
                    </w:p>
                    <w:p w14:paraId="55EAE4D3" w14:textId="77777777" w:rsidR="006B0C9C" w:rsidRDefault="006B0C9C" w:rsidP="00C159F5">
                      <w:pPr>
                        <w:spacing w:after="0" w:line="240" w:lineRule="auto"/>
                        <w:rPr>
                          <w:sz w:val="24"/>
                        </w:rPr>
                      </w:pPr>
                      <w:r>
                        <w:rPr>
                          <w:sz w:val="24"/>
                        </w:rPr>
                        <w:t>Date          : 12/11/N</w:t>
                      </w:r>
                    </w:p>
                    <w:p w14:paraId="2F595004" w14:textId="77777777" w:rsidR="006B0C9C" w:rsidRDefault="006B0C9C" w:rsidP="00C159F5">
                      <w:pPr>
                        <w:spacing w:after="0" w:line="240" w:lineRule="auto"/>
                        <w:rPr>
                          <w:sz w:val="12"/>
                        </w:rPr>
                      </w:pPr>
                    </w:p>
                    <w:p w14:paraId="105F695F" w14:textId="77777777" w:rsidR="006B0C9C" w:rsidRDefault="006B0C9C" w:rsidP="00C159F5">
                      <w:pPr>
                        <w:spacing w:after="0" w:line="240" w:lineRule="auto"/>
                        <w:rPr>
                          <w:sz w:val="24"/>
                        </w:rPr>
                      </w:pPr>
                      <w:r>
                        <w:rPr>
                          <w:sz w:val="24"/>
                        </w:rPr>
                        <w:t>N°client     : 411CRET</w:t>
                      </w:r>
                    </w:p>
                    <w:p w14:paraId="375A12AA" w14:textId="77777777" w:rsidR="006B0C9C" w:rsidRDefault="006B0C9C" w:rsidP="00C159F5">
                      <w:pPr>
                        <w:spacing w:after="0" w:line="240" w:lineRule="auto"/>
                        <w:rPr>
                          <w:b/>
                          <w:bCs/>
                          <w:sz w:val="12"/>
                        </w:rPr>
                      </w:pPr>
                    </w:p>
                    <w:p w14:paraId="158AE398" w14:textId="77777777" w:rsidR="006B0C9C" w:rsidRDefault="006B0C9C" w:rsidP="00C159F5">
                      <w:pPr>
                        <w:spacing w:after="0" w:line="240" w:lineRule="auto"/>
                        <w:rPr>
                          <w:b/>
                          <w:bCs/>
                          <w:color w:val="000080"/>
                          <w:sz w:val="28"/>
                        </w:rPr>
                      </w:pPr>
                      <w:r>
                        <w:rPr>
                          <w:b/>
                          <w:bCs/>
                          <w:color w:val="000080"/>
                          <w:sz w:val="28"/>
                        </w:rPr>
                        <w:t xml:space="preserve"> </w:t>
                      </w:r>
                    </w:p>
                  </w:txbxContent>
                </v:textbox>
              </v:rect>
            </w:pict>
          </mc:Fallback>
        </mc:AlternateContent>
      </w:r>
    </w:p>
    <w:p w14:paraId="21F900C8" w14:textId="77777777" w:rsidR="00C159F5" w:rsidRPr="001661EC" w:rsidRDefault="00C159F5" w:rsidP="00C159F5">
      <w:pPr>
        <w:suppressAutoHyphens/>
        <w:spacing w:after="0" w:line="240" w:lineRule="auto"/>
        <w:rPr>
          <w:rFonts w:eastAsia="Calibri" w:cstheme="minorHAnsi"/>
          <w:lang w:eastAsia="ar-SA"/>
        </w:rPr>
      </w:pPr>
    </w:p>
    <w:p w14:paraId="689FAD41" w14:textId="77777777" w:rsidR="00C159F5" w:rsidRPr="001661EC" w:rsidRDefault="00C159F5" w:rsidP="00C159F5">
      <w:pPr>
        <w:suppressAutoHyphens/>
        <w:spacing w:after="0" w:line="240" w:lineRule="auto"/>
        <w:rPr>
          <w:rFonts w:eastAsia="Calibri" w:cstheme="minorHAnsi"/>
          <w:lang w:eastAsia="ar-SA"/>
        </w:rPr>
      </w:pPr>
    </w:p>
    <w:p w14:paraId="50C68415" w14:textId="77777777" w:rsidR="00C159F5" w:rsidRPr="001661EC" w:rsidRDefault="00C159F5" w:rsidP="00C159F5">
      <w:pPr>
        <w:suppressAutoHyphens/>
        <w:spacing w:after="0" w:line="240" w:lineRule="auto"/>
        <w:rPr>
          <w:rFonts w:eastAsia="Calibri" w:cstheme="minorHAnsi"/>
          <w:i/>
          <w:iCs/>
          <w:lang w:eastAsia="ar-SA"/>
        </w:rPr>
      </w:pPr>
    </w:p>
    <w:p w14:paraId="6AC601ED" w14:textId="77777777" w:rsidR="00C159F5" w:rsidRPr="001661EC" w:rsidRDefault="00C159F5" w:rsidP="00C159F5">
      <w:pPr>
        <w:suppressAutoHyphens/>
        <w:spacing w:after="0" w:line="240" w:lineRule="auto"/>
        <w:rPr>
          <w:rFonts w:eastAsia="Calibri" w:cstheme="minorHAnsi"/>
          <w:i/>
          <w:iCs/>
          <w:lang w:eastAsia="ar-SA"/>
        </w:rPr>
      </w:pPr>
    </w:p>
    <w:p w14:paraId="4944DB4E" w14:textId="77777777" w:rsidR="00C159F5" w:rsidRPr="001661EC" w:rsidRDefault="00C159F5" w:rsidP="00C159F5">
      <w:pPr>
        <w:suppressAutoHyphens/>
        <w:spacing w:after="0" w:line="240" w:lineRule="auto"/>
        <w:rPr>
          <w:rFonts w:eastAsia="Calibri" w:cstheme="minorHAnsi"/>
          <w:lang w:eastAsia="ar-SA"/>
        </w:rPr>
      </w:pPr>
    </w:p>
    <w:p w14:paraId="719E2310" w14:textId="77777777" w:rsidR="00C159F5" w:rsidRPr="001661EC" w:rsidRDefault="00C159F5" w:rsidP="00C159F5">
      <w:pPr>
        <w:suppressAutoHyphens/>
        <w:spacing w:after="0" w:line="240" w:lineRule="auto"/>
        <w:rPr>
          <w:rFonts w:eastAsia="Calibri" w:cstheme="minorHAnsi"/>
          <w:b/>
          <w:lang w:eastAsia="ar-SA"/>
        </w:rPr>
      </w:pPr>
      <w:bookmarkStart w:id="16" w:name="_Hlk523853651"/>
      <w:r w:rsidRPr="001661EC">
        <w:rPr>
          <w:rFonts w:eastAsia="Calibri" w:cstheme="minorHAnsi"/>
          <w:b/>
          <w:lang w:eastAsia="ar-SA"/>
        </w:rPr>
        <w:t>Passeport phytosanitaire CE : ONPV-FR IF00112</w:t>
      </w:r>
    </w:p>
    <w:bookmarkEnd w:id="16"/>
    <w:p w14:paraId="5AB413F2" w14:textId="77777777" w:rsidR="00C159F5" w:rsidRPr="001661EC" w:rsidRDefault="00C159F5" w:rsidP="00C159F5">
      <w:pPr>
        <w:suppressAutoHyphens/>
        <w:spacing w:after="0" w:line="240" w:lineRule="auto"/>
        <w:rPr>
          <w:rFonts w:eastAsia="Calibri" w:cstheme="minorHAnsi"/>
          <w:lang w:eastAsia="ar-SA"/>
        </w:rPr>
      </w:pPr>
    </w:p>
    <w:p w14:paraId="496E23EC" w14:textId="77777777" w:rsidR="00C159F5" w:rsidRPr="001661EC" w:rsidRDefault="00C159F5" w:rsidP="00C159F5">
      <w:pPr>
        <w:suppressAutoHyphens/>
        <w:spacing w:after="0" w:line="240" w:lineRule="auto"/>
        <w:rPr>
          <w:rFonts w:eastAsia="Calibri" w:cstheme="minorHAnsi"/>
          <w:lang w:eastAsia="ar-SA"/>
        </w:rPr>
      </w:pPr>
      <w:r w:rsidRPr="001661EC">
        <w:rPr>
          <w:rFonts w:eastAsia="Calibri" w:cstheme="minorHAnsi"/>
          <w:lang w:eastAsia="ar-SA"/>
        </w:rPr>
        <w:t>Intitulé: Location plantes diner anciens combattants</w:t>
      </w:r>
    </w:p>
    <w:p w14:paraId="2164FBFD" w14:textId="77777777" w:rsidR="00C159F5" w:rsidRPr="001661EC" w:rsidRDefault="00C159F5" w:rsidP="00C159F5">
      <w:pPr>
        <w:suppressAutoHyphens/>
        <w:spacing w:after="0" w:line="240" w:lineRule="auto"/>
        <w:rPr>
          <w:rFonts w:eastAsia="Calibri" w:cstheme="minorHAnsi"/>
          <w:lang w:eastAsia="ar-SA"/>
        </w:rPr>
      </w:pPr>
    </w:p>
    <w:tbl>
      <w:tblPr>
        <w:tblW w:w="8647" w:type="dxa"/>
        <w:jc w:val="center"/>
        <w:tblLayout w:type="fixed"/>
        <w:tblLook w:val="0000" w:firstRow="0" w:lastRow="0" w:firstColumn="0" w:lastColumn="0" w:noHBand="0" w:noVBand="0"/>
      </w:tblPr>
      <w:tblGrid>
        <w:gridCol w:w="1843"/>
        <w:gridCol w:w="6804"/>
      </w:tblGrid>
      <w:tr w:rsidR="00C159F5" w:rsidRPr="001661EC" w14:paraId="2D0DD0C5" w14:textId="77777777" w:rsidTr="00C159F5">
        <w:trPr>
          <w:trHeight w:val="454"/>
          <w:jc w:val="center"/>
        </w:trPr>
        <w:tc>
          <w:tcPr>
            <w:tcW w:w="1843" w:type="dxa"/>
            <w:tcBorders>
              <w:top w:val="single" w:sz="4" w:space="0" w:color="C0C0C0"/>
              <w:left w:val="single" w:sz="4" w:space="0" w:color="C0C0C0"/>
              <w:bottom w:val="single" w:sz="4" w:space="0" w:color="C0C0C0"/>
            </w:tcBorders>
            <w:shd w:val="clear" w:color="auto" w:fill="CCFFFF"/>
            <w:vAlign w:val="center"/>
          </w:tcPr>
          <w:p w14:paraId="3A23D7ED" w14:textId="77777777" w:rsidR="00C159F5" w:rsidRPr="001661EC" w:rsidRDefault="00C159F5" w:rsidP="00C159F5">
            <w:pPr>
              <w:suppressAutoHyphens/>
              <w:snapToGrid w:val="0"/>
              <w:spacing w:after="0" w:line="240" w:lineRule="auto"/>
              <w:rPr>
                <w:rFonts w:eastAsia="Calibri" w:cstheme="minorHAnsi"/>
                <w:b/>
                <w:bCs/>
                <w:lang w:eastAsia="ar-SA"/>
              </w:rPr>
            </w:pPr>
            <w:r w:rsidRPr="001661EC">
              <w:rPr>
                <w:rFonts w:eastAsia="Calibri" w:cstheme="minorHAnsi"/>
                <w:b/>
                <w:bCs/>
                <w:lang w:eastAsia="ar-SA"/>
              </w:rPr>
              <w:t>Quantité</w:t>
            </w:r>
          </w:p>
        </w:tc>
        <w:tc>
          <w:tcPr>
            <w:tcW w:w="6804" w:type="dxa"/>
            <w:tcBorders>
              <w:top w:val="single" w:sz="4" w:space="0" w:color="C0C0C0"/>
              <w:left w:val="single" w:sz="4" w:space="0" w:color="C0C0C0"/>
              <w:bottom w:val="single" w:sz="4" w:space="0" w:color="C0C0C0"/>
              <w:right w:val="single" w:sz="4" w:space="0" w:color="C0C0C0"/>
            </w:tcBorders>
            <w:shd w:val="clear" w:color="auto" w:fill="CCFFFF"/>
            <w:vAlign w:val="center"/>
          </w:tcPr>
          <w:p w14:paraId="0C1F6FB9" w14:textId="77777777" w:rsidR="00C159F5" w:rsidRPr="001661EC" w:rsidRDefault="00C159F5" w:rsidP="00C159F5">
            <w:pPr>
              <w:suppressAutoHyphens/>
              <w:snapToGrid w:val="0"/>
              <w:spacing w:after="0" w:line="240" w:lineRule="auto"/>
              <w:jc w:val="center"/>
              <w:rPr>
                <w:rFonts w:eastAsia="Calibri" w:cstheme="minorHAnsi"/>
                <w:b/>
                <w:bCs/>
                <w:lang w:eastAsia="ar-SA"/>
              </w:rPr>
            </w:pPr>
            <w:r w:rsidRPr="001661EC">
              <w:rPr>
                <w:rFonts w:eastAsia="Calibri" w:cstheme="minorHAnsi"/>
                <w:b/>
                <w:bCs/>
                <w:lang w:eastAsia="ar-SA"/>
              </w:rPr>
              <w:t>Désignation</w:t>
            </w:r>
          </w:p>
        </w:tc>
      </w:tr>
      <w:tr w:rsidR="00C159F5" w:rsidRPr="001661EC" w14:paraId="16672040" w14:textId="77777777" w:rsidTr="00C159F5">
        <w:trPr>
          <w:trHeight w:val="567"/>
          <w:jc w:val="center"/>
        </w:trPr>
        <w:tc>
          <w:tcPr>
            <w:tcW w:w="1843" w:type="dxa"/>
            <w:tcBorders>
              <w:top w:val="single" w:sz="4" w:space="0" w:color="C0C0C0"/>
              <w:left w:val="single" w:sz="4" w:space="0" w:color="C0C0C0"/>
              <w:bottom w:val="single" w:sz="4" w:space="0" w:color="C0C0C0"/>
            </w:tcBorders>
            <w:vAlign w:val="center"/>
          </w:tcPr>
          <w:p w14:paraId="060ED0C3" w14:textId="77777777" w:rsidR="00C159F5" w:rsidRPr="001661EC" w:rsidRDefault="00C159F5" w:rsidP="00C159F5">
            <w:pPr>
              <w:suppressAutoHyphens/>
              <w:spacing w:after="0" w:line="240" w:lineRule="auto"/>
              <w:jc w:val="center"/>
              <w:rPr>
                <w:rFonts w:eastAsia="Calibri" w:cstheme="minorHAnsi"/>
                <w:lang w:eastAsia="ar-SA"/>
              </w:rPr>
            </w:pPr>
            <w:r w:rsidRPr="001661EC">
              <w:rPr>
                <w:rFonts w:eastAsia="Calibri" w:cstheme="minorHAnsi"/>
                <w:i/>
                <w:iCs/>
                <w:lang w:eastAsia="ar-SA"/>
              </w:rPr>
              <w:t>12</w:t>
            </w:r>
          </w:p>
        </w:tc>
        <w:tc>
          <w:tcPr>
            <w:tcW w:w="6804" w:type="dxa"/>
            <w:tcBorders>
              <w:top w:val="single" w:sz="4" w:space="0" w:color="C0C0C0"/>
              <w:left w:val="single" w:sz="4" w:space="0" w:color="C0C0C0"/>
              <w:bottom w:val="single" w:sz="4" w:space="0" w:color="C0C0C0"/>
              <w:right w:val="single" w:sz="4" w:space="0" w:color="C0C0C0"/>
            </w:tcBorders>
            <w:vAlign w:val="center"/>
          </w:tcPr>
          <w:p w14:paraId="016B8F5A" w14:textId="77777777" w:rsidR="00C159F5" w:rsidRPr="001661EC" w:rsidRDefault="00C159F5" w:rsidP="00C159F5">
            <w:pPr>
              <w:suppressAutoHyphens/>
              <w:snapToGrid w:val="0"/>
              <w:spacing w:after="0" w:line="240" w:lineRule="auto"/>
              <w:rPr>
                <w:rFonts w:eastAsia="Calibri" w:cstheme="minorHAnsi"/>
                <w:i/>
                <w:iCs/>
                <w:lang w:eastAsia="ar-SA"/>
              </w:rPr>
            </w:pPr>
            <w:r w:rsidRPr="001661EC">
              <w:rPr>
                <w:rFonts w:eastAsia="Calibri" w:cstheme="minorHAnsi"/>
                <w:i/>
                <w:iCs/>
                <w:lang w:eastAsia="ar-SA"/>
              </w:rPr>
              <w:t>Buis boule 30/40</w:t>
            </w:r>
          </w:p>
        </w:tc>
      </w:tr>
      <w:tr w:rsidR="00C159F5" w:rsidRPr="001661EC" w14:paraId="68084FB3" w14:textId="77777777" w:rsidTr="00C159F5">
        <w:trPr>
          <w:trHeight w:val="567"/>
          <w:jc w:val="center"/>
        </w:trPr>
        <w:tc>
          <w:tcPr>
            <w:tcW w:w="1843" w:type="dxa"/>
            <w:tcBorders>
              <w:top w:val="single" w:sz="4" w:space="0" w:color="C0C0C0"/>
              <w:left w:val="single" w:sz="4" w:space="0" w:color="C0C0C0"/>
              <w:bottom w:val="single" w:sz="4" w:space="0" w:color="C0C0C0"/>
            </w:tcBorders>
            <w:vAlign w:val="center"/>
          </w:tcPr>
          <w:p w14:paraId="0D4D05B4" w14:textId="77777777" w:rsidR="00C159F5" w:rsidRPr="001661EC" w:rsidRDefault="00C159F5" w:rsidP="00C159F5">
            <w:pPr>
              <w:suppressAutoHyphens/>
              <w:spacing w:after="0" w:line="240" w:lineRule="auto"/>
              <w:jc w:val="center"/>
              <w:rPr>
                <w:rFonts w:eastAsia="Calibri" w:cstheme="minorHAnsi"/>
                <w:lang w:val="en-GB" w:eastAsia="ar-SA"/>
              </w:rPr>
            </w:pPr>
            <w:r w:rsidRPr="001661EC">
              <w:rPr>
                <w:rFonts w:eastAsia="Calibri" w:cstheme="minorHAnsi"/>
                <w:lang w:val="en-GB" w:eastAsia="ar-SA"/>
              </w:rPr>
              <w:t>4</w:t>
            </w:r>
          </w:p>
        </w:tc>
        <w:tc>
          <w:tcPr>
            <w:tcW w:w="6804" w:type="dxa"/>
            <w:tcBorders>
              <w:top w:val="single" w:sz="4" w:space="0" w:color="C0C0C0"/>
              <w:left w:val="single" w:sz="4" w:space="0" w:color="C0C0C0"/>
              <w:bottom w:val="single" w:sz="4" w:space="0" w:color="C0C0C0"/>
              <w:right w:val="single" w:sz="4" w:space="0" w:color="C0C0C0"/>
            </w:tcBorders>
            <w:vAlign w:val="center"/>
          </w:tcPr>
          <w:p w14:paraId="5EE0902F" w14:textId="77777777" w:rsidR="00C159F5" w:rsidRPr="001661EC" w:rsidRDefault="00C159F5" w:rsidP="00C159F5">
            <w:pPr>
              <w:suppressAutoHyphens/>
              <w:snapToGrid w:val="0"/>
              <w:spacing w:after="0" w:line="240" w:lineRule="auto"/>
              <w:rPr>
                <w:rFonts w:eastAsia="Calibri" w:cstheme="minorHAnsi"/>
                <w:i/>
                <w:iCs/>
                <w:lang w:val="en-GB" w:eastAsia="ar-SA"/>
              </w:rPr>
            </w:pPr>
            <w:r w:rsidRPr="001661EC">
              <w:rPr>
                <w:rFonts w:eastAsia="Calibri" w:cstheme="minorHAnsi"/>
                <w:i/>
                <w:iCs/>
                <w:lang w:val="en-GB" w:eastAsia="ar-SA"/>
              </w:rPr>
              <w:t>Trachycarpus (palmier avec tronc)</w:t>
            </w:r>
          </w:p>
        </w:tc>
      </w:tr>
    </w:tbl>
    <w:p w14:paraId="61D49241" w14:textId="77777777" w:rsidR="00C159F5" w:rsidRPr="001661EC" w:rsidRDefault="00C159F5" w:rsidP="00C159F5">
      <w:pPr>
        <w:suppressAutoHyphens/>
        <w:spacing w:after="0" w:line="240" w:lineRule="auto"/>
        <w:rPr>
          <w:rFonts w:eastAsia="Calibri" w:cstheme="minorHAnsi"/>
          <w:lang w:val="en-GB" w:eastAsia="ar-SA"/>
        </w:rPr>
      </w:pPr>
    </w:p>
    <w:p w14:paraId="32FBA473" w14:textId="77777777" w:rsidR="00C159F5" w:rsidRPr="001661EC" w:rsidRDefault="00C159F5" w:rsidP="00C159F5">
      <w:pPr>
        <w:suppressAutoHyphens/>
        <w:spacing w:after="0" w:line="240" w:lineRule="auto"/>
        <w:rPr>
          <w:rFonts w:eastAsia="Calibri" w:cstheme="minorHAnsi"/>
          <w:lang w:eastAsia="ar-SA"/>
        </w:rPr>
      </w:pPr>
    </w:p>
    <w:p w14:paraId="7AE0ABA3" w14:textId="3FF9172A" w:rsidR="00C159F5" w:rsidRPr="001661EC" w:rsidRDefault="00C159F5" w:rsidP="00C159F5">
      <w:pPr>
        <w:suppressAutoHyphens/>
        <w:spacing w:after="0" w:line="240" w:lineRule="auto"/>
        <w:rPr>
          <w:rFonts w:eastAsia="Calibri" w:cstheme="minorHAnsi"/>
          <w:lang w:eastAsia="ar-SA"/>
        </w:rPr>
      </w:pPr>
      <w:r w:rsidRPr="001661EC">
        <w:rPr>
          <w:rFonts w:eastAsia="Calibri" w:cstheme="minorHAnsi"/>
          <w:b/>
          <w:lang w:eastAsia="ar-SA"/>
        </w:rPr>
        <w:t>Dates de location</w:t>
      </w:r>
      <w:r w:rsidRPr="001661EC">
        <w:rPr>
          <w:rFonts w:eastAsia="Calibri" w:cstheme="minorHAnsi"/>
          <w:lang w:eastAsia="ar-SA"/>
        </w:rPr>
        <w:t> : 10 au 12 novembre N</w:t>
      </w:r>
    </w:p>
    <w:p w14:paraId="51FA8065" w14:textId="404468B4" w:rsidR="00E53286" w:rsidRPr="001661EC" w:rsidRDefault="00E53286" w:rsidP="00C159F5">
      <w:pPr>
        <w:suppressAutoHyphens/>
        <w:spacing w:after="0" w:line="240" w:lineRule="auto"/>
        <w:rPr>
          <w:rFonts w:eastAsia="Calibri" w:cstheme="minorHAnsi"/>
          <w:b/>
          <w:lang w:eastAsia="ar-SA"/>
        </w:rPr>
      </w:pPr>
      <w:r w:rsidRPr="001661EC">
        <w:rPr>
          <w:rFonts w:eastAsia="Calibri" w:cstheme="minorHAnsi"/>
          <w:b/>
          <w:lang w:eastAsia="ar-SA"/>
        </w:rPr>
        <w:t>Signatures et commentaires</w:t>
      </w:r>
    </w:p>
    <w:tbl>
      <w:tblPr>
        <w:tblW w:w="999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70"/>
        <w:gridCol w:w="5220"/>
      </w:tblGrid>
      <w:tr w:rsidR="00E53286" w:rsidRPr="001661EC" w14:paraId="3D731FE6" w14:textId="426B07C6" w:rsidTr="00E53286">
        <w:trPr>
          <w:trHeight w:val="2487"/>
        </w:trPr>
        <w:tc>
          <w:tcPr>
            <w:tcW w:w="4770" w:type="dxa"/>
          </w:tcPr>
          <w:p w14:paraId="7353193C" w14:textId="0E10FC7F" w:rsidR="00E53286" w:rsidRPr="001661EC" w:rsidRDefault="00E53286" w:rsidP="00E53286">
            <w:pPr>
              <w:suppressAutoHyphens/>
              <w:spacing w:after="0" w:line="240" w:lineRule="auto"/>
              <w:ind w:left="69"/>
              <w:rPr>
                <w:rFonts w:eastAsia="Calibri" w:cstheme="minorHAnsi"/>
                <w:lang w:eastAsia="ar-SA"/>
              </w:rPr>
            </w:pPr>
            <w:r w:rsidRPr="001661EC">
              <w:rPr>
                <w:rFonts w:eastAsia="Calibri" w:cstheme="minorHAnsi"/>
                <w:noProof/>
                <w:lang w:eastAsia="fr-FR"/>
              </w:rPr>
              <mc:AlternateContent>
                <mc:Choice Requires="wps">
                  <w:drawing>
                    <wp:anchor distT="0" distB="0" distL="114300" distR="114300" simplePos="0" relativeHeight="251780096" behindDoc="0" locked="0" layoutInCell="1" allowOverlap="1" wp14:anchorId="0E2EDEBF" wp14:editId="6815F2BA">
                      <wp:simplePos x="0" y="0"/>
                      <wp:positionH relativeFrom="column">
                        <wp:posOffset>3628390</wp:posOffset>
                      </wp:positionH>
                      <wp:positionV relativeFrom="paragraph">
                        <wp:posOffset>158115</wp:posOffset>
                      </wp:positionV>
                      <wp:extent cx="2489577" cy="869223"/>
                      <wp:effectExtent l="0" t="19050" r="25400" b="26670"/>
                      <wp:wrapNone/>
                      <wp:docPr id="119" name="Forme libre : forme 119"/>
                      <wp:cNvGraphicFramePr/>
                      <a:graphic xmlns:a="http://schemas.openxmlformats.org/drawingml/2006/main">
                        <a:graphicData uri="http://schemas.microsoft.com/office/word/2010/wordprocessingShape">
                          <wps:wsp>
                            <wps:cNvSpPr/>
                            <wps:spPr>
                              <a:xfrm>
                                <a:off x="0" y="0"/>
                                <a:ext cx="2489577" cy="869223"/>
                              </a:xfrm>
                              <a:custGeom>
                                <a:avLst/>
                                <a:gdLst>
                                  <a:gd name="connsiteX0" fmla="*/ 1195401 w 2489577"/>
                                  <a:gd name="connsiteY0" fmla="*/ 333375 h 869223"/>
                                  <a:gd name="connsiteX1" fmla="*/ 1452576 w 2489577"/>
                                  <a:gd name="connsiteY1" fmla="*/ 847725 h 869223"/>
                                  <a:gd name="connsiteX2" fmla="*/ 2481276 w 2489577"/>
                                  <a:gd name="connsiteY2" fmla="*/ 657225 h 869223"/>
                                  <a:gd name="connsiteX3" fmla="*/ 2462226 w 2489577"/>
                                  <a:gd name="connsiteY3" fmla="*/ 590550 h 869223"/>
                                  <a:gd name="connsiteX4" fmla="*/ 2405076 w 2489577"/>
                                  <a:gd name="connsiteY4" fmla="*/ 542925 h 869223"/>
                                  <a:gd name="connsiteX5" fmla="*/ 1909776 w 2489577"/>
                                  <a:gd name="connsiteY5" fmla="*/ 304800 h 869223"/>
                                  <a:gd name="connsiteX6" fmla="*/ 1033476 w 2489577"/>
                                  <a:gd name="connsiteY6" fmla="*/ 152400 h 869223"/>
                                  <a:gd name="connsiteX7" fmla="*/ 442926 w 2489577"/>
                                  <a:gd name="connsiteY7" fmla="*/ 104775 h 869223"/>
                                  <a:gd name="connsiteX8" fmla="*/ 4776 w 2489577"/>
                                  <a:gd name="connsiteY8" fmla="*/ 114300 h 869223"/>
                                  <a:gd name="connsiteX9" fmla="*/ 71451 w 2489577"/>
                                  <a:gd name="connsiteY9" fmla="*/ 133350 h 869223"/>
                                  <a:gd name="connsiteX10" fmla="*/ 862026 w 2489577"/>
                                  <a:gd name="connsiteY10" fmla="*/ 123825 h 869223"/>
                                  <a:gd name="connsiteX11" fmla="*/ 985851 w 2489577"/>
                                  <a:gd name="connsiteY11" fmla="*/ 85725 h 869223"/>
                                  <a:gd name="connsiteX12" fmla="*/ 1109676 w 2489577"/>
                                  <a:gd name="connsiteY12" fmla="*/ 0 h 869223"/>
                                  <a:gd name="connsiteX13" fmla="*/ 1119201 w 2489577"/>
                                  <a:gd name="connsiteY13" fmla="*/ 495300 h 869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489577" h="869223">
                                    <a:moveTo>
                                      <a:pt x="1195401" y="333375"/>
                                    </a:moveTo>
                                    <a:cubicBezTo>
                                      <a:pt x="1281126" y="504825"/>
                                      <a:pt x="1266694" y="800910"/>
                                      <a:pt x="1452576" y="847725"/>
                                    </a:cubicBezTo>
                                    <a:cubicBezTo>
                                      <a:pt x="1790746" y="932894"/>
                                      <a:pt x="2143337" y="743304"/>
                                      <a:pt x="2481276" y="657225"/>
                                    </a:cubicBezTo>
                                    <a:cubicBezTo>
                                      <a:pt x="2503675" y="651520"/>
                                      <a:pt x="2475048" y="609782"/>
                                      <a:pt x="2462226" y="590550"/>
                                    </a:cubicBezTo>
                                    <a:cubicBezTo>
                                      <a:pt x="2448471" y="569917"/>
                                      <a:pt x="2426290" y="555765"/>
                                      <a:pt x="2405076" y="542925"/>
                                    </a:cubicBezTo>
                                    <a:cubicBezTo>
                                      <a:pt x="2268843" y="460468"/>
                                      <a:pt x="2079175" y="339587"/>
                                      <a:pt x="1909776" y="304800"/>
                                    </a:cubicBezTo>
                                    <a:cubicBezTo>
                                      <a:pt x="1619352" y="245159"/>
                                      <a:pt x="1327242" y="192459"/>
                                      <a:pt x="1033476" y="152400"/>
                                    </a:cubicBezTo>
                                    <a:cubicBezTo>
                                      <a:pt x="837798" y="125717"/>
                                      <a:pt x="639776" y="120650"/>
                                      <a:pt x="442926" y="104775"/>
                                    </a:cubicBezTo>
                                    <a:cubicBezTo>
                                      <a:pt x="296876" y="107950"/>
                                      <a:pt x="150430" y="103096"/>
                                      <a:pt x="4776" y="114300"/>
                                    </a:cubicBezTo>
                                    <a:cubicBezTo>
                                      <a:pt x="-18270" y="116073"/>
                                      <a:pt x="48338" y="133093"/>
                                      <a:pt x="71451" y="133350"/>
                                    </a:cubicBezTo>
                                    <a:lnTo>
                                      <a:pt x="862026" y="123825"/>
                                    </a:lnTo>
                                    <a:cubicBezTo>
                                      <a:pt x="903301" y="111125"/>
                                      <a:pt x="946537" y="103595"/>
                                      <a:pt x="985851" y="85725"/>
                                    </a:cubicBezTo>
                                    <a:cubicBezTo>
                                      <a:pt x="1013755" y="73041"/>
                                      <a:pt x="1076935" y="24556"/>
                                      <a:pt x="1109676" y="0"/>
                                    </a:cubicBezTo>
                                    <a:cubicBezTo>
                                      <a:pt x="1134278" y="221415"/>
                                      <a:pt x="1119201" y="56974"/>
                                      <a:pt x="1119201" y="495300"/>
                                    </a:cubicBez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57681" id="Forme libre : forme 119" o:spid="_x0000_s1026" style="position:absolute;margin-left:285.7pt;margin-top:12.45pt;width:196.05pt;height:68.4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2489577,86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" path="m1195401,333375v85725,171450,71293,467535,257175,514350c1790746,932894,2143337,743304,2481276,657225v22399,-5705,-6228,-47443,-19050,-66675c2448471,569917,2426290,555765,2405076,542925,2268843,460468,2079175,339587,1909776,304800,1619352,245159,1327242,192459,1033476,152400,837798,125717,639776,120650,442926,104775,296876,107950,150430,103096,4776,114300v-23046,1773,43562,18793,66675,19050l862026,123825v41275,-12700,84511,-20230,123825,-38100c1013755,73041,1076935,24556,1109676,v24602,221415,9525,56974,9525,495300e" filled="f" strokecolor="#2f528f" strokeweight="1pt">
                      <v:stroke joinstyle="miter"/>
                      <v:path arrowok="t" o:connecttype="custom" o:connectlocs="1195401,333375;1452576,847725;2481276,657225;2462226,590550;2405076,542925;1909776,304800;1033476,152400;442926,104775;4776,114300;71451,133350;862026,123825;985851,85725;1109676,0;1119201,495300" o:connectangles="0,0,0,0,0,0,0,0,0,0,0,0,0,0"/>
                    </v:shape>
                  </w:pict>
                </mc:Fallback>
              </mc:AlternateContent>
            </w:r>
            <w:r w:rsidRPr="001661EC">
              <w:rPr>
                <w:rFonts w:eastAsia="Calibri" w:cstheme="minorHAnsi"/>
                <w:lang w:eastAsia="ar-SA"/>
              </w:rPr>
              <w:t xml:space="preserve">Pépinières </w:t>
            </w:r>
            <w:r w:rsidR="009D0327">
              <w:rPr>
                <w:rFonts w:eastAsia="Calibri" w:cstheme="minorHAnsi"/>
                <w:lang w:eastAsia="ar-SA"/>
              </w:rPr>
              <w:t>Clément</w:t>
            </w:r>
            <w:r w:rsidRPr="001661EC">
              <w:rPr>
                <w:rFonts w:eastAsia="Calibri" w:cstheme="minorHAnsi"/>
                <w:lang w:eastAsia="ar-SA"/>
              </w:rPr>
              <w:t> :</w:t>
            </w:r>
          </w:p>
          <w:p w14:paraId="5E9B08E2" w14:textId="77777777" w:rsidR="00E53286" w:rsidRPr="001661EC" w:rsidRDefault="00E53286" w:rsidP="00E53286">
            <w:pPr>
              <w:suppressAutoHyphens/>
              <w:spacing w:after="0" w:line="240" w:lineRule="auto"/>
              <w:ind w:left="69"/>
              <w:rPr>
                <w:rFonts w:eastAsia="Calibri" w:cstheme="minorHAnsi"/>
                <w:lang w:eastAsia="ar-SA"/>
              </w:rPr>
            </w:pPr>
          </w:p>
          <w:p w14:paraId="55FC0E34" w14:textId="77777777" w:rsidR="00E53286" w:rsidRPr="001661EC" w:rsidRDefault="00E53286" w:rsidP="00E53286">
            <w:pPr>
              <w:suppressAutoHyphens/>
              <w:spacing w:after="0" w:line="240" w:lineRule="auto"/>
              <w:ind w:left="69"/>
              <w:rPr>
                <w:rFonts w:eastAsia="Calibri" w:cstheme="minorHAnsi"/>
                <w:lang w:eastAsia="ar-SA"/>
              </w:rPr>
            </w:pPr>
            <w:r w:rsidRPr="001661EC">
              <w:rPr>
                <w:rFonts w:eastAsia="Calibri" w:cstheme="minorHAnsi"/>
                <w:lang w:eastAsia="ar-SA"/>
              </w:rPr>
              <w:t>Retour OK pour toutes les plantes</w:t>
            </w:r>
          </w:p>
          <w:p w14:paraId="41B9C106" w14:textId="77777777" w:rsidR="00E53286" w:rsidRPr="001661EC" w:rsidRDefault="00E53286" w:rsidP="00E53286">
            <w:pPr>
              <w:suppressAutoHyphens/>
              <w:spacing w:after="0" w:line="240" w:lineRule="auto"/>
              <w:ind w:left="69"/>
              <w:rPr>
                <w:rFonts w:eastAsia="Calibri" w:cstheme="minorHAnsi"/>
                <w:lang w:eastAsia="ar-SA"/>
              </w:rPr>
            </w:pPr>
            <w:r w:rsidRPr="001661EC">
              <w:rPr>
                <w:rFonts w:eastAsia="Calibri" w:cstheme="minorHAnsi"/>
                <w:b/>
                <w:noProof/>
                <w:lang w:eastAsia="fr-FR"/>
              </w:rPr>
              <mc:AlternateContent>
                <mc:Choice Requires="wps">
                  <w:drawing>
                    <wp:anchor distT="0" distB="0" distL="114300" distR="114300" simplePos="0" relativeHeight="251779072" behindDoc="0" locked="0" layoutInCell="1" allowOverlap="1" wp14:anchorId="79DB4A48" wp14:editId="2D0DB34C">
                      <wp:simplePos x="0" y="0"/>
                      <wp:positionH relativeFrom="column">
                        <wp:posOffset>803275</wp:posOffset>
                      </wp:positionH>
                      <wp:positionV relativeFrom="paragraph">
                        <wp:posOffset>220345</wp:posOffset>
                      </wp:positionV>
                      <wp:extent cx="923925" cy="666750"/>
                      <wp:effectExtent l="9525" t="8890" r="9525" b="10160"/>
                      <wp:wrapNone/>
                      <wp:docPr id="120" name="Forme libre : for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666750"/>
                              </a:xfrm>
                              <a:custGeom>
                                <a:avLst/>
                                <a:gdLst>
                                  <a:gd name="T0" fmla="*/ 465 w 1455"/>
                                  <a:gd name="T1" fmla="*/ 181 h 1050"/>
                                  <a:gd name="T2" fmla="*/ 510 w 1455"/>
                                  <a:gd name="T3" fmla="*/ 781 h 1050"/>
                                  <a:gd name="T4" fmla="*/ 585 w 1455"/>
                                  <a:gd name="T5" fmla="*/ 511 h 1050"/>
                                  <a:gd name="T6" fmla="*/ 690 w 1455"/>
                                  <a:gd name="T7" fmla="*/ 181 h 1050"/>
                                  <a:gd name="T8" fmla="*/ 720 w 1455"/>
                                  <a:gd name="T9" fmla="*/ 46 h 1050"/>
                                  <a:gd name="T10" fmla="*/ 645 w 1455"/>
                                  <a:gd name="T11" fmla="*/ 736 h 1050"/>
                                  <a:gd name="T12" fmla="*/ 630 w 1455"/>
                                  <a:gd name="T13" fmla="*/ 886 h 1050"/>
                                  <a:gd name="T14" fmla="*/ 630 w 1455"/>
                                  <a:gd name="T15" fmla="*/ 961 h 1050"/>
                                  <a:gd name="T16" fmla="*/ 690 w 1455"/>
                                  <a:gd name="T17" fmla="*/ 826 h 1050"/>
                                  <a:gd name="T18" fmla="*/ 750 w 1455"/>
                                  <a:gd name="T19" fmla="*/ 571 h 1050"/>
                                  <a:gd name="T20" fmla="*/ 765 w 1455"/>
                                  <a:gd name="T21" fmla="*/ 886 h 1050"/>
                                  <a:gd name="T22" fmla="*/ 990 w 1455"/>
                                  <a:gd name="T23" fmla="*/ 691 h 1050"/>
                                  <a:gd name="T24" fmla="*/ 1065 w 1455"/>
                                  <a:gd name="T25" fmla="*/ 631 h 1050"/>
                                  <a:gd name="T26" fmla="*/ 1095 w 1455"/>
                                  <a:gd name="T27" fmla="*/ 586 h 1050"/>
                                  <a:gd name="T28" fmla="*/ 1050 w 1455"/>
                                  <a:gd name="T29" fmla="*/ 511 h 1050"/>
                                  <a:gd name="T30" fmla="*/ 960 w 1455"/>
                                  <a:gd name="T31" fmla="*/ 481 h 1050"/>
                                  <a:gd name="T32" fmla="*/ 735 w 1455"/>
                                  <a:gd name="T33" fmla="*/ 391 h 1050"/>
                                  <a:gd name="T34" fmla="*/ 525 w 1455"/>
                                  <a:gd name="T35" fmla="*/ 301 h 1050"/>
                                  <a:gd name="T36" fmla="*/ 435 w 1455"/>
                                  <a:gd name="T37" fmla="*/ 271 h 1050"/>
                                  <a:gd name="T38" fmla="*/ 690 w 1455"/>
                                  <a:gd name="T39" fmla="*/ 286 h 1050"/>
                                  <a:gd name="T40" fmla="*/ 1005 w 1455"/>
                                  <a:gd name="T41" fmla="*/ 331 h 1050"/>
                                  <a:gd name="T42" fmla="*/ 825 w 1455"/>
                                  <a:gd name="T43" fmla="*/ 406 h 1050"/>
                                  <a:gd name="T44" fmla="*/ 675 w 1455"/>
                                  <a:gd name="T45" fmla="*/ 481 h 1050"/>
                                  <a:gd name="T46" fmla="*/ 285 w 1455"/>
                                  <a:gd name="T47" fmla="*/ 496 h 1050"/>
                                  <a:gd name="T48" fmla="*/ 45 w 1455"/>
                                  <a:gd name="T49" fmla="*/ 526 h 1050"/>
                                  <a:gd name="T50" fmla="*/ 360 w 1455"/>
                                  <a:gd name="T51" fmla="*/ 646 h 1050"/>
                                  <a:gd name="T52" fmla="*/ 1455 w 1455"/>
                                  <a:gd name="T53" fmla="*/ 811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55" h="1050">
                                    <a:moveTo>
                                      <a:pt x="465" y="181"/>
                                    </a:moveTo>
                                    <a:cubicBezTo>
                                      <a:pt x="480" y="381"/>
                                      <a:pt x="441" y="593"/>
                                      <a:pt x="510" y="781"/>
                                    </a:cubicBezTo>
                                    <a:cubicBezTo>
                                      <a:pt x="542" y="869"/>
                                      <a:pt x="557" y="600"/>
                                      <a:pt x="585" y="511"/>
                                    </a:cubicBezTo>
                                    <a:cubicBezTo>
                                      <a:pt x="686" y="185"/>
                                      <a:pt x="608" y="507"/>
                                      <a:pt x="690" y="181"/>
                                    </a:cubicBezTo>
                                    <a:cubicBezTo>
                                      <a:pt x="701" y="136"/>
                                      <a:pt x="720" y="0"/>
                                      <a:pt x="720" y="46"/>
                                    </a:cubicBezTo>
                                    <a:cubicBezTo>
                                      <a:pt x="720" y="260"/>
                                      <a:pt x="666" y="522"/>
                                      <a:pt x="645" y="736"/>
                                    </a:cubicBezTo>
                                    <a:cubicBezTo>
                                      <a:pt x="640" y="786"/>
                                      <a:pt x="638" y="836"/>
                                      <a:pt x="630" y="886"/>
                                    </a:cubicBezTo>
                                    <a:cubicBezTo>
                                      <a:pt x="611" y="1001"/>
                                      <a:pt x="570" y="1050"/>
                                      <a:pt x="630" y="961"/>
                                    </a:cubicBezTo>
                                    <a:cubicBezTo>
                                      <a:pt x="664" y="826"/>
                                      <a:pt x="618" y="985"/>
                                      <a:pt x="690" y="826"/>
                                    </a:cubicBezTo>
                                    <a:cubicBezTo>
                                      <a:pt x="726" y="746"/>
                                      <a:pt x="733" y="656"/>
                                      <a:pt x="750" y="571"/>
                                    </a:cubicBezTo>
                                    <a:cubicBezTo>
                                      <a:pt x="755" y="676"/>
                                      <a:pt x="697" y="806"/>
                                      <a:pt x="765" y="886"/>
                                    </a:cubicBezTo>
                                    <a:cubicBezTo>
                                      <a:pt x="784" y="908"/>
                                      <a:pt x="957" y="720"/>
                                      <a:pt x="990" y="691"/>
                                    </a:cubicBezTo>
                                    <a:cubicBezTo>
                                      <a:pt x="1014" y="670"/>
                                      <a:pt x="1042" y="654"/>
                                      <a:pt x="1065" y="631"/>
                                    </a:cubicBezTo>
                                    <a:cubicBezTo>
                                      <a:pt x="1078" y="618"/>
                                      <a:pt x="1085" y="601"/>
                                      <a:pt x="1095" y="586"/>
                                    </a:cubicBezTo>
                                    <a:cubicBezTo>
                                      <a:pt x="1080" y="561"/>
                                      <a:pt x="1073" y="529"/>
                                      <a:pt x="1050" y="511"/>
                                    </a:cubicBezTo>
                                    <a:cubicBezTo>
                                      <a:pt x="1025" y="492"/>
                                      <a:pt x="990" y="492"/>
                                      <a:pt x="960" y="481"/>
                                    </a:cubicBezTo>
                                    <a:cubicBezTo>
                                      <a:pt x="885" y="452"/>
                                      <a:pt x="810" y="422"/>
                                      <a:pt x="735" y="391"/>
                                    </a:cubicBezTo>
                                    <a:cubicBezTo>
                                      <a:pt x="665" y="362"/>
                                      <a:pt x="597" y="325"/>
                                      <a:pt x="525" y="301"/>
                                    </a:cubicBezTo>
                                    <a:cubicBezTo>
                                      <a:pt x="495" y="291"/>
                                      <a:pt x="404" y="274"/>
                                      <a:pt x="435" y="271"/>
                                    </a:cubicBezTo>
                                    <a:cubicBezTo>
                                      <a:pt x="520" y="263"/>
                                      <a:pt x="605" y="281"/>
                                      <a:pt x="690" y="286"/>
                                    </a:cubicBezTo>
                                    <a:cubicBezTo>
                                      <a:pt x="796" y="312"/>
                                      <a:pt x="896" y="321"/>
                                      <a:pt x="1005" y="331"/>
                                    </a:cubicBezTo>
                                    <a:cubicBezTo>
                                      <a:pt x="949" y="368"/>
                                      <a:pt x="878" y="371"/>
                                      <a:pt x="825" y="406"/>
                                    </a:cubicBezTo>
                                    <a:cubicBezTo>
                                      <a:pt x="783" y="434"/>
                                      <a:pt x="728" y="477"/>
                                      <a:pt x="675" y="481"/>
                                    </a:cubicBezTo>
                                    <a:cubicBezTo>
                                      <a:pt x="545" y="490"/>
                                      <a:pt x="415" y="491"/>
                                      <a:pt x="285" y="496"/>
                                    </a:cubicBezTo>
                                    <a:cubicBezTo>
                                      <a:pt x="205" y="506"/>
                                      <a:pt x="0" y="459"/>
                                      <a:pt x="45" y="526"/>
                                    </a:cubicBezTo>
                                    <a:cubicBezTo>
                                      <a:pt x="103" y="614"/>
                                      <a:pt x="267" y="625"/>
                                      <a:pt x="360" y="646"/>
                                    </a:cubicBezTo>
                                    <a:cubicBezTo>
                                      <a:pt x="724" y="727"/>
                                      <a:pt x="1081" y="811"/>
                                      <a:pt x="1455" y="8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EA385" id="Forme libre : forme 120" o:spid="_x0000_s1026" style="position:absolute;margin-left:63.25pt;margin-top:17.35pt;width:72.75pt;height: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" path="m465,181v15,200,-24,412,45,600c542,869,557,600,585,511,686,185,608,507,690,181,701,136,720,,720,46v,214,-54,476,-75,690c640,786,638,836,630,886v-19,115,-60,164,,75c664,826,618,985,690,826v36,-80,43,-170,60,-255c755,676,697,806,765,886,784,908,957,720,990,691v24,-21,52,-37,75,-60c1078,618,1085,601,1095,586v-15,-25,-22,-57,-45,-75c1025,492,990,492,960,481,885,452,810,422,735,391,665,362,597,325,525,301,495,291,404,274,435,271v85,-8,170,10,255,15c796,312,896,321,1005,331v-56,37,-127,40,-180,75c783,434,728,477,675,481v-130,9,-260,10,-390,15c205,506,,459,45,526v58,88,222,99,315,120c724,727,1081,811,1455,811e" filled="f">
                      <v:path arrowok="t" o:connecttype="custom" o:connectlocs="295275,114935;323850,495935;371475,324485;438150,114935;457200,29210;409575,467360;400050,562610;400050,610235;438150,524510;476250,362585;485775,562610;628650,438785;676275,400685;695325,372110;666750,324485;609600,305435;466725,248285;333375,191135;276225,172085;438150,181610;638175,210185;523875,257810;428625,305435;180975,314960;28575,334010;228600,410210;923925,514985" o:connectangles="0,0,0,0,0,0,0,0,0,0,0,0,0,0,0,0,0,0,0,0,0,0,0,0,0,0,0"/>
                    </v:shape>
                  </w:pict>
                </mc:Fallback>
              </mc:AlternateContent>
            </w:r>
            <w:r w:rsidRPr="001661EC">
              <w:rPr>
                <w:rFonts w:eastAsia="Calibri" w:cstheme="minorHAnsi"/>
                <w:lang w:eastAsia="ar-SA"/>
              </w:rPr>
              <w:t>Le 12/11/N</w:t>
            </w:r>
          </w:p>
          <w:p w14:paraId="372C66DE" w14:textId="77777777" w:rsidR="00E53286" w:rsidRPr="001661EC" w:rsidRDefault="00E53286" w:rsidP="00C159F5">
            <w:pPr>
              <w:suppressAutoHyphens/>
              <w:spacing w:after="0" w:line="240" w:lineRule="auto"/>
              <w:rPr>
                <w:rFonts w:eastAsia="Calibri" w:cstheme="minorHAnsi"/>
                <w:lang w:eastAsia="ar-SA"/>
              </w:rPr>
            </w:pPr>
          </w:p>
        </w:tc>
        <w:tc>
          <w:tcPr>
            <w:tcW w:w="5220" w:type="dxa"/>
          </w:tcPr>
          <w:p w14:paraId="34FE5FCE" w14:textId="77777777" w:rsidR="00E53286" w:rsidRPr="001661EC" w:rsidRDefault="00E53286" w:rsidP="00C159F5">
            <w:pPr>
              <w:suppressAutoHyphens/>
              <w:spacing w:after="0" w:line="240" w:lineRule="auto"/>
              <w:rPr>
                <w:rFonts w:eastAsia="Calibri" w:cstheme="minorHAnsi"/>
                <w:lang w:eastAsia="ar-SA"/>
              </w:rPr>
            </w:pPr>
            <w:r w:rsidRPr="001661EC">
              <w:rPr>
                <w:rFonts w:eastAsia="Calibri" w:cstheme="minorHAnsi"/>
                <w:lang w:eastAsia="ar-SA"/>
              </w:rPr>
              <w:t>Client :</w:t>
            </w:r>
          </w:p>
          <w:p w14:paraId="11E79E79" w14:textId="77777777" w:rsidR="00E53286" w:rsidRPr="001661EC" w:rsidRDefault="00E53286" w:rsidP="00C159F5">
            <w:pPr>
              <w:suppressAutoHyphens/>
              <w:spacing w:after="0" w:line="240" w:lineRule="auto"/>
              <w:rPr>
                <w:rFonts w:eastAsia="Calibri" w:cstheme="minorHAnsi"/>
                <w:lang w:eastAsia="ar-SA"/>
              </w:rPr>
            </w:pPr>
          </w:p>
          <w:p w14:paraId="7A400BE3" w14:textId="77777777" w:rsidR="00E53286" w:rsidRPr="001661EC" w:rsidRDefault="00E53286" w:rsidP="00C159F5">
            <w:pPr>
              <w:suppressAutoHyphens/>
              <w:spacing w:after="0" w:line="240" w:lineRule="auto"/>
              <w:rPr>
                <w:rFonts w:eastAsia="Calibri" w:cstheme="minorHAnsi"/>
                <w:lang w:eastAsia="ar-SA"/>
              </w:rPr>
            </w:pPr>
          </w:p>
          <w:p w14:paraId="42322D93" w14:textId="77777777" w:rsidR="00E53286" w:rsidRPr="001661EC" w:rsidRDefault="00E53286" w:rsidP="00C159F5">
            <w:pPr>
              <w:suppressAutoHyphens/>
              <w:spacing w:after="0" w:line="240" w:lineRule="auto"/>
              <w:rPr>
                <w:rFonts w:eastAsia="Calibri" w:cstheme="minorHAnsi"/>
                <w:lang w:eastAsia="ar-SA"/>
              </w:rPr>
            </w:pPr>
          </w:p>
          <w:p w14:paraId="67282C1F" w14:textId="77777777" w:rsidR="00E53286" w:rsidRPr="001661EC" w:rsidRDefault="00E53286" w:rsidP="00C159F5">
            <w:pPr>
              <w:suppressAutoHyphens/>
              <w:spacing w:after="0" w:line="240" w:lineRule="auto"/>
              <w:rPr>
                <w:rFonts w:eastAsia="Calibri" w:cstheme="minorHAnsi"/>
                <w:lang w:eastAsia="ar-SA"/>
              </w:rPr>
            </w:pPr>
          </w:p>
          <w:p w14:paraId="6ECD845B" w14:textId="77777777" w:rsidR="00E53286" w:rsidRPr="001661EC" w:rsidRDefault="00E53286" w:rsidP="00E53286">
            <w:pPr>
              <w:suppressAutoHyphens/>
              <w:spacing w:after="0" w:line="240" w:lineRule="auto"/>
              <w:ind w:left="69"/>
              <w:rPr>
                <w:rFonts w:eastAsia="Calibri" w:cstheme="minorHAnsi"/>
                <w:lang w:eastAsia="ar-SA"/>
              </w:rPr>
            </w:pPr>
            <w:r w:rsidRPr="001661EC">
              <w:rPr>
                <w:rFonts w:eastAsia="Calibri" w:cstheme="minorHAnsi"/>
                <w:lang w:eastAsia="ar-SA"/>
              </w:rPr>
              <w:t>12 novembre N</w:t>
            </w:r>
          </w:p>
          <w:p w14:paraId="1F161DBC" w14:textId="3B0FC5E8" w:rsidR="00E53286" w:rsidRPr="001661EC" w:rsidRDefault="00E53286" w:rsidP="00C159F5">
            <w:pPr>
              <w:suppressAutoHyphens/>
              <w:spacing w:after="0" w:line="240" w:lineRule="auto"/>
              <w:rPr>
                <w:rFonts w:eastAsia="Calibri" w:cstheme="minorHAnsi"/>
                <w:lang w:eastAsia="ar-SA"/>
              </w:rPr>
            </w:pPr>
          </w:p>
        </w:tc>
      </w:tr>
    </w:tbl>
    <w:p w14:paraId="12C35933" w14:textId="4BF273EC" w:rsidR="00C159F5" w:rsidRPr="001661EC" w:rsidRDefault="00C159F5" w:rsidP="00C159F5">
      <w:pPr>
        <w:spacing w:after="0" w:line="240" w:lineRule="auto"/>
        <w:rPr>
          <w:rFonts w:eastAsia="Calibri" w:cstheme="minorHAnsi"/>
        </w:rPr>
      </w:pPr>
    </w:p>
    <w:p w14:paraId="540F3495" w14:textId="77777777" w:rsidR="00C159F5" w:rsidRPr="001661EC" w:rsidRDefault="00C159F5" w:rsidP="00C159F5">
      <w:pPr>
        <w:spacing w:after="0" w:line="240" w:lineRule="auto"/>
        <w:rPr>
          <w:rFonts w:eastAsia="Calibri" w:cstheme="minorHAnsi"/>
        </w:rPr>
      </w:pPr>
      <w:r w:rsidRPr="001661EC">
        <w:rPr>
          <w:rFonts w:eastAsia="Calibri" w:cstheme="minorHAnsi"/>
        </w:rPr>
        <w:t>Fait en 2 exemplaires dont 1 remis au client.</w:t>
      </w:r>
    </w:p>
    <w:p w14:paraId="0CCF594B" w14:textId="77777777" w:rsidR="00E268AB" w:rsidRPr="001661EC" w:rsidRDefault="00E268AB">
      <w:pPr>
        <w:rPr>
          <w:rFonts w:cstheme="minorHAnsi"/>
        </w:rPr>
        <w:sectPr w:rsidR="00E268AB" w:rsidRPr="001661EC" w:rsidSect="000B66CB">
          <w:pgSz w:w="11906" w:h="16838"/>
          <w:pgMar w:top="851" w:right="1134" w:bottom="851" w:left="1134" w:header="709" w:footer="227" w:gutter="0"/>
          <w:cols w:space="708"/>
          <w:docGrid w:linePitch="360"/>
        </w:sectPr>
      </w:pPr>
    </w:p>
    <w:p w14:paraId="535363F6" w14:textId="77777777" w:rsidR="002E1A19" w:rsidRPr="00E268AB" w:rsidRDefault="002E1A19" w:rsidP="002E1A19">
      <w:pPr>
        <w:spacing w:after="0"/>
        <w:rPr>
          <w:b/>
        </w:rPr>
      </w:pPr>
      <w:r w:rsidRPr="00E268AB">
        <w:rPr>
          <w:rFonts w:ascii="Arial" w:eastAsia="Calibri" w:hAnsi="Arial" w:cs="Arial"/>
          <w:b/>
          <w:bCs/>
          <w:noProof/>
          <w:sz w:val="28"/>
          <w:szCs w:val="24"/>
          <w:lang w:eastAsia="fr-FR"/>
        </w:rPr>
        <w:lastRenderedPageBreak/>
        <mc:AlternateContent>
          <mc:Choice Requires="wps">
            <w:drawing>
              <wp:anchor distT="0" distB="0" distL="114300" distR="114300" simplePos="0" relativeHeight="251923456" behindDoc="0" locked="0" layoutInCell="1" allowOverlap="1" wp14:anchorId="539BE110" wp14:editId="1E16178E">
                <wp:simplePos x="0" y="0"/>
                <wp:positionH relativeFrom="column">
                  <wp:posOffset>3514725</wp:posOffset>
                </wp:positionH>
                <wp:positionV relativeFrom="paragraph">
                  <wp:posOffset>174625</wp:posOffset>
                </wp:positionV>
                <wp:extent cx="2857500" cy="571500"/>
                <wp:effectExtent l="3175" t="5715" r="6350" b="381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A0E43" w14:textId="77777777" w:rsidR="006B0C9C" w:rsidRPr="00E268AB" w:rsidRDefault="006B0C9C" w:rsidP="002E1A19">
                            <w:pPr>
                              <w:pStyle w:val="Titre1"/>
                              <w:spacing w:before="0" w:line="240" w:lineRule="auto"/>
                              <w:jc w:val="center"/>
                              <w:rPr>
                                <w:b/>
                                <w:sz w:val="16"/>
                                <w:lang w:val="en-GB"/>
                              </w:rPr>
                            </w:pPr>
                          </w:p>
                          <w:p w14:paraId="4981E56C" w14:textId="77777777" w:rsidR="006B0C9C" w:rsidRPr="00E268AB" w:rsidRDefault="006B0C9C" w:rsidP="002E1A19">
                            <w:pPr>
                              <w:pStyle w:val="Titre1"/>
                              <w:spacing w:before="0" w:line="240" w:lineRule="auto"/>
                              <w:jc w:val="center"/>
                              <w:rPr>
                                <w:b/>
                                <w:bCs/>
                                <w:color w:val="auto"/>
                                <w:sz w:val="28"/>
                                <w:lang w:val="en-GB"/>
                              </w:rPr>
                            </w:pPr>
                            <w:r w:rsidRPr="00E268AB">
                              <w:rPr>
                                <w:b/>
                                <w:color w:val="auto"/>
                                <w:lang w:val="en-GB"/>
                              </w:rPr>
                              <w:t>FACTURE N°FC00058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BE110" id="Rectangle 105" o:spid="_x0000_s1137" style="position:absolute;margin-left:276.75pt;margin-top:13.75pt;width:225pt;height: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" fillcolor="#cff" stroked="f">
                <v:fill opacity="32896f"/>
                <v:textbox>
                  <w:txbxContent>
                    <w:p w14:paraId="347A0E43" w14:textId="77777777" w:rsidR="006B0C9C" w:rsidRPr="00E268AB" w:rsidRDefault="006B0C9C" w:rsidP="002E1A19">
                      <w:pPr>
                        <w:pStyle w:val="Titre1"/>
                        <w:spacing w:before="0" w:line="240" w:lineRule="auto"/>
                        <w:jc w:val="center"/>
                        <w:rPr>
                          <w:b/>
                          <w:sz w:val="16"/>
                          <w:lang w:val="en-GB"/>
                        </w:rPr>
                      </w:pPr>
                    </w:p>
                    <w:p w14:paraId="4981E56C" w14:textId="77777777" w:rsidR="006B0C9C" w:rsidRPr="00E268AB" w:rsidRDefault="006B0C9C" w:rsidP="002E1A19">
                      <w:pPr>
                        <w:pStyle w:val="Titre1"/>
                        <w:spacing w:before="0" w:line="240" w:lineRule="auto"/>
                        <w:jc w:val="center"/>
                        <w:rPr>
                          <w:b/>
                          <w:bCs/>
                          <w:color w:val="auto"/>
                          <w:sz w:val="28"/>
                          <w:lang w:val="en-GB"/>
                        </w:rPr>
                      </w:pPr>
                      <w:r w:rsidRPr="00E268AB">
                        <w:rPr>
                          <w:b/>
                          <w:color w:val="auto"/>
                          <w:lang w:val="en-GB"/>
                        </w:rPr>
                        <w:t>FACTURE N°FC00058</w:t>
                      </w:r>
                    </w:p>
                  </w:txbxContent>
                </v:textbox>
              </v:rect>
            </w:pict>
          </mc:Fallback>
        </mc:AlternateContent>
      </w:r>
      <w:r w:rsidRPr="00E268AB">
        <w:rPr>
          <w:b/>
        </w:rPr>
        <w:t xml:space="preserve">Annexe </w:t>
      </w:r>
      <w:r>
        <w:rPr>
          <w:b/>
        </w:rPr>
        <w:t>9</w:t>
      </w:r>
      <w:r w:rsidRPr="00E268AB">
        <w:rPr>
          <w:b/>
        </w:rPr>
        <w:t> : Facture</w:t>
      </w:r>
      <w:r>
        <w:rPr>
          <w:b/>
        </w:rPr>
        <w:t>s</w:t>
      </w:r>
      <w:r w:rsidRPr="00E268AB">
        <w:rPr>
          <w:b/>
        </w:rPr>
        <w:t xml:space="preserve"> </w:t>
      </w:r>
    </w:p>
    <w:p w14:paraId="0ACF8C4B" w14:textId="39E2561E" w:rsidR="00FE7103" w:rsidRDefault="00FE7103" w:rsidP="00FE7103">
      <w:pPr>
        <w:spacing w:after="0" w:line="240" w:lineRule="auto"/>
        <w:jc w:val="both"/>
        <w:rPr>
          <w:rStyle w:val="ofieldchar"/>
        </w:rPr>
      </w:pPr>
      <w:r>
        <w:rPr>
          <w:noProof/>
        </w:rPr>
        <w:drawing>
          <wp:anchor distT="0" distB="0" distL="114300" distR="114300" simplePos="0" relativeHeight="251944960" behindDoc="1" locked="0" layoutInCell="1" allowOverlap="1" wp14:anchorId="2E0F1EF1" wp14:editId="49D2A2F5">
            <wp:simplePos x="0" y="0"/>
            <wp:positionH relativeFrom="margin">
              <wp:posOffset>26035</wp:posOffset>
            </wp:positionH>
            <wp:positionV relativeFrom="paragraph">
              <wp:posOffset>27940</wp:posOffset>
            </wp:positionV>
            <wp:extent cx="895985" cy="590550"/>
            <wp:effectExtent l="0" t="0" r="0" b="0"/>
            <wp:wrapTight wrapText="bothSides">
              <wp:wrapPolygon edited="0">
                <wp:start x="0" y="0"/>
                <wp:lineTo x="0" y="20903"/>
                <wp:lineTo x="21125" y="20903"/>
                <wp:lineTo x="21125" y="0"/>
                <wp:lineTo x="0" y="0"/>
              </wp:wrapPolygon>
            </wp:wrapTight>
            <wp:docPr id="933601831" name="Image 93360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5985" cy="59055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sz w:val="18"/>
          <w:szCs w:val="18"/>
          <w:lang w:eastAsia="fr-FR"/>
        </w:rPr>
        <w:t xml:space="preserve">8 </w:t>
      </w:r>
      <w:r>
        <w:rPr>
          <w:rStyle w:val="ofieldchar"/>
        </w:rPr>
        <w:t>clos Albert Camus</w:t>
      </w:r>
    </w:p>
    <w:p w14:paraId="5745C407" w14:textId="77777777" w:rsidR="00FE7103" w:rsidRDefault="00FE7103" w:rsidP="00FE7103">
      <w:pPr>
        <w:spacing w:after="0" w:line="240" w:lineRule="auto"/>
        <w:jc w:val="both"/>
        <w:rPr>
          <w:rStyle w:val="ofieldchar"/>
        </w:rPr>
      </w:pPr>
      <w:r w:rsidRPr="009D0327">
        <w:rPr>
          <w:rFonts w:ascii="Times New Roman" w:eastAsia="Times New Roman" w:hAnsi="Times New Roman" w:cs="Times New Roman"/>
          <w:sz w:val="24"/>
          <w:szCs w:val="24"/>
          <w:lang w:eastAsia="fr-FR"/>
        </w:rPr>
        <w:t>77320</w:t>
      </w:r>
      <w:r>
        <w:rPr>
          <w:rFonts w:ascii="Times New Roman" w:eastAsia="Times New Roman" w:hAnsi="Times New Roman" w:cs="Times New Roman"/>
          <w:sz w:val="24"/>
          <w:szCs w:val="24"/>
          <w:lang w:eastAsia="fr-FR"/>
        </w:rPr>
        <w:t xml:space="preserve"> </w:t>
      </w:r>
      <w:r w:rsidRPr="009D0327">
        <w:rPr>
          <w:rFonts w:ascii="Times New Roman" w:eastAsia="Times New Roman" w:hAnsi="Times New Roman" w:cs="Times New Roman"/>
          <w:sz w:val="24"/>
          <w:szCs w:val="24"/>
          <w:lang w:eastAsia="fr-FR"/>
        </w:rPr>
        <w:t>Dagny</w:t>
      </w:r>
    </w:p>
    <w:p w14:paraId="2A7E35E2"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Bat EOC – MIN Rungis</w:t>
      </w:r>
    </w:p>
    <w:p w14:paraId="46E5E3D0"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 xml:space="preserve">01 </w:t>
      </w:r>
      <w:r>
        <w:rPr>
          <w:rFonts w:eastAsia="Times New Roman" w:cstheme="minorHAnsi"/>
          <w:lang w:eastAsia="fr-FR"/>
        </w:rPr>
        <w:t>45-67-67-00</w:t>
      </w:r>
    </w:p>
    <w:p w14:paraId="7C616BB0" w14:textId="77777777" w:rsidR="00FE7103" w:rsidRPr="001661EC" w:rsidRDefault="00FE7103" w:rsidP="00FE7103">
      <w:pPr>
        <w:spacing w:after="0" w:line="240" w:lineRule="auto"/>
        <w:jc w:val="both"/>
        <w:rPr>
          <w:rFonts w:eastAsia="Times New Roman" w:cstheme="minorHAnsi"/>
          <w:lang w:eastAsia="fr-FR"/>
        </w:rPr>
      </w:pPr>
      <w:hyperlink r:id="rId45" w:history="1">
        <w:r w:rsidRPr="00AF7C95">
          <w:rPr>
            <w:rStyle w:val="Lienhypertexte"/>
            <w:rFonts w:cstheme="minorHAnsi"/>
            <w:lang w:eastAsia="fr-FR"/>
          </w:rPr>
          <w:t>info@pepinieresclement.fr</w:t>
        </w:r>
      </w:hyperlink>
    </w:p>
    <w:p w14:paraId="406D49EE" w14:textId="77777777" w:rsidR="00FE7103" w:rsidRPr="001661EC" w:rsidRDefault="00FE7103" w:rsidP="00FE7103">
      <w:pPr>
        <w:spacing w:after="0" w:line="240" w:lineRule="auto"/>
        <w:jc w:val="both"/>
        <w:rPr>
          <w:rFonts w:eastAsia="Times New Roman" w:cstheme="minorHAnsi"/>
          <w:lang w:eastAsia="fr-FR"/>
        </w:rPr>
      </w:pPr>
      <w:r w:rsidRPr="001661EC">
        <w:rPr>
          <w:rFonts w:eastAsia="Times New Roman" w:cstheme="minorHAnsi"/>
          <w:lang w:eastAsia="fr-FR"/>
        </w:rPr>
        <w:t xml:space="preserve">SARL au capital social de </w:t>
      </w:r>
      <w:r>
        <w:rPr>
          <w:rFonts w:eastAsia="Times New Roman" w:cstheme="minorHAnsi"/>
          <w:lang w:eastAsia="fr-FR"/>
        </w:rPr>
        <w:t>43 000</w:t>
      </w:r>
      <w:r w:rsidRPr="001661EC">
        <w:rPr>
          <w:rFonts w:eastAsia="Times New Roman" w:cstheme="minorHAnsi"/>
          <w:lang w:eastAsia="fr-FR"/>
        </w:rPr>
        <w:t xml:space="preserve"> €</w:t>
      </w:r>
    </w:p>
    <w:p w14:paraId="3BBA0734"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RCS 1</w:t>
      </w:r>
      <w:r>
        <w:rPr>
          <w:rFonts w:eastAsia="Times New Roman" w:cstheme="minorHAnsi"/>
          <w:lang w:eastAsia="fr-FR"/>
        </w:rPr>
        <w:t>5</w:t>
      </w:r>
      <w:r w:rsidRPr="001661EC">
        <w:rPr>
          <w:rFonts w:eastAsia="Times New Roman" w:cstheme="minorHAnsi"/>
          <w:lang w:eastAsia="fr-FR"/>
        </w:rPr>
        <w:t>-02-200</w:t>
      </w:r>
      <w:r>
        <w:rPr>
          <w:rFonts w:eastAsia="Times New Roman" w:cstheme="minorHAnsi"/>
          <w:lang w:eastAsia="fr-FR"/>
        </w:rPr>
        <w:t>0</w:t>
      </w:r>
    </w:p>
    <w:p w14:paraId="6AB32443"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SIREN 324 371</w:t>
      </w:r>
      <w:r>
        <w:rPr>
          <w:rFonts w:eastAsia="Times New Roman" w:cstheme="minorHAnsi"/>
          <w:lang w:eastAsia="fr-FR"/>
        </w:rPr>
        <w:t> 6</w:t>
      </w:r>
      <w:r w:rsidRPr="001661EC">
        <w:rPr>
          <w:rFonts w:eastAsia="Times New Roman" w:cstheme="minorHAnsi"/>
          <w:lang w:eastAsia="fr-FR"/>
        </w:rPr>
        <w:t>00</w:t>
      </w:r>
      <w:r>
        <w:rPr>
          <w:rFonts w:eastAsia="Times New Roman" w:cstheme="minorHAnsi"/>
          <w:lang w:eastAsia="fr-FR"/>
        </w:rPr>
        <w:t xml:space="preserve"> -</w:t>
      </w:r>
    </w:p>
    <w:p w14:paraId="75831E64"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SIRET (siège) 324371</w:t>
      </w:r>
      <w:r>
        <w:rPr>
          <w:rFonts w:eastAsia="Times New Roman" w:cstheme="minorHAnsi"/>
          <w:lang w:eastAsia="fr-FR"/>
        </w:rPr>
        <w:t>6</w:t>
      </w:r>
      <w:r w:rsidRPr="001661EC">
        <w:rPr>
          <w:rFonts w:eastAsia="Times New Roman" w:cstheme="minorHAnsi"/>
          <w:lang w:eastAsia="fr-FR"/>
        </w:rPr>
        <w:t>0000023</w:t>
      </w:r>
    </w:p>
    <w:p w14:paraId="4231CC6D" w14:textId="77777777" w:rsidR="00FE7103" w:rsidRPr="001661EC" w:rsidRDefault="00FE7103" w:rsidP="00FE7103">
      <w:pPr>
        <w:spacing w:after="0" w:line="240" w:lineRule="auto"/>
        <w:rPr>
          <w:rFonts w:eastAsia="Times New Roman" w:cstheme="minorHAnsi"/>
          <w:lang w:eastAsia="fr-FR"/>
        </w:rPr>
      </w:pPr>
      <w:r w:rsidRPr="001661EC">
        <w:rPr>
          <w:rFonts w:eastAsia="Times New Roman" w:cstheme="minorHAnsi"/>
          <w:lang w:eastAsia="fr-FR"/>
        </w:rPr>
        <w:t>N° de TVA Intracomm FR 27324371</w:t>
      </w:r>
      <w:r>
        <w:rPr>
          <w:rFonts w:eastAsia="Times New Roman" w:cstheme="minorHAnsi"/>
          <w:lang w:eastAsia="fr-FR"/>
        </w:rPr>
        <w:t>6</w:t>
      </w:r>
      <w:r w:rsidRPr="001661EC">
        <w:rPr>
          <w:rFonts w:eastAsia="Times New Roman" w:cstheme="minorHAnsi"/>
          <w:lang w:eastAsia="fr-FR"/>
        </w:rPr>
        <w:t>0000</w:t>
      </w:r>
      <w:r>
        <w:rPr>
          <w:rFonts w:eastAsia="Times New Roman" w:cstheme="minorHAnsi"/>
          <w:lang w:eastAsia="fr-FR"/>
        </w:rPr>
        <w:t>23</w:t>
      </w:r>
    </w:p>
    <w:p w14:paraId="0B7C533C" w14:textId="77777777" w:rsidR="00FE7103" w:rsidRDefault="00FE7103" w:rsidP="00FE7103">
      <w:pPr>
        <w:spacing w:after="0" w:line="240" w:lineRule="auto"/>
        <w:rPr>
          <w:rFonts w:eastAsia="Times New Roman" w:cstheme="minorHAnsi"/>
          <w:lang w:eastAsia="fr-FR"/>
        </w:rPr>
      </w:pPr>
      <w:r w:rsidRPr="001661EC">
        <w:rPr>
          <w:rFonts w:eastAsia="Times New Roman" w:cstheme="minorHAnsi"/>
          <w:lang w:eastAsia="fr-FR"/>
        </w:rPr>
        <w:t>Code APE Reproduction de plantes (0130Z)</w:t>
      </w:r>
    </w:p>
    <w:p w14:paraId="26A52CEA" w14:textId="3B91CBE9" w:rsidR="002E1A19" w:rsidRPr="00E268AB" w:rsidRDefault="002E1A19" w:rsidP="00FE7103">
      <w:pPr>
        <w:suppressAutoHyphens/>
        <w:spacing w:after="0" w:line="240" w:lineRule="auto"/>
        <w:rPr>
          <w:rFonts w:ascii="Arial" w:eastAsia="Calibri" w:hAnsi="Arial" w:cs="Arial"/>
          <w:sz w:val="24"/>
          <w:szCs w:val="24"/>
          <w:lang w:eastAsia="ar-SA"/>
        </w:rPr>
      </w:pPr>
    </w:p>
    <w:p w14:paraId="29B8D876" w14:textId="77777777" w:rsidR="002E1A19" w:rsidRPr="00E268AB" w:rsidRDefault="002E1A19" w:rsidP="002E1A19">
      <w:pPr>
        <w:suppressAutoHyphens/>
        <w:spacing w:after="0" w:line="240" w:lineRule="auto"/>
        <w:ind w:left="5664" w:firstLine="708"/>
        <w:rPr>
          <w:rFonts w:ascii="Calibri" w:eastAsia="Calibri" w:hAnsi="Calibri" w:cs="Calibri"/>
          <w:sz w:val="24"/>
          <w:szCs w:val="24"/>
          <w:lang w:eastAsia="ar-SA"/>
        </w:rPr>
      </w:pPr>
      <w:r w:rsidRPr="00E268AB">
        <w:rPr>
          <w:rFonts w:ascii="Arial" w:eastAsia="Calibri" w:hAnsi="Arial" w:cs="Arial"/>
          <w:noProof/>
          <w:sz w:val="20"/>
          <w:szCs w:val="24"/>
          <w:lang w:eastAsia="fr-FR"/>
        </w:rPr>
        <mc:AlternateContent>
          <mc:Choice Requires="wps">
            <w:drawing>
              <wp:anchor distT="0" distB="0" distL="114300" distR="114300" simplePos="0" relativeHeight="251924480" behindDoc="0" locked="0" layoutInCell="1" allowOverlap="1" wp14:anchorId="4BA71BA8" wp14:editId="64DCC981">
                <wp:simplePos x="0" y="0"/>
                <wp:positionH relativeFrom="column">
                  <wp:posOffset>3314700</wp:posOffset>
                </wp:positionH>
                <wp:positionV relativeFrom="paragraph">
                  <wp:posOffset>1270</wp:posOffset>
                </wp:positionV>
                <wp:extent cx="2743200" cy="1028700"/>
                <wp:effectExtent l="5715" t="2540" r="3810" b="698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B4C35" w14:textId="77777777" w:rsidR="006B0C9C" w:rsidRPr="00904E7B" w:rsidRDefault="006B0C9C" w:rsidP="002E1A19">
                            <w:pPr>
                              <w:rPr>
                                <w:b/>
                                <w:bCs/>
                                <w:sz w:val="28"/>
                              </w:rPr>
                            </w:pPr>
                            <w:r>
                              <w:rPr>
                                <w:b/>
                                <w:bCs/>
                                <w:sz w:val="28"/>
                              </w:rPr>
                              <w:t>Lelievre</w:t>
                            </w:r>
                          </w:p>
                          <w:p w14:paraId="3EB75D47" w14:textId="77777777" w:rsidR="006B0C9C" w:rsidRPr="00904E7B" w:rsidRDefault="006B0C9C" w:rsidP="002E1A19">
                            <w:pPr>
                              <w:rPr>
                                <w:b/>
                                <w:bCs/>
                                <w:sz w:val="28"/>
                              </w:rPr>
                            </w:pPr>
                            <w:r w:rsidRPr="00904E7B">
                              <w:rPr>
                                <w:b/>
                                <w:bCs/>
                                <w:sz w:val="28"/>
                              </w:rPr>
                              <w:t>92 avenue Georges Clemenceau</w:t>
                            </w:r>
                          </w:p>
                          <w:p w14:paraId="1B824656" w14:textId="77777777" w:rsidR="006B0C9C" w:rsidRDefault="006B0C9C" w:rsidP="002E1A19">
                            <w:pPr>
                              <w:rPr>
                                <w:sz w:val="24"/>
                              </w:rPr>
                            </w:pPr>
                            <w:r w:rsidRPr="00904E7B">
                              <w:rPr>
                                <w:b/>
                                <w:bCs/>
                                <w:sz w:val="28"/>
                              </w:rPr>
                              <w:t>94360 Bry-sur-marne</w:t>
                            </w:r>
                          </w:p>
                          <w:p w14:paraId="6FD1070A" w14:textId="77777777" w:rsidR="006B0C9C" w:rsidRDefault="006B0C9C" w:rsidP="002E1A19">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1BA8" id="Rectangle 103" o:spid="_x0000_s1138" style="position:absolute;left:0;text-align:left;margin-left:261pt;margin-top:.1pt;width:3in;height:8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" stroked="f">
                <v:fill opacity="32896f"/>
                <v:textbox>
                  <w:txbxContent>
                    <w:p w14:paraId="174B4C35" w14:textId="77777777" w:rsidR="006B0C9C" w:rsidRPr="00904E7B" w:rsidRDefault="006B0C9C" w:rsidP="002E1A19">
                      <w:pPr>
                        <w:rPr>
                          <w:b/>
                          <w:bCs/>
                          <w:sz w:val="28"/>
                        </w:rPr>
                      </w:pPr>
                      <w:r>
                        <w:rPr>
                          <w:b/>
                          <w:bCs/>
                          <w:sz w:val="28"/>
                        </w:rPr>
                        <w:t>Lelievre</w:t>
                      </w:r>
                    </w:p>
                    <w:p w14:paraId="3EB75D47" w14:textId="77777777" w:rsidR="006B0C9C" w:rsidRPr="00904E7B" w:rsidRDefault="006B0C9C" w:rsidP="002E1A19">
                      <w:pPr>
                        <w:rPr>
                          <w:b/>
                          <w:bCs/>
                          <w:sz w:val="28"/>
                        </w:rPr>
                      </w:pPr>
                      <w:r w:rsidRPr="00904E7B">
                        <w:rPr>
                          <w:b/>
                          <w:bCs/>
                          <w:sz w:val="28"/>
                        </w:rPr>
                        <w:t>92 avenue Georges Clemenceau</w:t>
                      </w:r>
                    </w:p>
                    <w:p w14:paraId="1B824656" w14:textId="77777777" w:rsidR="006B0C9C" w:rsidRDefault="006B0C9C" w:rsidP="002E1A19">
                      <w:pPr>
                        <w:rPr>
                          <w:sz w:val="24"/>
                        </w:rPr>
                      </w:pPr>
                      <w:r w:rsidRPr="00904E7B">
                        <w:rPr>
                          <w:b/>
                          <w:bCs/>
                          <w:sz w:val="28"/>
                        </w:rPr>
                        <w:t>94360 Bry-sur-marne</w:t>
                      </w:r>
                    </w:p>
                    <w:p w14:paraId="6FD1070A" w14:textId="77777777" w:rsidR="006B0C9C" w:rsidRDefault="006B0C9C" w:rsidP="002E1A19">
                      <w:pPr>
                        <w:rPr>
                          <w:sz w:val="24"/>
                        </w:rPr>
                      </w:pPr>
                    </w:p>
                  </w:txbxContent>
                </v:textbox>
              </v:rect>
            </w:pict>
          </mc:Fallback>
        </mc:AlternateContent>
      </w:r>
    </w:p>
    <w:p w14:paraId="3354FD56" w14:textId="77777777" w:rsidR="002E1A19" w:rsidRPr="00E268AB" w:rsidRDefault="002E1A19" w:rsidP="002E1A19">
      <w:pPr>
        <w:suppressAutoHyphens/>
        <w:spacing w:after="0" w:line="240" w:lineRule="auto"/>
        <w:ind w:left="5664" w:firstLine="708"/>
        <w:rPr>
          <w:rFonts w:ascii="Calibri" w:eastAsia="Calibri" w:hAnsi="Calibri" w:cs="Calibri"/>
          <w:i/>
          <w:iCs/>
          <w:sz w:val="24"/>
          <w:szCs w:val="24"/>
          <w:lang w:eastAsia="ar-SA"/>
        </w:rPr>
      </w:pPr>
      <w:r w:rsidRPr="00E268AB">
        <w:rPr>
          <w:rFonts w:ascii="Calibri" w:eastAsia="Calibri" w:hAnsi="Calibri" w:cs="Calibri"/>
          <w:noProof/>
          <w:sz w:val="20"/>
          <w:szCs w:val="24"/>
          <w:lang w:eastAsia="fr-FR"/>
        </w:rPr>
        <mc:AlternateContent>
          <mc:Choice Requires="wps">
            <w:drawing>
              <wp:anchor distT="0" distB="0" distL="114300" distR="114300" simplePos="0" relativeHeight="251925504" behindDoc="0" locked="0" layoutInCell="1" allowOverlap="1" wp14:anchorId="052B5307" wp14:editId="6A1CDC01">
                <wp:simplePos x="0" y="0"/>
                <wp:positionH relativeFrom="column">
                  <wp:posOffset>-114300</wp:posOffset>
                </wp:positionH>
                <wp:positionV relativeFrom="paragraph">
                  <wp:posOffset>43815</wp:posOffset>
                </wp:positionV>
                <wp:extent cx="2171700" cy="914400"/>
                <wp:effectExtent l="5715" t="2540" r="3810" b="698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7F482" w14:textId="77777777" w:rsidR="006B0C9C" w:rsidRDefault="006B0C9C" w:rsidP="002E1A19">
                            <w:pPr>
                              <w:spacing w:after="0" w:line="240" w:lineRule="auto"/>
                              <w:rPr>
                                <w:sz w:val="24"/>
                              </w:rPr>
                            </w:pPr>
                            <w:r>
                              <w:rPr>
                                <w:sz w:val="24"/>
                              </w:rPr>
                              <w:t>Référence : Cde CC00089</w:t>
                            </w:r>
                          </w:p>
                          <w:p w14:paraId="693BEC07" w14:textId="77777777" w:rsidR="006B0C9C" w:rsidRDefault="006B0C9C" w:rsidP="002E1A19">
                            <w:pPr>
                              <w:spacing w:after="0" w:line="240" w:lineRule="auto"/>
                              <w:rPr>
                                <w:sz w:val="12"/>
                              </w:rPr>
                            </w:pPr>
                          </w:p>
                          <w:p w14:paraId="3ADAA95A" w14:textId="77777777" w:rsidR="006B0C9C" w:rsidRDefault="006B0C9C" w:rsidP="002E1A19">
                            <w:pPr>
                              <w:spacing w:after="0" w:line="240" w:lineRule="auto"/>
                              <w:rPr>
                                <w:sz w:val="24"/>
                              </w:rPr>
                            </w:pPr>
                            <w:r>
                              <w:rPr>
                                <w:sz w:val="24"/>
                              </w:rPr>
                              <w:t>Date          : 20/12/N</w:t>
                            </w:r>
                          </w:p>
                          <w:p w14:paraId="719FAF3E" w14:textId="77777777" w:rsidR="006B0C9C" w:rsidRDefault="006B0C9C" w:rsidP="002E1A19">
                            <w:pPr>
                              <w:spacing w:after="0" w:line="240" w:lineRule="auto"/>
                              <w:rPr>
                                <w:sz w:val="12"/>
                              </w:rPr>
                            </w:pPr>
                          </w:p>
                          <w:p w14:paraId="1612DDA7" w14:textId="77777777" w:rsidR="006B0C9C" w:rsidRDefault="006B0C9C" w:rsidP="002E1A19">
                            <w:pPr>
                              <w:spacing w:after="0" w:line="240" w:lineRule="auto"/>
                              <w:rPr>
                                <w:sz w:val="24"/>
                              </w:rPr>
                            </w:pPr>
                            <w:r>
                              <w:rPr>
                                <w:sz w:val="24"/>
                              </w:rPr>
                              <w:t>N°client     : 411LELI</w:t>
                            </w:r>
                          </w:p>
                          <w:p w14:paraId="6CCE1A85" w14:textId="77777777" w:rsidR="006B0C9C" w:rsidRDefault="006B0C9C" w:rsidP="002E1A19">
                            <w:pPr>
                              <w:spacing w:after="0" w:line="240" w:lineRule="auto"/>
                              <w:rPr>
                                <w:b/>
                                <w:bCs/>
                                <w:sz w:val="12"/>
                              </w:rPr>
                            </w:pPr>
                          </w:p>
                          <w:p w14:paraId="39DC4BC4" w14:textId="77777777" w:rsidR="006B0C9C" w:rsidRDefault="006B0C9C" w:rsidP="002E1A19">
                            <w:pPr>
                              <w:spacing w:after="0" w:line="240" w:lineRule="auto"/>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B5307" id="Rectangle 102" o:spid="_x0000_s1139" style="position:absolute;left:0;text-align:left;margin-left:-9pt;margin-top:3.45pt;width:171pt;height:1in;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" fillcolor="#cff" stroked="f">
                <v:fill opacity="32896f"/>
                <v:textbox>
                  <w:txbxContent>
                    <w:p w14:paraId="4107F482" w14:textId="77777777" w:rsidR="006B0C9C" w:rsidRDefault="006B0C9C" w:rsidP="002E1A19">
                      <w:pPr>
                        <w:spacing w:after="0" w:line="240" w:lineRule="auto"/>
                        <w:rPr>
                          <w:sz w:val="24"/>
                        </w:rPr>
                      </w:pPr>
                      <w:r>
                        <w:rPr>
                          <w:sz w:val="24"/>
                        </w:rPr>
                        <w:t>Référence : Cde CC00089</w:t>
                      </w:r>
                    </w:p>
                    <w:p w14:paraId="693BEC07" w14:textId="77777777" w:rsidR="006B0C9C" w:rsidRDefault="006B0C9C" w:rsidP="002E1A19">
                      <w:pPr>
                        <w:spacing w:after="0" w:line="240" w:lineRule="auto"/>
                        <w:rPr>
                          <w:sz w:val="12"/>
                        </w:rPr>
                      </w:pPr>
                    </w:p>
                    <w:p w14:paraId="3ADAA95A" w14:textId="77777777" w:rsidR="006B0C9C" w:rsidRDefault="006B0C9C" w:rsidP="002E1A19">
                      <w:pPr>
                        <w:spacing w:after="0" w:line="240" w:lineRule="auto"/>
                        <w:rPr>
                          <w:sz w:val="24"/>
                        </w:rPr>
                      </w:pPr>
                      <w:r>
                        <w:rPr>
                          <w:sz w:val="24"/>
                        </w:rPr>
                        <w:t>Date          : 20/12/N</w:t>
                      </w:r>
                    </w:p>
                    <w:p w14:paraId="719FAF3E" w14:textId="77777777" w:rsidR="006B0C9C" w:rsidRDefault="006B0C9C" w:rsidP="002E1A19">
                      <w:pPr>
                        <w:spacing w:after="0" w:line="240" w:lineRule="auto"/>
                        <w:rPr>
                          <w:sz w:val="12"/>
                        </w:rPr>
                      </w:pPr>
                    </w:p>
                    <w:p w14:paraId="1612DDA7" w14:textId="77777777" w:rsidR="006B0C9C" w:rsidRDefault="006B0C9C" w:rsidP="002E1A19">
                      <w:pPr>
                        <w:spacing w:after="0" w:line="240" w:lineRule="auto"/>
                        <w:rPr>
                          <w:sz w:val="24"/>
                        </w:rPr>
                      </w:pPr>
                      <w:r>
                        <w:rPr>
                          <w:sz w:val="24"/>
                        </w:rPr>
                        <w:t>N°client     : 411LELI</w:t>
                      </w:r>
                    </w:p>
                    <w:p w14:paraId="6CCE1A85" w14:textId="77777777" w:rsidR="006B0C9C" w:rsidRDefault="006B0C9C" w:rsidP="002E1A19">
                      <w:pPr>
                        <w:spacing w:after="0" w:line="240" w:lineRule="auto"/>
                        <w:rPr>
                          <w:b/>
                          <w:bCs/>
                          <w:sz w:val="12"/>
                        </w:rPr>
                      </w:pPr>
                    </w:p>
                    <w:p w14:paraId="39DC4BC4" w14:textId="77777777" w:rsidR="006B0C9C" w:rsidRDefault="006B0C9C" w:rsidP="002E1A19">
                      <w:pPr>
                        <w:spacing w:after="0" w:line="240" w:lineRule="auto"/>
                        <w:rPr>
                          <w:b/>
                          <w:bCs/>
                          <w:color w:val="000080"/>
                          <w:sz w:val="28"/>
                        </w:rPr>
                      </w:pPr>
                      <w:r>
                        <w:rPr>
                          <w:b/>
                          <w:bCs/>
                          <w:color w:val="000080"/>
                          <w:sz w:val="28"/>
                        </w:rPr>
                        <w:t xml:space="preserve"> </w:t>
                      </w:r>
                    </w:p>
                  </w:txbxContent>
                </v:textbox>
              </v:rect>
            </w:pict>
          </mc:Fallback>
        </mc:AlternateContent>
      </w:r>
    </w:p>
    <w:p w14:paraId="5E87973E" w14:textId="77777777" w:rsidR="002E1A19" w:rsidRPr="00E268AB" w:rsidRDefault="002E1A19" w:rsidP="002E1A19">
      <w:pPr>
        <w:suppressAutoHyphens/>
        <w:spacing w:after="0" w:line="240" w:lineRule="auto"/>
        <w:rPr>
          <w:rFonts w:ascii="Calibri" w:eastAsia="Calibri" w:hAnsi="Calibri" w:cs="Calibri"/>
          <w:sz w:val="24"/>
          <w:szCs w:val="24"/>
          <w:lang w:eastAsia="ar-SA"/>
        </w:rPr>
      </w:pPr>
    </w:p>
    <w:p w14:paraId="12C21EE9" w14:textId="77777777" w:rsidR="002E1A19" w:rsidRPr="00E268AB" w:rsidRDefault="002E1A19" w:rsidP="002E1A19">
      <w:pPr>
        <w:suppressAutoHyphens/>
        <w:spacing w:after="0" w:line="240" w:lineRule="auto"/>
        <w:rPr>
          <w:rFonts w:ascii="Calibri" w:eastAsia="Calibri" w:hAnsi="Calibri" w:cs="Calibri"/>
          <w:sz w:val="24"/>
          <w:szCs w:val="24"/>
          <w:lang w:eastAsia="ar-SA"/>
        </w:rPr>
      </w:pPr>
    </w:p>
    <w:p w14:paraId="3C288E03" w14:textId="77777777" w:rsidR="002E1A19" w:rsidRPr="00E268AB" w:rsidRDefault="002E1A19" w:rsidP="002E1A19">
      <w:pPr>
        <w:suppressAutoHyphens/>
        <w:spacing w:after="0" w:line="240" w:lineRule="auto"/>
        <w:rPr>
          <w:rFonts w:ascii="Calibri" w:eastAsia="Calibri" w:hAnsi="Calibri" w:cs="Calibri"/>
          <w:i/>
          <w:iCs/>
          <w:sz w:val="24"/>
          <w:szCs w:val="24"/>
          <w:lang w:eastAsia="ar-SA"/>
        </w:rPr>
      </w:pPr>
    </w:p>
    <w:p w14:paraId="7ADCD9DC" w14:textId="77777777" w:rsidR="002E1A19" w:rsidRPr="00E268AB" w:rsidRDefault="002E1A19" w:rsidP="002E1A19">
      <w:pPr>
        <w:suppressAutoHyphens/>
        <w:spacing w:after="0" w:line="240" w:lineRule="auto"/>
        <w:rPr>
          <w:rFonts w:ascii="Calibri" w:eastAsia="Calibri" w:hAnsi="Calibri" w:cs="Calibri"/>
          <w:i/>
          <w:iCs/>
          <w:sz w:val="24"/>
          <w:szCs w:val="24"/>
          <w:lang w:eastAsia="ar-SA"/>
        </w:rPr>
      </w:pPr>
    </w:p>
    <w:p w14:paraId="059EC5C9" w14:textId="77777777" w:rsidR="002E1A19" w:rsidRPr="00E268AB" w:rsidRDefault="002E1A19" w:rsidP="002E1A19">
      <w:pPr>
        <w:suppressAutoHyphens/>
        <w:spacing w:after="0" w:line="240" w:lineRule="auto"/>
        <w:rPr>
          <w:rFonts w:ascii="Calibri" w:eastAsia="Calibri" w:hAnsi="Calibri" w:cs="Calibri"/>
          <w:sz w:val="24"/>
          <w:szCs w:val="24"/>
          <w:lang w:eastAsia="ar-SA"/>
        </w:rPr>
      </w:pPr>
    </w:p>
    <w:tbl>
      <w:tblPr>
        <w:tblW w:w="8120" w:type="dxa"/>
        <w:tblCellMar>
          <w:left w:w="70" w:type="dxa"/>
          <w:right w:w="70" w:type="dxa"/>
        </w:tblCellMar>
        <w:tblLook w:val="04A0" w:firstRow="1" w:lastRow="0" w:firstColumn="1" w:lastColumn="0" w:noHBand="0" w:noVBand="1"/>
      </w:tblPr>
      <w:tblGrid>
        <w:gridCol w:w="1200"/>
        <w:gridCol w:w="3320"/>
        <w:gridCol w:w="1200"/>
        <w:gridCol w:w="1200"/>
        <w:gridCol w:w="1200"/>
      </w:tblGrid>
      <w:tr w:rsidR="00D47BA7" w:rsidRPr="00D47BA7" w14:paraId="483E32A5" w14:textId="77777777" w:rsidTr="00D47BA7">
        <w:trPr>
          <w:trHeight w:val="290"/>
        </w:trPr>
        <w:tc>
          <w:tcPr>
            <w:tcW w:w="1200"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14:paraId="676D1F91" w14:textId="77777777" w:rsidR="00D47BA7" w:rsidRPr="00D47BA7" w:rsidRDefault="00D47BA7" w:rsidP="00D47BA7">
            <w:pPr>
              <w:spacing w:after="0" w:line="240" w:lineRule="auto"/>
              <w:rPr>
                <w:rFonts w:ascii="Arial" w:eastAsia="Times New Roman" w:hAnsi="Arial" w:cs="Arial"/>
                <w:b/>
                <w:bCs/>
                <w:color w:val="000000"/>
                <w:lang w:eastAsia="fr-FR"/>
              </w:rPr>
            </w:pPr>
            <w:r w:rsidRPr="00D47BA7">
              <w:rPr>
                <w:rFonts w:ascii="Arial" w:eastAsia="Times New Roman" w:hAnsi="Arial" w:cs="Arial"/>
                <w:b/>
                <w:bCs/>
                <w:color w:val="000000"/>
                <w:lang w:eastAsia="fr-FR"/>
              </w:rPr>
              <w:t>Quantité</w:t>
            </w:r>
          </w:p>
        </w:tc>
        <w:tc>
          <w:tcPr>
            <w:tcW w:w="3320"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14:paraId="6060FA0E" w14:textId="77777777" w:rsidR="00D47BA7" w:rsidRPr="00D47BA7" w:rsidRDefault="00D47BA7" w:rsidP="00D47BA7">
            <w:pPr>
              <w:spacing w:after="0" w:line="240" w:lineRule="auto"/>
              <w:jc w:val="center"/>
              <w:rPr>
                <w:rFonts w:ascii="Arial" w:eastAsia="Times New Roman" w:hAnsi="Arial" w:cs="Arial"/>
                <w:b/>
                <w:bCs/>
                <w:color w:val="000000"/>
                <w:lang w:eastAsia="fr-FR"/>
              </w:rPr>
            </w:pPr>
            <w:r w:rsidRPr="00D47BA7">
              <w:rPr>
                <w:rFonts w:ascii="Arial" w:eastAsia="Times New Roman" w:hAnsi="Arial" w:cs="Arial"/>
                <w:b/>
                <w:bCs/>
                <w:color w:val="000000"/>
                <w:lang w:eastAsia="fr-FR"/>
              </w:rPr>
              <w:t>Désignation</w:t>
            </w:r>
          </w:p>
        </w:tc>
        <w:tc>
          <w:tcPr>
            <w:tcW w:w="1200"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14:paraId="0365D902" w14:textId="77777777" w:rsidR="00D47BA7" w:rsidRPr="00D47BA7" w:rsidRDefault="00D47BA7" w:rsidP="00D47BA7">
            <w:pPr>
              <w:spacing w:after="0" w:line="240" w:lineRule="auto"/>
              <w:rPr>
                <w:rFonts w:ascii="Arial" w:eastAsia="Times New Roman" w:hAnsi="Arial" w:cs="Arial"/>
                <w:b/>
                <w:bCs/>
                <w:color w:val="000000"/>
                <w:lang w:eastAsia="fr-FR"/>
              </w:rPr>
            </w:pPr>
            <w:r w:rsidRPr="00D47BA7">
              <w:rPr>
                <w:rFonts w:ascii="Arial" w:eastAsia="Times New Roman" w:hAnsi="Arial" w:cs="Arial"/>
                <w:b/>
                <w:bCs/>
                <w:color w:val="000000"/>
                <w:lang w:eastAsia="fr-FR"/>
              </w:rPr>
              <w:t>Prix unitaire HT</w:t>
            </w:r>
          </w:p>
        </w:tc>
        <w:tc>
          <w:tcPr>
            <w:tcW w:w="1200" w:type="dxa"/>
            <w:tcBorders>
              <w:top w:val="single" w:sz="8" w:space="0" w:color="C0C0C0"/>
              <w:left w:val="nil"/>
              <w:bottom w:val="nil"/>
              <w:right w:val="nil"/>
            </w:tcBorders>
            <w:shd w:val="clear" w:color="000000" w:fill="CCFFFF"/>
            <w:vAlign w:val="center"/>
            <w:hideMark/>
          </w:tcPr>
          <w:p w14:paraId="7542E71B" w14:textId="77777777" w:rsidR="00D47BA7" w:rsidRPr="00D47BA7" w:rsidRDefault="00D47BA7" w:rsidP="00D47BA7">
            <w:pPr>
              <w:spacing w:after="0" w:line="240" w:lineRule="auto"/>
              <w:jc w:val="center"/>
              <w:rPr>
                <w:rFonts w:ascii="Arial" w:eastAsia="Times New Roman" w:hAnsi="Arial" w:cs="Arial"/>
                <w:b/>
                <w:bCs/>
                <w:color w:val="000000"/>
                <w:lang w:eastAsia="fr-FR"/>
              </w:rPr>
            </w:pPr>
            <w:r w:rsidRPr="00D47BA7">
              <w:rPr>
                <w:rFonts w:ascii="Arial" w:eastAsia="Times New Roman" w:hAnsi="Arial" w:cs="Arial"/>
                <w:b/>
                <w:bCs/>
                <w:color w:val="000000"/>
                <w:lang w:eastAsia="fr-FR"/>
              </w:rPr>
              <w:t>Remise</w:t>
            </w:r>
          </w:p>
        </w:tc>
        <w:tc>
          <w:tcPr>
            <w:tcW w:w="1200"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14:paraId="22A8FEA8" w14:textId="77777777" w:rsidR="00D47BA7" w:rsidRPr="00D47BA7" w:rsidRDefault="00D47BA7" w:rsidP="00D47BA7">
            <w:pPr>
              <w:spacing w:after="0" w:line="240" w:lineRule="auto"/>
              <w:rPr>
                <w:rFonts w:ascii="Arial" w:eastAsia="Times New Roman" w:hAnsi="Arial" w:cs="Arial"/>
                <w:b/>
                <w:bCs/>
                <w:color w:val="000000"/>
                <w:lang w:eastAsia="fr-FR"/>
              </w:rPr>
            </w:pPr>
            <w:r w:rsidRPr="00D47BA7">
              <w:rPr>
                <w:rFonts w:ascii="Arial" w:eastAsia="Times New Roman" w:hAnsi="Arial" w:cs="Arial"/>
                <w:b/>
                <w:bCs/>
                <w:color w:val="000000"/>
                <w:lang w:eastAsia="fr-FR"/>
              </w:rPr>
              <w:t>Prix total HT</w:t>
            </w:r>
          </w:p>
        </w:tc>
      </w:tr>
      <w:tr w:rsidR="00D47BA7" w:rsidRPr="00D47BA7" w14:paraId="1266D7BF" w14:textId="77777777" w:rsidTr="00D47BA7">
        <w:trPr>
          <w:trHeight w:val="300"/>
        </w:trPr>
        <w:tc>
          <w:tcPr>
            <w:tcW w:w="1200" w:type="dxa"/>
            <w:vMerge/>
            <w:tcBorders>
              <w:top w:val="single" w:sz="8" w:space="0" w:color="C0C0C0"/>
              <w:left w:val="single" w:sz="8" w:space="0" w:color="C0C0C0"/>
              <w:bottom w:val="single" w:sz="8" w:space="0" w:color="C0C0C0"/>
              <w:right w:val="single" w:sz="8" w:space="0" w:color="C0C0C0"/>
            </w:tcBorders>
            <w:vAlign w:val="center"/>
            <w:hideMark/>
          </w:tcPr>
          <w:p w14:paraId="1529C5F3" w14:textId="77777777" w:rsidR="00D47BA7" w:rsidRPr="00D47BA7" w:rsidRDefault="00D47BA7" w:rsidP="00D47BA7">
            <w:pPr>
              <w:spacing w:after="0" w:line="240" w:lineRule="auto"/>
              <w:rPr>
                <w:rFonts w:ascii="Arial" w:eastAsia="Times New Roman" w:hAnsi="Arial" w:cs="Arial"/>
                <w:b/>
                <w:bCs/>
                <w:color w:val="000000"/>
                <w:lang w:eastAsia="fr-FR"/>
              </w:rPr>
            </w:pPr>
          </w:p>
        </w:tc>
        <w:tc>
          <w:tcPr>
            <w:tcW w:w="3320" w:type="dxa"/>
            <w:vMerge/>
            <w:tcBorders>
              <w:top w:val="single" w:sz="8" w:space="0" w:color="C0C0C0"/>
              <w:left w:val="single" w:sz="8" w:space="0" w:color="C0C0C0"/>
              <w:bottom w:val="single" w:sz="8" w:space="0" w:color="C0C0C0"/>
              <w:right w:val="single" w:sz="8" w:space="0" w:color="C0C0C0"/>
            </w:tcBorders>
            <w:vAlign w:val="center"/>
            <w:hideMark/>
          </w:tcPr>
          <w:p w14:paraId="7E9BC53A" w14:textId="77777777" w:rsidR="00D47BA7" w:rsidRPr="00D47BA7" w:rsidRDefault="00D47BA7" w:rsidP="00D47BA7">
            <w:pPr>
              <w:spacing w:after="0" w:line="240" w:lineRule="auto"/>
              <w:rPr>
                <w:rFonts w:ascii="Arial" w:eastAsia="Times New Roman" w:hAnsi="Arial" w:cs="Arial"/>
                <w:b/>
                <w:bCs/>
                <w:color w:val="000000"/>
                <w:lang w:eastAsia="fr-FR"/>
              </w:rPr>
            </w:pPr>
          </w:p>
        </w:tc>
        <w:tc>
          <w:tcPr>
            <w:tcW w:w="1200" w:type="dxa"/>
            <w:vMerge/>
            <w:tcBorders>
              <w:top w:val="single" w:sz="8" w:space="0" w:color="C0C0C0"/>
              <w:left w:val="single" w:sz="8" w:space="0" w:color="C0C0C0"/>
              <w:bottom w:val="single" w:sz="8" w:space="0" w:color="C0C0C0"/>
              <w:right w:val="single" w:sz="8" w:space="0" w:color="C0C0C0"/>
            </w:tcBorders>
            <w:vAlign w:val="center"/>
            <w:hideMark/>
          </w:tcPr>
          <w:p w14:paraId="38EA4CFD" w14:textId="77777777" w:rsidR="00D47BA7" w:rsidRPr="00D47BA7" w:rsidRDefault="00D47BA7" w:rsidP="00D47BA7">
            <w:pPr>
              <w:spacing w:after="0" w:line="240" w:lineRule="auto"/>
              <w:rPr>
                <w:rFonts w:ascii="Arial" w:eastAsia="Times New Roman" w:hAnsi="Arial" w:cs="Arial"/>
                <w:b/>
                <w:bCs/>
                <w:color w:val="000000"/>
                <w:lang w:eastAsia="fr-FR"/>
              </w:rPr>
            </w:pPr>
          </w:p>
        </w:tc>
        <w:tc>
          <w:tcPr>
            <w:tcW w:w="1200" w:type="dxa"/>
            <w:tcBorders>
              <w:top w:val="nil"/>
              <w:left w:val="nil"/>
              <w:bottom w:val="single" w:sz="8" w:space="0" w:color="C0C0C0"/>
              <w:right w:val="nil"/>
            </w:tcBorders>
            <w:shd w:val="clear" w:color="000000" w:fill="CCFFFF"/>
            <w:vAlign w:val="center"/>
            <w:hideMark/>
          </w:tcPr>
          <w:p w14:paraId="0F9856C3" w14:textId="77777777" w:rsidR="00D47BA7" w:rsidRPr="00D47BA7" w:rsidRDefault="00D47BA7" w:rsidP="00D47BA7">
            <w:pPr>
              <w:spacing w:after="0" w:line="240" w:lineRule="auto"/>
              <w:jc w:val="center"/>
              <w:rPr>
                <w:rFonts w:ascii="Arial" w:eastAsia="Times New Roman" w:hAnsi="Arial" w:cs="Arial"/>
                <w:b/>
                <w:bCs/>
                <w:color w:val="000000"/>
                <w:lang w:eastAsia="fr-FR"/>
              </w:rPr>
            </w:pPr>
            <w:r w:rsidRPr="00D47BA7">
              <w:rPr>
                <w:rFonts w:ascii="Arial" w:eastAsia="Times New Roman" w:hAnsi="Arial" w:cs="Arial"/>
                <w:b/>
                <w:bCs/>
                <w:color w:val="000000"/>
                <w:lang w:eastAsia="fr-FR"/>
              </w:rPr>
              <w:t>10%</w:t>
            </w:r>
          </w:p>
        </w:tc>
        <w:tc>
          <w:tcPr>
            <w:tcW w:w="1200" w:type="dxa"/>
            <w:vMerge/>
            <w:tcBorders>
              <w:top w:val="single" w:sz="8" w:space="0" w:color="C0C0C0"/>
              <w:left w:val="single" w:sz="8" w:space="0" w:color="C0C0C0"/>
              <w:bottom w:val="single" w:sz="8" w:space="0" w:color="C0C0C0"/>
              <w:right w:val="single" w:sz="8" w:space="0" w:color="C0C0C0"/>
            </w:tcBorders>
            <w:vAlign w:val="center"/>
            <w:hideMark/>
          </w:tcPr>
          <w:p w14:paraId="624529F0" w14:textId="77777777" w:rsidR="00D47BA7" w:rsidRPr="00D47BA7" w:rsidRDefault="00D47BA7" w:rsidP="00D47BA7">
            <w:pPr>
              <w:spacing w:after="0" w:line="240" w:lineRule="auto"/>
              <w:rPr>
                <w:rFonts w:ascii="Arial" w:eastAsia="Times New Roman" w:hAnsi="Arial" w:cs="Arial"/>
                <w:b/>
                <w:bCs/>
                <w:color w:val="000000"/>
                <w:lang w:eastAsia="fr-FR"/>
              </w:rPr>
            </w:pPr>
          </w:p>
        </w:tc>
      </w:tr>
      <w:tr w:rsidR="00D47BA7" w:rsidRPr="00D47BA7" w14:paraId="6BDD446F" w14:textId="77777777" w:rsidTr="00D47BA7">
        <w:trPr>
          <w:trHeight w:val="320"/>
        </w:trPr>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0E6F8206" w14:textId="77777777" w:rsidR="00D47BA7" w:rsidRPr="00D47BA7" w:rsidRDefault="00D47BA7" w:rsidP="00D47BA7">
            <w:pPr>
              <w:spacing w:after="0" w:line="240" w:lineRule="auto"/>
              <w:jc w:val="center"/>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eastAsia="fr-FR"/>
              </w:rPr>
              <w:t>2</w:t>
            </w:r>
          </w:p>
        </w:tc>
        <w:tc>
          <w:tcPr>
            <w:tcW w:w="3320" w:type="dxa"/>
            <w:tcBorders>
              <w:top w:val="nil"/>
              <w:left w:val="nil"/>
              <w:bottom w:val="single" w:sz="8" w:space="0" w:color="C0C0C0"/>
              <w:right w:val="single" w:sz="8" w:space="0" w:color="C0C0C0"/>
            </w:tcBorders>
            <w:shd w:val="clear" w:color="auto" w:fill="auto"/>
            <w:vAlign w:val="center"/>
            <w:hideMark/>
          </w:tcPr>
          <w:p w14:paraId="66DBC62B"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eastAsia="fr-FR"/>
              </w:rPr>
              <w:t>Prunus padus</w:t>
            </w:r>
          </w:p>
        </w:tc>
        <w:tc>
          <w:tcPr>
            <w:tcW w:w="1200" w:type="dxa"/>
            <w:tcBorders>
              <w:top w:val="nil"/>
              <w:left w:val="nil"/>
              <w:bottom w:val="single" w:sz="8" w:space="0" w:color="C0C0C0"/>
              <w:right w:val="nil"/>
            </w:tcBorders>
            <w:shd w:val="clear" w:color="auto" w:fill="auto"/>
            <w:vAlign w:val="center"/>
            <w:hideMark/>
          </w:tcPr>
          <w:p w14:paraId="184E3CFC"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107,60 €</w:t>
            </w:r>
          </w:p>
        </w:tc>
        <w:tc>
          <w:tcPr>
            <w:tcW w:w="1200" w:type="dxa"/>
            <w:tcBorders>
              <w:top w:val="nil"/>
              <w:left w:val="single" w:sz="8" w:space="0" w:color="C0C0C0"/>
              <w:bottom w:val="single" w:sz="8" w:space="0" w:color="C0C0C0"/>
              <w:right w:val="nil"/>
            </w:tcBorders>
            <w:shd w:val="clear" w:color="auto" w:fill="auto"/>
            <w:vAlign w:val="center"/>
            <w:hideMark/>
          </w:tcPr>
          <w:p w14:paraId="0C864F77"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21,52 €</w:t>
            </w:r>
          </w:p>
        </w:tc>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17A33963"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193,68 €</w:t>
            </w:r>
          </w:p>
        </w:tc>
      </w:tr>
      <w:tr w:rsidR="00D47BA7" w:rsidRPr="00D47BA7" w14:paraId="779CAC5F" w14:textId="77777777" w:rsidTr="00D47BA7">
        <w:trPr>
          <w:trHeight w:val="630"/>
        </w:trPr>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22973C61" w14:textId="77777777" w:rsidR="00D47BA7" w:rsidRPr="00D47BA7" w:rsidRDefault="00D47BA7" w:rsidP="00D47BA7">
            <w:pPr>
              <w:spacing w:after="0" w:line="240" w:lineRule="auto"/>
              <w:jc w:val="center"/>
              <w:rPr>
                <w:rFonts w:ascii="Calibri" w:eastAsia="Times New Roman" w:hAnsi="Calibri" w:cs="Calibri"/>
                <w:color w:val="000000"/>
                <w:sz w:val="24"/>
                <w:szCs w:val="24"/>
                <w:lang w:eastAsia="fr-FR"/>
              </w:rPr>
            </w:pPr>
            <w:r w:rsidRPr="00D47BA7">
              <w:rPr>
                <w:rFonts w:ascii="Calibri" w:eastAsia="Times New Roman" w:hAnsi="Calibri" w:cs="Calibri"/>
                <w:color w:val="000000"/>
                <w:sz w:val="24"/>
                <w:szCs w:val="24"/>
                <w:lang w:val="en-GB" w:eastAsia="fr-FR"/>
              </w:rPr>
              <w:t>1</w:t>
            </w:r>
          </w:p>
        </w:tc>
        <w:tc>
          <w:tcPr>
            <w:tcW w:w="3320" w:type="dxa"/>
            <w:tcBorders>
              <w:top w:val="nil"/>
              <w:left w:val="nil"/>
              <w:bottom w:val="single" w:sz="8" w:space="0" w:color="C0C0C0"/>
              <w:right w:val="single" w:sz="8" w:space="0" w:color="C0C0C0"/>
            </w:tcBorders>
            <w:shd w:val="clear" w:color="auto" w:fill="auto"/>
            <w:vAlign w:val="center"/>
            <w:hideMark/>
          </w:tcPr>
          <w:p w14:paraId="1EF41800"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Robinia Margaretta – Casque rouge</w:t>
            </w:r>
          </w:p>
        </w:tc>
        <w:tc>
          <w:tcPr>
            <w:tcW w:w="1200" w:type="dxa"/>
            <w:tcBorders>
              <w:top w:val="nil"/>
              <w:left w:val="nil"/>
              <w:bottom w:val="single" w:sz="8" w:space="0" w:color="C0C0C0"/>
              <w:right w:val="nil"/>
            </w:tcBorders>
            <w:shd w:val="clear" w:color="auto" w:fill="auto"/>
            <w:vAlign w:val="center"/>
            <w:hideMark/>
          </w:tcPr>
          <w:p w14:paraId="15498BC6"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71,73 €</w:t>
            </w:r>
          </w:p>
        </w:tc>
        <w:tc>
          <w:tcPr>
            <w:tcW w:w="1200" w:type="dxa"/>
            <w:tcBorders>
              <w:top w:val="nil"/>
              <w:left w:val="single" w:sz="8" w:space="0" w:color="C0C0C0"/>
              <w:bottom w:val="single" w:sz="8" w:space="0" w:color="C0C0C0"/>
              <w:right w:val="nil"/>
            </w:tcBorders>
            <w:shd w:val="clear" w:color="auto" w:fill="auto"/>
            <w:vAlign w:val="center"/>
            <w:hideMark/>
          </w:tcPr>
          <w:p w14:paraId="4183E141"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7,17 €</w:t>
            </w:r>
          </w:p>
        </w:tc>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7B654889"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64,56 €</w:t>
            </w:r>
          </w:p>
        </w:tc>
      </w:tr>
      <w:tr w:rsidR="00D47BA7" w:rsidRPr="00D47BA7" w14:paraId="3C9A9A6D" w14:textId="77777777" w:rsidTr="00D47BA7">
        <w:trPr>
          <w:trHeight w:val="320"/>
        </w:trPr>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508DBB69" w14:textId="77777777" w:rsidR="00D47BA7" w:rsidRPr="00D47BA7" w:rsidRDefault="00D47BA7" w:rsidP="00D47BA7">
            <w:pPr>
              <w:spacing w:after="0" w:line="240" w:lineRule="auto"/>
              <w:jc w:val="center"/>
              <w:rPr>
                <w:rFonts w:ascii="Calibri" w:eastAsia="Times New Roman" w:hAnsi="Calibri" w:cs="Calibri"/>
                <w:color w:val="000000"/>
                <w:sz w:val="24"/>
                <w:szCs w:val="24"/>
                <w:lang w:eastAsia="fr-FR"/>
              </w:rPr>
            </w:pPr>
            <w:r w:rsidRPr="00D47BA7">
              <w:rPr>
                <w:rFonts w:ascii="Calibri" w:eastAsia="Times New Roman" w:hAnsi="Calibri" w:cs="Calibri"/>
                <w:color w:val="000000"/>
                <w:sz w:val="24"/>
                <w:szCs w:val="24"/>
                <w:lang w:val="en-GB" w:eastAsia="fr-FR"/>
              </w:rPr>
              <w:t>6</w:t>
            </w:r>
          </w:p>
        </w:tc>
        <w:tc>
          <w:tcPr>
            <w:tcW w:w="3320" w:type="dxa"/>
            <w:tcBorders>
              <w:top w:val="nil"/>
              <w:left w:val="nil"/>
              <w:bottom w:val="single" w:sz="8" w:space="0" w:color="C0C0C0"/>
              <w:right w:val="single" w:sz="8" w:space="0" w:color="C0C0C0"/>
            </w:tcBorders>
            <w:shd w:val="clear" w:color="auto" w:fill="auto"/>
            <w:vAlign w:val="center"/>
            <w:hideMark/>
          </w:tcPr>
          <w:p w14:paraId="685B9192"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Hydrangea – Hortensia Rose</w:t>
            </w:r>
          </w:p>
        </w:tc>
        <w:tc>
          <w:tcPr>
            <w:tcW w:w="1200" w:type="dxa"/>
            <w:tcBorders>
              <w:top w:val="nil"/>
              <w:left w:val="nil"/>
              <w:bottom w:val="single" w:sz="8" w:space="0" w:color="C0C0C0"/>
              <w:right w:val="nil"/>
            </w:tcBorders>
            <w:shd w:val="clear" w:color="auto" w:fill="auto"/>
            <w:vAlign w:val="center"/>
            <w:hideMark/>
          </w:tcPr>
          <w:p w14:paraId="1BEC737F"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22,82 €</w:t>
            </w:r>
          </w:p>
        </w:tc>
        <w:tc>
          <w:tcPr>
            <w:tcW w:w="1200" w:type="dxa"/>
            <w:tcBorders>
              <w:top w:val="nil"/>
              <w:left w:val="single" w:sz="8" w:space="0" w:color="C0C0C0"/>
              <w:bottom w:val="single" w:sz="8" w:space="0" w:color="C0C0C0"/>
              <w:right w:val="nil"/>
            </w:tcBorders>
            <w:shd w:val="clear" w:color="auto" w:fill="auto"/>
            <w:vAlign w:val="center"/>
            <w:hideMark/>
          </w:tcPr>
          <w:p w14:paraId="5917805D"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13,69 €</w:t>
            </w:r>
          </w:p>
        </w:tc>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75A45695"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123,23 €</w:t>
            </w:r>
          </w:p>
        </w:tc>
      </w:tr>
      <w:tr w:rsidR="00D47BA7" w:rsidRPr="00D47BA7" w14:paraId="2520B623" w14:textId="77777777" w:rsidTr="00D47BA7">
        <w:trPr>
          <w:trHeight w:val="320"/>
        </w:trPr>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12230AA9" w14:textId="77777777" w:rsidR="00D47BA7" w:rsidRPr="00D47BA7" w:rsidRDefault="00D47BA7" w:rsidP="00D47BA7">
            <w:pPr>
              <w:spacing w:after="0" w:line="240" w:lineRule="auto"/>
              <w:jc w:val="center"/>
              <w:rPr>
                <w:rFonts w:ascii="Calibri" w:eastAsia="Times New Roman" w:hAnsi="Calibri" w:cs="Calibri"/>
                <w:color w:val="000000"/>
                <w:sz w:val="24"/>
                <w:szCs w:val="24"/>
                <w:lang w:eastAsia="fr-FR"/>
              </w:rPr>
            </w:pPr>
            <w:r w:rsidRPr="00D47BA7">
              <w:rPr>
                <w:rFonts w:ascii="Calibri" w:eastAsia="Times New Roman" w:hAnsi="Calibri" w:cs="Calibri"/>
                <w:color w:val="000000"/>
                <w:sz w:val="24"/>
                <w:szCs w:val="24"/>
                <w:lang w:val="en-GB" w:eastAsia="fr-FR"/>
              </w:rPr>
              <w:t>1</w:t>
            </w:r>
          </w:p>
        </w:tc>
        <w:tc>
          <w:tcPr>
            <w:tcW w:w="3320" w:type="dxa"/>
            <w:tcBorders>
              <w:top w:val="nil"/>
              <w:left w:val="nil"/>
              <w:bottom w:val="single" w:sz="8" w:space="0" w:color="C0C0C0"/>
              <w:right w:val="single" w:sz="8" w:space="0" w:color="C0C0C0"/>
            </w:tcBorders>
            <w:shd w:val="clear" w:color="auto" w:fill="auto"/>
            <w:vAlign w:val="center"/>
            <w:hideMark/>
          </w:tcPr>
          <w:p w14:paraId="655CBEAC"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Magnolia grandiflora persistant</w:t>
            </w:r>
          </w:p>
        </w:tc>
        <w:tc>
          <w:tcPr>
            <w:tcW w:w="1200" w:type="dxa"/>
            <w:tcBorders>
              <w:top w:val="nil"/>
              <w:left w:val="nil"/>
              <w:bottom w:val="single" w:sz="8" w:space="0" w:color="C0C0C0"/>
              <w:right w:val="nil"/>
            </w:tcBorders>
            <w:shd w:val="clear" w:color="auto" w:fill="auto"/>
            <w:vAlign w:val="center"/>
            <w:hideMark/>
          </w:tcPr>
          <w:p w14:paraId="320BBF0D"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584,30 €</w:t>
            </w:r>
          </w:p>
        </w:tc>
        <w:tc>
          <w:tcPr>
            <w:tcW w:w="1200" w:type="dxa"/>
            <w:tcBorders>
              <w:top w:val="nil"/>
              <w:left w:val="single" w:sz="8" w:space="0" w:color="C0C0C0"/>
              <w:bottom w:val="single" w:sz="8" w:space="0" w:color="C0C0C0"/>
              <w:right w:val="nil"/>
            </w:tcBorders>
            <w:shd w:val="clear" w:color="auto" w:fill="auto"/>
            <w:vAlign w:val="center"/>
            <w:hideMark/>
          </w:tcPr>
          <w:p w14:paraId="07AD2527"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58,43 €</w:t>
            </w:r>
          </w:p>
        </w:tc>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1876EAF7"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525,87 €</w:t>
            </w:r>
          </w:p>
        </w:tc>
      </w:tr>
      <w:tr w:rsidR="00D47BA7" w:rsidRPr="00D47BA7" w14:paraId="20B66817" w14:textId="77777777" w:rsidTr="00D47BA7">
        <w:trPr>
          <w:trHeight w:val="320"/>
        </w:trPr>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72F81D3A" w14:textId="77777777" w:rsidR="00D47BA7" w:rsidRPr="00D47BA7" w:rsidRDefault="00D47BA7" w:rsidP="00D47BA7">
            <w:pPr>
              <w:spacing w:after="0" w:line="240" w:lineRule="auto"/>
              <w:jc w:val="center"/>
              <w:rPr>
                <w:rFonts w:ascii="Calibri" w:eastAsia="Times New Roman" w:hAnsi="Calibri" w:cs="Calibri"/>
                <w:color w:val="000000"/>
                <w:sz w:val="24"/>
                <w:szCs w:val="24"/>
                <w:lang w:eastAsia="fr-FR"/>
              </w:rPr>
            </w:pPr>
            <w:r w:rsidRPr="00D47BA7">
              <w:rPr>
                <w:rFonts w:ascii="Calibri" w:eastAsia="Times New Roman" w:hAnsi="Calibri" w:cs="Calibri"/>
                <w:color w:val="000000"/>
                <w:sz w:val="24"/>
                <w:szCs w:val="24"/>
                <w:lang w:val="en-GB" w:eastAsia="fr-FR"/>
              </w:rPr>
              <w:t>3</w:t>
            </w:r>
          </w:p>
        </w:tc>
        <w:tc>
          <w:tcPr>
            <w:tcW w:w="3320" w:type="dxa"/>
            <w:tcBorders>
              <w:top w:val="nil"/>
              <w:left w:val="nil"/>
              <w:bottom w:val="single" w:sz="8" w:space="0" w:color="C0C0C0"/>
              <w:right w:val="single" w:sz="8" w:space="0" w:color="C0C0C0"/>
            </w:tcBorders>
            <w:shd w:val="clear" w:color="auto" w:fill="auto"/>
            <w:vAlign w:val="center"/>
            <w:hideMark/>
          </w:tcPr>
          <w:p w14:paraId="338622F9"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 xml:space="preserve">Rosiers Meilland </w:t>
            </w:r>
          </w:p>
        </w:tc>
        <w:tc>
          <w:tcPr>
            <w:tcW w:w="1200" w:type="dxa"/>
            <w:tcBorders>
              <w:top w:val="nil"/>
              <w:left w:val="nil"/>
              <w:bottom w:val="single" w:sz="8" w:space="0" w:color="C0C0C0"/>
              <w:right w:val="nil"/>
            </w:tcBorders>
            <w:shd w:val="clear" w:color="auto" w:fill="auto"/>
            <w:vAlign w:val="center"/>
            <w:hideMark/>
          </w:tcPr>
          <w:p w14:paraId="3BF86953"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10,60 €</w:t>
            </w:r>
          </w:p>
        </w:tc>
        <w:tc>
          <w:tcPr>
            <w:tcW w:w="1200" w:type="dxa"/>
            <w:tcBorders>
              <w:top w:val="nil"/>
              <w:left w:val="single" w:sz="8" w:space="0" w:color="C0C0C0"/>
              <w:bottom w:val="single" w:sz="8" w:space="0" w:color="C0C0C0"/>
              <w:right w:val="nil"/>
            </w:tcBorders>
            <w:shd w:val="clear" w:color="auto" w:fill="auto"/>
            <w:vAlign w:val="center"/>
            <w:hideMark/>
          </w:tcPr>
          <w:p w14:paraId="43ED57D7"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3,18 €</w:t>
            </w:r>
          </w:p>
        </w:tc>
        <w:tc>
          <w:tcPr>
            <w:tcW w:w="1200" w:type="dxa"/>
            <w:tcBorders>
              <w:top w:val="nil"/>
              <w:left w:val="single" w:sz="8" w:space="0" w:color="C0C0C0"/>
              <w:bottom w:val="single" w:sz="8" w:space="0" w:color="C0C0C0"/>
              <w:right w:val="single" w:sz="8" w:space="0" w:color="C0C0C0"/>
            </w:tcBorders>
            <w:shd w:val="clear" w:color="auto" w:fill="auto"/>
            <w:vAlign w:val="center"/>
            <w:hideMark/>
          </w:tcPr>
          <w:p w14:paraId="034F9FE9"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val="en-GB" w:eastAsia="fr-FR"/>
              </w:rPr>
              <w:t>28,62 €</w:t>
            </w:r>
          </w:p>
        </w:tc>
      </w:tr>
      <w:tr w:rsidR="00D47BA7" w:rsidRPr="00D47BA7" w14:paraId="5F12C911" w14:textId="77777777" w:rsidTr="00D47BA7">
        <w:trPr>
          <w:trHeight w:val="290"/>
        </w:trPr>
        <w:tc>
          <w:tcPr>
            <w:tcW w:w="1200" w:type="dxa"/>
            <w:tcBorders>
              <w:top w:val="nil"/>
              <w:left w:val="nil"/>
              <w:bottom w:val="nil"/>
              <w:right w:val="nil"/>
            </w:tcBorders>
            <w:shd w:val="clear" w:color="auto" w:fill="auto"/>
            <w:noWrap/>
            <w:vAlign w:val="bottom"/>
            <w:hideMark/>
          </w:tcPr>
          <w:p w14:paraId="10C407E9" w14:textId="77777777" w:rsidR="00D47BA7" w:rsidRPr="00D47BA7" w:rsidRDefault="00D47BA7" w:rsidP="00D47BA7">
            <w:pPr>
              <w:spacing w:after="0" w:line="240" w:lineRule="auto"/>
              <w:jc w:val="right"/>
              <w:rPr>
                <w:rFonts w:ascii="Calibri" w:eastAsia="Times New Roman" w:hAnsi="Calibri" w:cs="Calibri"/>
                <w:i/>
                <w:iCs/>
                <w:color w:val="000000"/>
                <w:sz w:val="24"/>
                <w:szCs w:val="24"/>
                <w:lang w:eastAsia="fr-FR"/>
              </w:rPr>
            </w:pPr>
          </w:p>
        </w:tc>
        <w:tc>
          <w:tcPr>
            <w:tcW w:w="3320" w:type="dxa"/>
            <w:tcBorders>
              <w:top w:val="nil"/>
              <w:left w:val="nil"/>
              <w:bottom w:val="nil"/>
              <w:right w:val="nil"/>
            </w:tcBorders>
            <w:shd w:val="clear" w:color="auto" w:fill="auto"/>
            <w:noWrap/>
            <w:vAlign w:val="bottom"/>
            <w:hideMark/>
          </w:tcPr>
          <w:p w14:paraId="4B70400C" w14:textId="77777777" w:rsidR="00D47BA7" w:rsidRPr="00D47BA7" w:rsidRDefault="00D47BA7" w:rsidP="00D47BA7">
            <w:pPr>
              <w:spacing w:after="0" w:line="240" w:lineRule="auto"/>
              <w:rPr>
                <w:rFonts w:ascii="Calibri" w:eastAsia="Times New Roman" w:hAnsi="Calibri" w:cs="Calibri"/>
                <w:color w:val="000000"/>
                <w:lang w:eastAsia="fr-FR"/>
              </w:rPr>
            </w:pPr>
            <w:r w:rsidRPr="00D47BA7">
              <w:rPr>
                <w:rFonts w:ascii="Calibri" w:eastAsia="Times New Roman" w:hAnsi="Calibri" w:cs="Calibri"/>
                <w:color w:val="000000"/>
                <w:lang w:eastAsia="fr-FR"/>
              </w:rPr>
              <w:t>Net commercial 1</w:t>
            </w:r>
          </w:p>
        </w:tc>
        <w:tc>
          <w:tcPr>
            <w:tcW w:w="1200" w:type="dxa"/>
            <w:tcBorders>
              <w:top w:val="nil"/>
              <w:left w:val="nil"/>
              <w:bottom w:val="nil"/>
              <w:right w:val="nil"/>
            </w:tcBorders>
            <w:shd w:val="clear" w:color="auto" w:fill="auto"/>
            <w:noWrap/>
            <w:vAlign w:val="bottom"/>
            <w:hideMark/>
          </w:tcPr>
          <w:p w14:paraId="2C55F45D" w14:textId="77777777" w:rsidR="00D47BA7" w:rsidRPr="00D47BA7" w:rsidRDefault="00D47BA7" w:rsidP="00D47BA7">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788C4BC1"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39431F41"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935,96 €</w:t>
            </w:r>
          </w:p>
        </w:tc>
      </w:tr>
      <w:tr w:rsidR="00D47BA7" w:rsidRPr="00D47BA7" w14:paraId="2CEAC9F2" w14:textId="77777777" w:rsidTr="00D47BA7">
        <w:trPr>
          <w:trHeight w:val="310"/>
        </w:trPr>
        <w:tc>
          <w:tcPr>
            <w:tcW w:w="1200" w:type="dxa"/>
            <w:tcBorders>
              <w:top w:val="nil"/>
              <w:left w:val="nil"/>
              <w:bottom w:val="nil"/>
              <w:right w:val="nil"/>
            </w:tcBorders>
            <w:shd w:val="clear" w:color="auto" w:fill="auto"/>
            <w:noWrap/>
            <w:vAlign w:val="bottom"/>
            <w:hideMark/>
          </w:tcPr>
          <w:p w14:paraId="6EB883D0"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37A5BF52" w14:textId="57206ADB" w:rsidR="00D47BA7" w:rsidRPr="00D47BA7" w:rsidRDefault="00D47BA7" w:rsidP="00D47BA7">
            <w:pPr>
              <w:spacing w:after="0" w:line="240" w:lineRule="auto"/>
              <w:rPr>
                <w:rFonts w:ascii="Calibri" w:eastAsia="Times New Roman" w:hAnsi="Calibri" w:cs="Calibri"/>
                <w:color w:val="000000"/>
                <w:sz w:val="24"/>
                <w:szCs w:val="24"/>
                <w:lang w:eastAsia="fr-FR"/>
              </w:rPr>
            </w:pPr>
            <w:r w:rsidRPr="00D47BA7">
              <w:rPr>
                <w:rFonts w:ascii="Calibri" w:eastAsia="Times New Roman" w:hAnsi="Calibri" w:cs="Calibri"/>
                <w:color w:val="000000"/>
                <w:sz w:val="24"/>
                <w:szCs w:val="24"/>
                <w:lang w:eastAsia="fr-FR"/>
              </w:rPr>
              <w:t>Rabais Rosiers sans certificat 5%</w:t>
            </w:r>
          </w:p>
        </w:tc>
        <w:tc>
          <w:tcPr>
            <w:tcW w:w="1200" w:type="dxa"/>
            <w:tcBorders>
              <w:top w:val="nil"/>
              <w:left w:val="nil"/>
              <w:bottom w:val="nil"/>
              <w:right w:val="nil"/>
            </w:tcBorders>
            <w:shd w:val="clear" w:color="auto" w:fill="auto"/>
            <w:noWrap/>
            <w:vAlign w:val="bottom"/>
            <w:hideMark/>
          </w:tcPr>
          <w:p w14:paraId="6CA970E5" w14:textId="77777777" w:rsidR="00D47BA7" w:rsidRPr="00D47BA7" w:rsidRDefault="00D47BA7" w:rsidP="00D47BA7">
            <w:pPr>
              <w:spacing w:after="0" w:line="240" w:lineRule="auto"/>
              <w:rPr>
                <w:rFonts w:ascii="Calibri" w:eastAsia="Times New Roman" w:hAnsi="Calibri" w:cs="Calibri"/>
                <w:color w:val="000000"/>
                <w:sz w:val="24"/>
                <w:szCs w:val="24"/>
                <w:lang w:eastAsia="fr-FR"/>
              </w:rPr>
            </w:pPr>
          </w:p>
        </w:tc>
        <w:tc>
          <w:tcPr>
            <w:tcW w:w="1200" w:type="dxa"/>
            <w:tcBorders>
              <w:top w:val="nil"/>
              <w:left w:val="nil"/>
              <w:bottom w:val="nil"/>
              <w:right w:val="nil"/>
            </w:tcBorders>
            <w:shd w:val="clear" w:color="auto" w:fill="auto"/>
            <w:noWrap/>
            <w:vAlign w:val="bottom"/>
            <w:hideMark/>
          </w:tcPr>
          <w:p w14:paraId="3B5D05AA"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7AAF29FD"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1,43 €</w:t>
            </w:r>
          </w:p>
        </w:tc>
      </w:tr>
      <w:tr w:rsidR="00D47BA7" w:rsidRPr="00D47BA7" w14:paraId="2CBAA452" w14:textId="77777777" w:rsidTr="00D47BA7">
        <w:trPr>
          <w:trHeight w:val="310"/>
        </w:trPr>
        <w:tc>
          <w:tcPr>
            <w:tcW w:w="1200" w:type="dxa"/>
            <w:tcBorders>
              <w:top w:val="nil"/>
              <w:left w:val="nil"/>
              <w:bottom w:val="nil"/>
              <w:right w:val="nil"/>
            </w:tcBorders>
            <w:shd w:val="clear" w:color="auto" w:fill="auto"/>
            <w:noWrap/>
            <w:vAlign w:val="bottom"/>
            <w:hideMark/>
          </w:tcPr>
          <w:p w14:paraId="46520648"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5720" w:type="dxa"/>
            <w:gridSpan w:val="3"/>
            <w:tcBorders>
              <w:top w:val="nil"/>
              <w:left w:val="nil"/>
              <w:bottom w:val="nil"/>
              <w:right w:val="nil"/>
            </w:tcBorders>
            <w:shd w:val="clear" w:color="auto" w:fill="auto"/>
            <w:vAlign w:val="center"/>
            <w:hideMark/>
          </w:tcPr>
          <w:p w14:paraId="53C7C8EE" w14:textId="77777777" w:rsidR="00D47BA7" w:rsidRPr="00D47BA7" w:rsidRDefault="00D47BA7" w:rsidP="00D47BA7">
            <w:pPr>
              <w:spacing w:after="0" w:line="240" w:lineRule="auto"/>
              <w:rPr>
                <w:rFonts w:ascii="Calibri" w:eastAsia="Times New Roman" w:hAnsi="Calibri" w:cs="Calibri"/>
                <w:i/>
                <w:iCs/>
                <w:color w:val="000000"/>
                <w:sz w:val="24"/>
                <w:szCs w:val="24"/>
                <w:lang w:eastAsia="fr-FR"/>
              </w:rPr>
            </w:pPr>
            <w:r w:rsidRPr="00D47BA7">
              <w:rPr>
                <w:rFonts w:ascii="Calibri" w:eastAsia="Times New Roman" w:hAnsi="Calibri" w:cs="Calibri"/>
                <w:i/>
                <w:iCs/>
                <w:color w:val="000000"/>
                <w:sz w:val="24"/>
                <w:szCs w:val="24"/>
                <w:lang w:eastAsia="fr-FR"/>
              </w:rPr>
              <w:t>Net commercial 2</w:t>
            </w:r>
          </w:p>
        </w:tc>
        <w:tc>
          <w:tcPr>
            <w:tcW w:w="1200" w:type="dxa"/>
            <w:tcBorders>
              <w:top w:val="nil"/>
              <w:left w:val="nil"/>
              <w:bottom w:val="nil"/>
              <w:right w:val="nil"/>
            </w:tcBorders>
            <w:shd w:val="clear" w:color="auto" w:fill="auto"/>
            <w:noWrap/>
            <w:vAlign w:val="bottom"/>
            <w:hideMark/>
          </w:tcPr>
          <w:p w14:paraId="327424F5"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934,52 €</w:t>
            </w:r>
          </w:p>
        </w:tc>
      </w:tr>
      <w:tr w:rsidR="00D47BA7" w:rsidRPr="00D47BA7" w14:paraId="04ECAA06" w14:textId="77777777" w:rsidTr="00D47BA7">
        <w:trPr>
          <w:trHeight w:val="290"/>
        </w:trPr>
        <w:tc>
          <w:tcPr>
            <w:tcW w:w="1200" w:type="dxa"/>
            <w:tcBorders>
              <w:top w:val="nil"/>
              <w:left w:val="nil"/>
              <w:bottom w:val="nil"/>
              <w:right w:val="nil"/>
            </w:tcBorders>
            <w:shd w:val="clear" w:color="auto" w:fill="auto"/>
            <w:noWrap/>
            <w:vAlign w:val="bottom"/>
            <w:hideMark/>
          </w:tcPr>
          <w:p w14:paraId="0F3EA50D"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714E8D3B" w14:textId="77777777" w:rsidR="00D47BA7" w:rsidRPr="00D47BA7" w:rsidRDefault="00D47BA7" w:rsidP="00D47BA7">
            <w:pPr>
              <w:spacing w:after="0" w:line="240" w:lineRule="auto"/>
              <w:rPr>
                <w:rFonts w:ascii="Calibri" w:eastAsia="Times New Roman" w:hAnsi="Calibri" w:cs="Calibri"/>
                <w:color w:val="000000"/>
                <w:lang w:eastAsia="fr-FR"/>
              </w:rPr>
            </w:pPr>
            <w:r w:rsidRPr="00D47BA7">
              <w:rPr>
                <w:rFonts w:ascii="Calibri" w:eastAsia="Times New Roman" w:hAnsi="Calibri" w:cs="Calibri"/>
                <w:color w:val="000000"/>
                <w:lang w:eastAsia="fr-FR"/>
              </w:rPr>
              <w:t>Port</w:t>
            </w:r>
          </w:p>
        </w:tc>
        <w:tc>
          <w:tcPr>
            <w:tcW w:w="1200" w:type="dxa"/>
            <w:tcBorders>
              <w:top w:val="nil"/>
              <w:left w:val="nil"/>
              <w:bottom w:val="nil"/>
              <w:right w:val="nil"/>
            </w:tcBorders>
            <w:shd w:val="clear" w:color="auto" w:fill="auto"/>
            <w:noWrap/>
            <w:vAlign w:val="bottom"/>
            <w:hideMark/>
          </w:tcPr>
          <w:p w14:paraId="6D8D0266" w14:textId="77777777" w:rsidR="00D47BA7" w:rsidRPr="00D47BA7" w:rsidRDefault="00D47BA7" w:rsidP="00D47BA7">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55A1E788"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3F3C3C93"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200</w:t>
            </w:r>
          </w:p>
        </w:tc>
      </w:tr>
      <w:tr w:rsidR="00D47BA7" w:rsidRPr="00D47BA7" w14:paraId="306C0CA9" w14:textId="77777777" w:rsidTr="00D47BA7">
        <w:trPr>
          <w:trHeight w:val="290"/>
        </w:trPr>
        <w:tc>
          <w:tcPr>
            <w:tcW w:w="1200" w:type="dxa"/>
            <w:tcBorders>
              <w:top w:val="nil"/>
              <w:left w:val="nil"/>
              <w:bottom w:val="nil"/>
              <w:right w:val="nil"/>
            </w:tcBorders>
            <w:shd w:val="clear" w:color="auto" w:fill="auto"/>
            <w:noWrap/>
            <w:vAlign w:val="bottom"/>
            <w:hideMark/>
          </w:tcPr>
          <w:p w14:paraId="06435AC3"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60FD8F41" w14:textId="77777777" w:rsidR="00D47BA7" w:rsidRPr="00D47BA7" w:rsidRDefault="00D47BA7" w:rsidP="00D47BA7">
            <w:pPr>
              <w:spacing w:after="0" w:line="240" w:lineRule="auto"/>
              <w:rPr>
                <w:rFonts w:ascii="Calibri" w:eastAsia="Times New Roman" w:hAnsi="Calibri" w:cs="Calibri"/>
                <w:color w:val="000000"/>
                <w:lang w:eastAsia="fr-FR"/>
              </w:rPr>
            </w:pPr>
            <w:r w:rsidRPr="00D47BA7">
              <w:rPr>
                <w:rFonts w:ascii="Calibri" w:eastAsia="Times New Roman" w:hAnsi="Calibri" w:cs="Calibri"/>
                <w:color w:val="000000"/>
                <w:lang w:eastAsia="fr-FR"/>
              </w:rPr>
              <w:t>TOTAL NET HT</w:t>
            </w:r>
          </w:p>
        </w:tc>
        <w:tc>
          <w:tcPr>
            <w:tcW w:w="1200" w:type="dxa"/>
            <w:tcBorders>
              <w:top w:val="nil"/>
              <w:left w:val="nil"/>
              <w:bottom w:val="nil"/>
              <w:right w:val="nil"/>
            </w:tcBorders>
            <w:shd w:val="clear" w:color="auto" w:fill="auto"/>
            <w:noWrap/>
            <w:vAlign w:val="bottom"/>
            <w:hideMark/>
          </w:tcPr>
          <w:p w14:paraId="7A6D9517" w14:textId="77777777" w:rsidR="00D47BA7" w:rsidRPr="00D47BA7" w:rsidRDefault="00D47BA7" w:rsidP="00D47BA7">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58FD8372"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10A8A26E"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1 134,52 €</w:t>
            </w:r>
          </w:p>
        </w:tc>
      </w:tr>
      <w:tr w:rsidR="00D47BA7" w:rsidRPr="00D47BA7" w14:paraId="01B73AD4" w14:textId="77777777" w:rsidTr="00D47BA7">
        <w:trPr>
          <w:trHeight w:val="290"/>
        </w:trPr>
        <w:tc>
          <w:tcPr>
            <w:tcW w:w="1200" w:type="dxa"/>
            <w:tcBorders>
              <w:top w:val="nil"/>
              <w:left w:val="nil"/>
              <w:bottom w:val="nil"/>
              <w:right w:val="nil"/>
            </w:tcBorders>
            <w:shd w:val="clear" w:color="auto" w:fill="auto"/>
            <w:noWrap/>
            <w:vAlign w:val="bottom"/>
            <w:hideMark/>
          </w:tcPr>
          <w:p w14:paraId="3C2E79CD"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5E036F1C" w14:textId="77777777" w:rsidR="00D47BA7" w:rsidRPr="00D47BA7" w:rsidRDefault="00D47BA7" w:rsidP="00D47BA7">
            <w:pPr>
              <w:spacing w:after="0" w:line="240" w:lineRule="auto"/>
              <w:rPr>
                <w:rFonts w:ascii="Calibri" w:eastAsia="Times New Roman" w:hAnsi="Calibri" w:cs="Calibri"/>
                <w:color w:val="000000"/>
                <w:lang w:eastAsia="fr-FR"/>
              </w:rPr>
            </w:pPr>
            <w:r w:rsidRPr="00D47BA7">
              <w:rPr>
                <w:rFonts w:ascii="Calibri" w:eastAsia="Times New Roman" w:hAnsi="Calibri" w:cs="Calibri"/>
                <w:color w:val="000000"/>
                <w:lang w:eastAsia="fr-FR"/>
              </w:rPr>
              <w:t>TVA 10%</w:t>
            </w:r>
          </w:p>
        </w:tc>
        <w:tc>
          <w:tcPr>
            <w:tcW w:w="1200" w:type="dxa"/>
            <w:tcBorders>
              <w:top w:val="nil"/>
              <w:left w:val="nil"/>
              <w:bottom w:val="nil"/>
              <w:right w:val="nil"/>
            </w:tcBorders>
            <w:shd w:val="clear" w:color="auto" w:fill="auto"/>
            <w:noWrap/>
            <w:vAlign w:val="bottom"/>
            <w:hideMark/>
          </w:tcPr>
          <w:p w14:paraId="44CA6382" w14:textId="77777777" w:rsidR="00D47BA7" w:rsidRPr="00D47BA7" w:rsidRDefault="00D47BA7" w:rsidP="00D47BA7">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23584001"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0B9C2EAC"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93,45 €</w:t>
            </w:r>
          </w:p>
        </w:tc>
      </w:tr>
      <w:tr w:rsidR="00D47BA7" w:rsidRPr="00D47BA7" w14:paraId="3D545602" w14:textId="77777777" w:rsidTr="00D47BA7">
        <w:trPr>
          <w:trHeight w:val="290"/>
        </w:trPr>
        <w:tc>
          <w:tcPr>
            <w:tcW w:w="1200" w:type="dxa"/>
            <w:tcBorders>
              <w:top w:val="nil"/>
              <w:left w:val="nil"/>
              <w:bottom w:val="nil"/>
              <w:right w:val="nil"/>
            </w:tcBorders>
            <w:shd w:val="clear" w:color="auto" w:fill="auto"/>
            <w:noWrap/>
            <w:vAlign w:val="bottom"/>
            <w:hideMark/>
          </w:tcPr>
          <w:p w14:paraId="6D588F49"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797DCD2B" w14:textId="77777777" w:rsidR="00D47BA7" w:rsidRPr="00D47BA7" w:rsidRDefault="00D47BA7" w:rsidP="00D47BA7">
            <w:pPr>
              <w:spacing w:after="0" w:line="240" w:lineRule="auto"/>
              <w:rPr>
                <w:rFonts w:ascii="Calibri" w:eastAsia="Times New Roman" w:hAnsi="Calibri" w:cs="Calibri"/>
                <w:color w:val="000000"/>
                <w:lang w:eastAsia="fr-FR"/>
              </w:rPr>
            </w:pPr>
            <w:r w:rsidRPr="00D47BA7">
              <w:rPr>
                <w:rFonts w:ascii="Calibri" w:eastAsia="Times New Roman" w:hAnsi="Calibri" w:cs="Calibri"/>
                <w:color w:val="000000"/>
                <w:lang w:eastAsia="fr-FR"/>
              </w:rPr>
              <w:t>TVA 20%</w:t>
            </w:r>
          </w:p>
        </w:tc>
        <w:tc>
          <w:tcPr>
            <w:tcW w:w="1200" w:type="dxa"/>
            <w:tcBorders>
              <w:top w:val="nil"/>
              <w:left w:val="nil"/>
              <w:bottom w:val="nil"/>
              <w:right w:val="nil"/>
            </w:tcBorders>
            <w:shd w:val="clear" w:color="auto" w:fill="auto"/>
            <w:noWrap/>
            <w:vAlign w:val="bottom"/>
            <w:hideMark/>
          </w:tcPr>
          <w:p w14:paraId="6A34DFE2" w14:textId="77777777" w:rsidR="00D47BA7" w:rsidRPr="00D47BA7" w:rsidRDefault="00D47BA7" w:rsidP="00D47BA7">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097DC549"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39062F60" w14:textId="77777777" w:rsidR="00D47BA7" w:rsidRPr="00D47BA7" w:rsidRDefault="00D47BA7" w:rsidP="00D47BA7">
            <w:pPr>
              <w:spacing w:after="0" w:line="240" w:lineRule="auto"/>
              <w:jc w:val="right"/>
              <w:rPr>
                <w:rFonts w:ascii="Calibri" w:eastAsia="Times New Roman" w:hAnsi="Calibri" w:cs="Calibri"/>
                <w:color w:val="000000"/>
                <w:lang w:eastAsia="fr-FR"/>
              </w:rPr>
            </w:pPr>
            <w:r w:rsidRPr="00D47BA7">
              <w:rPr>
                <w:rFonts w:ascii="Calibri" w:eastAsia="Times New Roman" w:hAnsi="Calibri" w:cs="Calibri"/>
                <w:color w:val="000000"/>
                <w:lang w:eastAsia="fr-FR"/>
              </w:rPr>
              <w:t>40</w:t>
            </w:r>
          </w:p>
        </w:tc>
      </w:tr>
      <w:tr w:rsidR="00D47BA7" w:rsidRPr="00D47BA7" w14:paraId="4AB58E17" w14:textId="77777777" w:rsidTr="00D47BA7">
        <w:trPr>
          <w:trHeight w:val="290"/>
        </w:trPr>
        <w:tc>
          <w:tcPr>
            <w:tcW w:w="1200" w:type="dxa"/>
            <w:tcBorders>
              <w:top w:val="nil"/>
              <w:left w:val="nil"/>
              <w:bottom w:val="nil"/>
              <w:right w:val="nil"/>
            </w:tcBorders>
            <w:shd w:val="clear" w:color="auto" w:fill="auto"/>
            <w:noWrap/>
            <w:vAlign w:val="bottom"/>
            <w:hideMark/>
          </w:tcPr>
          <w:p w14:paraId="67746649" w14:textId="77777777" w:rsidR="00D47BA7" w:rsidRPr="00D47BA7" w:rsidRDefault="00D47BA7" w:rsidP="00D47BA7">
            <w:pPr>
              <w:spacing w:after="0" w:line="240" w:lineRule="auto"/>
              <w:jc w:val="right"/>
              <w:rPr>
                <w:rFonts w:ascii="Calibri" w:eastAsia="Times New Roman" w:hAnsi="Calibri" w:cs="Calibri"/>
                <w:color w:val="000000"/>
                <w:lang w:eastAsia="fr-FR"/>
              </w:rPr>
            </w:pPr>
          </w:p>
        </w:tc>
        <w:tc>
          <w:tcPr>
            <w:tcW w:w="3320" w:type="dxa"/>
            <w:tcBorders>
              <w:top w:val="nil"/>
              <w:left w:val="nil"/>
              <w:bottom w:val="nil"/>
              <w:right w:val="nil"/>
            </w:tcBorders>
            <w:shd w:val="clear" w:color="auto" w:fill="auto"/>
            <w:noWrap/>
            <w:vAlign w:val="bottom"/>
            <w:hideMark/>
          </w:tcPr>
          <w:p w14:paraId="7784FD5F" w14:textId="77777777" w:rsidR="00D47BA7" w:rsidRPr="00D47BA7" w:rsidRDefault="00D47BA7" w:rsidP="00D47BA7">
            <w:pPr>
              <w:spacing w:after="0" w:line="240" w:lineRule="auto"/>
              <w:rPr>
                <w:rFonts w:ascii="Calibri" w:eastAsia="Times New Roman" w:hAnsi="Calibri" w:cs="Calibri"/>
                <w:b/>
                <w:bCs/>
                <w:color w:val="000000"/>
                <w:lang w:eastAsia="fr-FR"/>
              </w:rPr>
            </w:pPr>
            <w:r w:rsidRPr="00D47BA7">
              <w:rPr>
                <w:rFonts w:ascii="Calibri" w:eastAsia="Times New Roman" w:hAnsi="Calibri" w:cs="Calibri"/>
                <w:b/>
                <w:bCs/>
                <w:color w:val="000000"/>
                <w:lang w:eastAsia="fr-FR"/>
              </w:rPr>
              <w:t>TOTAL TTC EN EUROS</w:t>
            </w:r>
          </w:p>
        </w:tc>
        <w:tc>
          <w:tcPr>
            <w:tcW w:w="1200" w:type="dxa"/>
            <w:tcBorders>
              <w:top w:val="nil"/>
              <w:left w:val="nil"/>
              <w:bottom w:val="nil"/>
              <w:right w:val="nil"/>
            </w:tcBorders>
            <w:shd w:val="clear" w:color="auto" w:fill="auto"/>
            <w:noWrap/>
            <w:vAlign w:val="bottom"/>
            <w:hideMark/>
          </w:tcPr>
          <w:p w14:paraId="43F91335" w14:textId="77777777" w:rsidR="00D47BA7" w:rsidRPr="00D47BA7" w:rsidRDefault="00D47BA7" w:rsidP="00D47BA7">
            <w:pPr>
              <w:spacing w:after="0" w:line="240" w:lineRule="auto"/>
              <w:rPr>
                <w:rFonts w:ascii="Calibri" w:eastAsia="Times New Roman" w:hAnsi="Calibri" w:cs="Calibri"/>
                <w:b/>
                <w:bCs/>
                <w:color w:val="000000"/>
                <w:lang w:eastAsia="fr-FR"/>
              </w:rPr>
            </w:pPr>
          </w:p>
        </w:tc>
        <w:tc>
          <w:tcPr>
            <w:tcW w:w="1200" w:type="dxa"/>
            <w:tcBorders>
              <w:top w:val="nil"/>
              <w:left w:val="nil"/>
              <w:bottom w:val="nil"/>
              <w:right w:val="nil"/>
            </w:tcBorders>
            <w:shd w:val="clear" w:color="auto" w:fill="auto"/>
            <w:noWrap/>
            <w:vAlign w:val="bottom"/>
            <w:hideMark/>
          </w:tcPr>
          <w:p w14:paraId="4562AF19" w14:textId="77777777" w:rsidR="00D47BA7" w:rsidRPr="00D47BA7" w:rsidRDefault="00D47BA7" w:rsidP="00D47BA7">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75E41990" w14:textId="77777777" w:rsidR="00D47BA7" w:rsidRPr="00D47BA7" w:rsidRDefault="00D47BA7" w:rsidP="00D47BA7">
            <w:pPr>
              <w:spacing w:after="0" w:line="240" w:lineRule="auto"/>
              <w:jc w:val="right"/>
              <w:rPr>
                <w:rFonts w:ascii="Calibri" w:eastAsia="Times New Roman" w:hAnsi="Calibri" w:cs="Calibri"/>
                <w:b/>
                <w:bCs/>
                <w:color w:val="000000"/>
                <w:lang w:eastAsia="fr-FR"/>
              </w:rPr>
            </w:pPr>
            <w:r w:rsidRPr="00D47BA7">
              <w:rPr>
                <w:rFonts w:ascii="Calibri" w:eastAsia="Times New Roman" w:hAnsi="Calibri" w:cs="Calibri"/>
                <w:b/>
                <w:bCs/>
                <w:color w:val="000000"/>
                <w:lang w:eastAsia="fr-FR"/>
              </w:rPr>
              <w:t>1 267,98 €</w:t>
            </w:r>
          </w:p>
        </w:tc>
      </w:tr>
    </w:tbl>
    <w:p w14:paraId="2E5A47F2" w14:textId="77777777" w:rsidR="002E1A19" w:rsidRPr="00E268AB" w:rsidRDefault="002E1A19" w:rsidP="002E1A19">
      <w:pPr>
        <w:suppressAutoHyphens/>
        <w:spacing w:after="0" w:line="240" w:lineRule="auto"/>
        <w:rPr>
          <w:rFonts w:ascii="Calibri" w:eastAsia="Calibri" w:hAnsi="Calibri" w:cs="Calibri"/>
          <w:sz w:val="24"/>
          <w:szCs w:val="24"/>
          <w:lang w:val="en-GB" w:eastAsia="ar-SA"/>
        </w:rPr>
      </w:pPr>
    </w:p>
    <w:p w14:paraId="39A9FD28" w14:textId="77777777" w:rsidR="002E1A19" w:rsidRPr="00E268AB" w:rsidRDefault="002E1A19" w:rsidP="002E1A19">
      <w:pPr>
        <w:suppressAutoHyphens/>
        <w:spacing w:after="0" w:line="240" w:lineRule="auto"/>
        <w:rPr>
          <w:rFonts w:ascii="Calibri" w:eastAsia="Calibri" w:hAnsi="Calibri" w:cs="Calibri"/>
          <w:sz w:val="24"/>
          <w:szCs w:val="24"/>
          <w:lang w:eastAsia="ar-SA"/>
        </w:rPr>
      </w:pPr>
    </w:p>
    <w:p w14:paraId="4961C711" w14:textId="77777777" w:rsidR="002E1A19" w:rsidRPr="00E268AB" w:rsidRDefault="002E1A19" w:rsidP="002E1A19">
      <w:pPr>
        <w:suppressAutoHyphens/>
        <w:spacing w:after="0" w:line="240" w:lineRule="auto"/>
        <w:rPr>
          <w:rFonts w:ascii="Arial" w:eastAsia="Calibri" w:hAnsi="Arial" w:cs="Arial"/>
          <w:szCs w:val="24"/>
          <w:lang w:eastAsia="ar-SA"/>
        </w:rPr>
      </w:pPr>
      <w:r w:rsidRPr="00E268AB">
        <w:rPr>
          <w:rFonts w:ascii="Arial" w:eastAsia="Calibri" w:hAnsi="Arial" w:cs="Arial"/>
          <w:szCs w:val="24"/>
          <w:lang w:eastAsia="ar-SA"/>
        </w:rPr>
        <w:t>En votre aimable règlement,</w:t>
      </w:r>
    </w:p>
    <w:p w14:paraId="471EA15B" w14:textId="77777777" w:rsidR="002E1A19" w:rsidRDefault="002E1A19" w:rsidP="002E1A19">
      <w:pPr>
        <w:suppressAutoHyphens/>
        <w:spacing w:after="0" w:line="240" w:lineRule="auto"/>
        <w:rPr>
          <w:rFonts w:ascii="Arial" w:eastAsia="Calibri" w:hAnsi="Arial" w:cs="Arial"/>
          <w:szCs w:val="24"/>
          <w:lang w:eastAsia="ar-SA"/>
        </w:rPr>
      </w:pPr>
      <w:r w:rsidRPr="00E268AB">
        <w:rPr>
          <w:rFonts w:ascii="Arial" w:eastAsia="Calibri" w:hAnsi="Arial" w:cs="Arial"/>
          <w:szCs w:val="24"/>
          <w:lang w:eastAsia="ar-SA"/>
        </w:rPr>
        <w:t>Cordialement,</w:t>
      </w:r>
    </w:p>
    <w:p w14:paraId="7D20F327" w14:textId="77777777" w:rsidR="002E1A19" w:rsidRPr="00E268AB" w:rsidRDefault="002E1A19" w:rsidP="002E1A19">
      <w:pPr>
        <w:suppressAutoHyphens/>
        <w:spacing w:after="0" w:line="240" w:lineRule="auto"/>
        <w:rPr>
          <w:rFonts w:ascii="Arial" w:eastAsia="Calibri" w:hAnsi="Arial" w:cs="Arial"/>
          <w:szCs w:val="24"/>
          <w:lang w:eastAsia="ar-SA"/>
        </w:rPr>
      </w:pPr>
    </w:p>
    <w:p w14:paraId="741D09DD" w14:textId="77777777" w:rsidR="002E1A19" w:rsidRPr="00E268AB" w:rsidRDefault="002E1A19" w:rsidP="002E1A19">
      <w:pPr>
        <w:suppressAutoHyphens/>
        <w:spacing w:after="0" w:line="240" w:lineRule="auto"/>
        <w:jc w:val="both"/>
        <w:rPr>
          <w:rFonts w:ascii="Arial" w:eastAsia="Calibri" w:hAnsi="Arial" w:cs="Arial"/>
          <w:sz w:val="20"/>
          <w:szCs w:val="24"/>
          <w:lang w:eastAsia="ar-SA"/>
        </w:rPr>
      </w:pPr>
      <w:r w:rsidRPr="00E268AB">
        <w:rPr>
          <w:rFonts w:ascii="Arial" w:eastAsia="Calibri" w:hAnsi="Arial" w:cs="Arial"/>
          <w:sz w:val="20"/>
          <w:szCs w:val="24"/>
          <w:lang w:eastAsia="ar-SA"/>
        </w:rPr>
        <w:t>Conditions de paiement : paiement à 30 jours.de la livraison</w:t>
      </w:r>
    </w:p>
    <w:p w14:paraId="1910564E" w14:textId="77777777" w:rsidR="002E1A19" w:rsidRPr="00E268AB" w:rsidRDefault="002E1A19" w:rsidP="002E1A19">
      <w:pPr>
        <w:autoSpaceDE w:val="0"/>
        <w:autoSpaceDN w:val="0"/>
        <w:adjustRightInd w:val="0"/>
        <w:spacing w:after="0" w:line="240" w:lineRule="auto"/>
        <w:jc w:val="both"/>
        <w:rPr>
          <w:rFonts w:ascii="Arial" w:eastAsia="Calibri" w:hAnsi="Arial" w:cs="Arial"/>
          <w:sz w:val="20"/>
          <w:lang w:eastAsia="fr-FR"/>
        </w:rPr>
      </w:pPr>
      <w:r w:rsidRPr="00E268AB">
        <w:rPr>
          <w:rFonts w:ascii="Arial" w:eastAsia="Calibri" w:hAnsi="Arial" w:cs="Arial"/>
          <w:sz w:val="20"/>
          <w:lang w:eastAsia="fr-FR"/>
        </w:rPr>
        <w:t>Tout incident de paiement est passible d'intérêt de retard. Le montant des pénalités résulte de l'application aux sommes restant dues d'un taux d'intérêt légal en vigueur au moment de l'incident.</w:t>
      </w:r>
    </w:p>
    <w:p w14:paraId="22CB9AEC" w14:textId="77777777" w:rsidR="002E1A19" w:rsidRPr="00E268AB" w:rsidRDefault="002E1A19" w:rsidP="002E1A19">
      <w:pPr>
        <w:autoSpaceDE w:val="0"/>
        <w:autoSpaceDN w:val="0"/>
        <w:adjustRightInd w:val="0"/>
        <w:spacing w:after="0" w:line="240" w:lineRule="auto"/>
        <w:jc w:val="both"/>
        <w:rPr>
          <w:rFonts w:ascii="Arial" w:eastAsia="Calibri" w:hAnsi="Arial" w:cs="Arial"/>
          <w:sz w:val="20"/>
          <w:lang w:eastAsia="fr-FR"/>
        </w:rPr>
      </w:pPr>
      <w:r w:rsidRPr="00E268AB">
        <w:rPr>
          <w:rFonts w:ascii="Arial" w:eastAsia="Times New Roman" w:hAnsi="Arial" w:cs="Arial"/>
          <w:sz w:val="20"/>
          <w:szCs w:val="18"/>
          <w:lang w:eastAsia="fr-FR"/>
        </w:rPr>
        <w:t>Indemnité forfaitaire pour frais de recouvrement due au créancier en cas de retard de paiement: 40€</w:t>
      </w:r>
    </w:p>
    <w:p w14:paraId="78030621" w14:textId="77777777" w:rsidR="002E1A19" w:rsidRDefault="002E1A19" w:rsidP="002E1A19">
      <w:pPr>
        <w:autoSpaceDE w:val="0"/>
        <w:autoSpaceDN w:val="0"/>
        <w:adjustRightInd w:val="0"/>
        <w:spacing w:after="0" w:line="240" w:lineRule="auto"/>
        <w:jc w:val="center"/>
        <w:rPr>
          <w:rFonts w:ascii="Arial" w:eastAsia="Times New Roman" w:hAnsi="Arial" w:cs="Arial"/>
          <w:color w:val="333333"/>
          <w:sz w:val="14"/>
          <w:szCs w:val="14"/>
          <w:lang w:eastAsia="fr-FR"/>
        </w:rPr>
      </w:pPr>
    </w:p>
    <w:p w14:paraId="270F1B3F" w14:textId="77777777" w:rsidR="002E1A19" w:rsidRDefault="002E1A19" w:rsidP="002E1A19">
      <w:pPr>
        <w:autoSpaceDE w:val="0"/>
        <w:autoSpaceDN w:val="0"/>
        <w:adjustRightInd w:val="0"/>
        <w:spacing w:after="0" w:line="240" w:lineRule="auto"/>
        <w:jc w:val="center"/>
        <w:rPr>
          <w:rFonts w:ascii="Arial" w:eastAsia="Times New Roman" w:hAnsi="Arial" w:cs="Arial"/>
          <w:color w:val="333333"/>
          <w:sz w:val="14"/>
          <w:szCs w:val="14"/>
          <w:lang w:eastAsia="fr-FR"/>
        </w:rPr>
      </w:pPr>
      <w:bookmarkStart w:id="17" w:name="_Hlk524684409"/>
      <w:r w:rsidRPr="00E268AB">
        <w:rPr>
          <w:rFonts w:ascii="Arial" w:eastAsia="Times New Roman" w:hAnsi="Arial" w:cs="Arial"/>
          <w:color w:val="333333"/>
          <w:sz w:val="14"/>
          <w:szCs w:val="14"/>
          <w:lang w:eastAsia="fr-FR"/>
        </w:rPr>
        <w:t>N° TVA Intracom. FR 77825896764000</w:t>
      </w:r>
    </w:p>
    <w:bookmarkEnd w:id="17"/>
    <w:p w14:paraId="09951216" w14:textId="77777777" w:rsidR="002E1A19" w:rsidRPr="00E268AB" w:rsidRDefault="002E1A19" w:rsidP="002E1A19">
      <w:pPr>
        <w:autoSpaceDE w:val="0"/>
        <w:autoSpaceDN w:val="0"/>
        <w:adjustRightInd w:val="0"/>
        <w:spacing w:after="0" w:line="240" w:lineRule="auto"/>
        <w:rPr>
          <w:rFonts w:ascii="Arial" w:eastAsia="Times New Roman" w:hAnsi="Arial" w:cs="Arial"/>
          <w:color w:val="333333"/>
          <w:sz w:val="14"/>
          <w:szCs w:val="14"/>
          <w:lang w:eastAsia="fr-FR"/>
        </w:rPr>
      </w:pPr>
      <w:r>
        <w:rPr>
          <w:rFonts w:ascii="Arial,Bold" w:hAnsi="Arial,Bold" w:cs="Arial,Bold"/>
          <w:b/>
          <w:bCs/>
          <w:sz w:val="12"/>
          <w:szCs w:val="12"/>
        </w:rPr>
        <w:t xml:space="preserve">RESERVE DE PROPRIETE : </w:t>
      </w:r>
      <w:r>
        <w:rPr>
          <w:rFonts w:ascii="Arial" w:hAnsi="Arial" w:cs="Arial"/>
          <w:sz w:val="12"/>
          <w:szCs w:val="12"/>
        </w:rPr>
        <w:t>Nous nous réservons la propriété des marchandises jusqu'au paiement du prix par l'acheteur. Notre droit de revendication porte aussi bien sur les marchandises que sur leur prix si elles ont déjà été revendues (Loi du 12 mai 1980).</w:t>
      </w:r>
    </w:p>
    <w:p w14:paraId="36E3936F" w14:textId="77777777" w:rsidR="002E1A19" w:rsidRDefault="002E1A19" w:rsidP="002E1A19">
      <w:pPr>
        <w:spacing w:after="0" w:line="240" w:lineRule="auto"/>
        <w:rPr>
          <w:b/>
          <w:sz w:val="24"/>
        </w:rPr>
        <w:sectPr w:rsidR="002E1A19" w:rsidSect="000B66CB">
          <w:pgSz w:w="11906" w:h="16838"/>
          <w:pgMar w:top="851" w:right="1134" w:bottom="851" w:left="1134" w:header="709" w:footer="170" w:gutter="0"/>
          <w:cols w:space="708"/>
          <w:docGrid w:linePitch="360"/>
        </w:sectPr>
      </w:pPr>
    </w:p>
    <w:p w14:paraId="4F5F530B" w14:textId="48B61B88" w:rsidR="00E268AB" w:rsidRPr="001661EC" w:rsidRDefault="00240D53" w:rsidP="00E268AB">
      <w:pPr>
        <w:spacing w:after="0" w:line="240" w:lineRule="auto"/>
        <w:rPr>
          <w:rFonts w:cstheme="minorHAnsi"/>
          <w:b/>
        </w:rPr>
      </w:pPr>
      <w:r w:rsidRPr="001661EC">
        <w:rPr>
          <w:rFonts w:cstheme="minorHAnsi"/>
          <w:b/>
        </w:rPr>
        <w:lastRenderedPageBreak/>
        <w:t xml:space="preserve">Annexe </w:t>
      </w:r>
      <w:r w:rsidR="0076197C">
        <w:rPr>
          <w:rFonts w:cstheme="minorHAnsi"/>
          <w:b/>
        </w:rPr>
        <w:t>12</w:t>
      </w:r>
      <w:r w:rsidRPr="001661EC">
        <w:rPr>
          <w:rFonts w:cstheme="minorHAnsi"/>
          <w:b/>
        </w:rPr>
        <w:t> : Factures (suite)</w:t>
      </w:r>
    </w:p>
    <w:p w14:paraId="7055932C" w14:textId="5C46CD61" w:rsidR="00FE7103" w:rsidRPr="00FE7103" w:rsidRDefault="00FE7103" w:rsidP="00FE7103">
      <w:pPr>
        <w:suppressAutoHyphens/>
        <w:spacing w:after="0" w:line="240" w:lineRule="auto"/>
        <w:rPr>
          <w:rFonts w:eastAsia="Times New Roman" w:cstheme="minorHAnsi"/>
          <w:sz w:val="16"/>
          <w:szCs w:val="20"/>
          <w:lang w:eastAsia="fr-FR"/>
        </w:rPr>
      </w:pPr>
      <w:r>
        <w:rPr>
          <w:noProof/>
        </w:rPr>
        <w:drawing>
          <wp:anchor distT="0" distB="0" distL="114300" distR="114300" simplePos="0" relativeHeight="251947008" behindDoc="1" locked="0" layoutInCell="1" allowOverlap="1" wp14:anchorId="56DD53AE" wp14:editId="71478A20">
            <wp:simplePos x="0" y="0"/>
            <wp:positionH relativeFrom="margin">
              <wp:align>left</wp:align>
            </wp:positionH>
            <wp:positionV relativeFrom="paragraph">
              <wp:posOffset>8890</wp:posOffset>
            </wp:positionV>
            <wp:extent cx="895985" cy="590550"/>
            <wp:effectExtent l="0" t="0" r="0" b="0"/>
            <wp:wrapTight wrapText="bothSides">
              <wp:wrapPolygon edited="0">
                <wp:start x="0" y="0"/>
                <wp:lineTo x="0" y="20903"/>
                <wp:lineTo x="21125" y="20903"/>
                <wp:lineTo x="21125" y="0"/>
                <wp:lineTo x="0" y="0"/>
              </wp:wrapPolygon>
            </wp:wrapTight>
            <wp:docPr id="933601832" name="Image 93360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5985" cy="590550"/>
                    </a:xfrm>
                    <a:prstGeom prst="rect">
                      <a:avLst/>
                    </a:prstGeom>
                  </pic:spPr>
                </pic:pic>
              </a:graphicData>
            </a:graphic>
            <wp14:sizeRelH relativeFrom="margin">
              <wp14:pctWidth>0</wp14:pctWidth>
            </wp14:sizeRelH>
            <wp14:sizeRelV relativeFrom="margin">
              <wp14:pctHeight>0</wp14:pctHeight>
            </wp14:sizeRelV>
          </wp:anchor>
        </w:drawing>
      </w:r>
      <w:r w:rsidR="00E268AB" w:rsidRPr="000256A8">
        <w:rPr>
          <w:rFonts w:eastAsia="Calibri" w:cstheme="minorHAnsi"/>
          <w:b/>
          <w:bCs/>
          <w:noProof/>
          <w:sz w:val="18"/>
          <w:szCs w:val="20"/>
          <w:lang w:eastAsia="fr-FR"/>
        </w:rPr>
        <mc:AlternateContent>
          <mc:Choice Requires="wps">
            <w:drawing>
              <wp:anchor distT="0" distB="0" distL="114300" distR="114300" simplePos="0" relativeHeight="251762688" behindDoc="0" locked="0" layoutInCell="1" allowOverlap="1" wp14:anchorId="532A06D5" wp14:editId="122E2264">
                <wp:simplePos x="0" y="0"/>
                <wp:positionH relativeFrom="column">
                  <wp:posOffset>3733800</wp:posOffset>
                </wp:positionH>
                <wp:positionV relativeFrom="paragraph">
                  <wp:posOffset>-85725</wp:posOffset>
                </wp:positionV>
                <wp:extent cx="2857500" cy="571500"/>
                <wp:effectExtent l="3175" t="5715" r="6350" b="381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D7920" w14:textId="77777777" w:rsidR="006B0C9C" w:rsidRPr="00E268AB" w:rsidRDefault="006B0C9C" w:rsidP="00E268AB">
                            <w:pPr>
                              <w:pStyle w:val="Titre1"/>
                              <w:spacing w:before="0" w:line="240" w:lineRule="auto"/>
                              <w:jc w:val="center"/>
                              <w:rPr>
                                <w:b/>
                                <w:sz w:val="16"/>
                                <w:lang w:val="en-GB"/>
                              </w:rPr>
                            </w:pPr>
                          </w:p>
                          <w:p w14:paraId="6ADC9F2F" w14:textId="77777777"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FACTURE N° FC00047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A06D5" id="Rectangle 109" o:spid="_x0000_s1140" style="position:absolute;margin-left:294pt;margin-top:-6.75pt;width:225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" fillcolor="#cff" stroked="f">
                <v:fill opacity="32896f"/>
                <v:textbox>
                  <w:txbxContent>
                    <w:p w14:paraId="67BD7920" w14:textId="77777777" w:rsidR="006B0C9C" w:rsidRPr="00E268AB" w:rsidRDefault="006B0C9C" w:rsidP="00E268AB">
                      <w:pPr>
                        <w:pStyle w:val="Titre1"/>
                        <w:spacing w:before="0" w:line="240" w:lineRule="auto"/>
                        <w:jc w:val="center"/>
                        <w:rPr>
                          <w:b/>
                          <w:sz w:val="16"/>
                          <w:lang w:val="en-GB"/>
                        </w:rPr>
                      </w:pPr>
                    </w:p>
                    <w:p w14:paraId="6ADC9F2F" w14:textId="77777777" w:rsidR="006B0C9C" w:rsidRPr="00E268AB" w:rsidRDefault="006B0C9C" w:rsidP="00E268AB">
                      <w:pPr>
                        <w:pStyle w:val="Titre1"/>
                        <w:spacing w:before="0" w:line="240" w:lineRule="auto"/>
                        <w:jc w:val="center"/>
                        <w:rPr>
                          <w:b/>
                          <w:bCs/>
                          <w:color w:val="auto"/>
                          <w:sz w:val="28"/>
                          <w:lang w:val="en-GB"/>
                        </w:rPr>
                      </w:pPr>
                      <w:r w:rsidRPr="00E268AB">
                        <w:rPr>
                          <w:b/>
                          <w:color w:val="auto"/>
                          <w:lang w:val="en-GB"/>
                        </w:rPr>
                        <w:t>FACTURE N° FC00047</w:t>
                      </w:r>
                    </w:p>
                  </w:txbxContent>
                </v:textbox>
              </v:rect>
            </w:pict>
          </mc:Fallback>
        </mc:AlternateContent>
      </w:r>
      <w:r w:rsidRPr="00FE7103">
        <w:rPr>
          <w:rFonts w:eastAsia="Times New Roman" w:cstheme="minorHAnsi"/>
          <w:sz w:val="16"/>
          <w:szCs w:val="20"/>
          <w:lang w:eastAsia="fr-FR"/>
        </w:rPr>
        <w:t xml:space="preserve">8 </w:t>
      </w:r>
      <w:r w:rsidRPr="00FE7103">
        <w:rPr>
          <w:rFonts w:eastAsia="Times New Roman" w:cstheme="minorHAnsi"/>
          <w:sz w:val="16"/>
          <w:szCs w:val="20"/>
          <w:lang w:eastAsia="fr-FR"/>
        </w:rPr>
        <w:t>clos Albert Camus</w:t>
      </w:r>
    </w:p>
    <w:p w14:paraId="1DFBF752" w14:textId="77777777" w:rsidR="00FE7103" w:rsidRPr="00FE7103" w:rsidRDefault="00FE7103" w:rsidP="00FE7103">
      <w:pPr>
        <w:spacing w:after="0" w:line="240" w:lineRule="auto"/>
        <w:jc w:val="both"/>
        <w:rPr>
          <w:rFonts w:eastAsia="Times New Roman" w:cstheme="minorHAnsi"/>
          <w:sz w:val="16"/>
          <w:szCs w:val="20"/>
          <w:lang w:eastAsia="fr-FR"/>
        </w:rPr>
      </w:pPr>
      <w:r w:rsidRPr="009D0327">
        <w:rPr>
          <w:rFonts w:eastAsia="Times New Roman" w:cstheme="minorHAnsi"/>
          <w:sz w:val="16"/>
          <w:szCs w:val="20"/>
          <w:lang w:eastAsia="fr-FR"/>
        </w:rPr>
        <w:t>77320</w:t>
      </w:r>
      <w:r w:rsidRPr="00FE7103">
        <w:rPr>
          <w:rFonts w:eastAsia="Times New Roman" w:cstheme="minorHAnsi"/>
          <w:sz w:val="16"/>
          <w:szCs w:val="20"/>
          <w:lang w:eastAsia="fr-FR"/>
        </w:rPr>
        <w:t xml:space="preserve"> </w:t>
      </w:r>
      <w:r w:rsidRPr="009D0327">
        <w:rPr>
          <w:rFonts w:eastAsia="Times New Roman" w:cstheme="minorHAnsi"/>
          <w:sz w:val="16"/>
          <w:szCs w:val="20"/>
          <w:lang w:eastAsia="fr-FR"/>
        </w:rPr>
        <w:t>Dagny</w:t>
      </w:r>
    </w:p>
    <w:p w14:paraId="664BD3D6" w14:textId="77777777" w:rsidR="00FE7103" w:rsidRPr="00FE7103" w:rsidRDefault="00FE7103" w:rsidP="00FE7103">
      <w:pPr>
        <w:spacing w:after="0" w:line="240" w:lineRule="auto"/>
        <w:jc w:val="both"/>
        <w:rPr>
          <w:rFonts w:eastAsia="Times New Roman" w:cstheme="minorHAnsi"/>
          <w:sz w:val="16"/>
          <w:szCs w:val="20"/>
          <w:lang w:eastAsia="fr-FR"/>
        </w:rPr>
      </w:pPr>
      <w:r w:rsidRPr="00FE7103">
        <w:rPr>
          <w:rFonts w:eastAsia="Times New Roman" w:cstheme="minorHAnsi"/>
          <w:sz w:val="16"/>
          <w:szCs w:val="20"/>
          <w:lang w:eastAsia="fr-FR"/>
        </w:rPr>
        <w:t>Bat EOC – MIN Rungis</w:t>
      </w:r>
    </w:p>
    <w:p w14:paraId="060AAAC9" w14:textId="1FAC3B13" w:rsidR="00FE7103" w:rsidRPr="00FE7103" w:rsidRDefault="00FE7103" w:rsidP="00FE7103">
      <w:pPr>
        <w:spacing w:after="0" w:line="240" w:lineRule="auto"/>
        <w:jc w:val="both"/>
        <w:rPr>
          <w:rFonts w:eastAsia="Times New Roman" w:cstheme="minorHAnsi"/>
          <w:sz w:val="16"/>
          <w:szCs w:val="20"/>
          <w:lang w:eastAsia="fr-FR"/>
        </w:rPr>
      </w:pPr>
      <w:r w:rsidRPr="00FE7103">
        <w:rPr>
          <w:rFonts w:eastAsia="Times New Roman" w:cstheme="minorHAnsi"/>
          <w:sz w:val="16"/>
          <w:szCs w:val="20"/>
          <w:lang w:eastAsia="fr-FR"/>
        </w:rPr>
        <w:t>01 45-67-67-00</w:t>
      </w:r>
    </w:p>
    <w:p w14:paraId="6246A607" w14:textId="77777777" w:rsidR="00FE7103" w:rsidRPr="00FE7103" w:rsidRDefault="00FE7103" w:rsidP="00FE7103">
      <w:pPr>
        <w:spacing w:after="0" w:line="240" w:lineRule="auto"/>
        <w:jc w:val="both"/>
        <w:rPr>
          <w:rFonts w:eastAsia="Times New Roman" w:cstheme="minorHAnsi"/>
          <w:sz w:val="16"/>
          <w:szCs w:val="20"/>
          <w:lang w:eastAsia="fr-FR"/>
        </w:rPr>
      </w:pPr>
      <w:hyperlink r:id="rId46" w:history="1">
        <w:r w:rsidRPr="00FE7103">
          <w:rPr>
            <w:rFonts w:eastAsia="Times New Roman"/>
            <w:sz w:val="16"/>
            <w:szCs w:val="20"/>
            <w:lang w:eastAsia="fr-FR"/>
          </w:rPr>
          <w:t>info@pepinieresclement.fr</w:t>
        </w:r>
      </w:hyperlink>
    </w:p>
    <w:p w14:paraId="4B5C3F8C" w14:textId="77777777" w:rsidR="00FE7103" w:rsidRPr="00FE7103" w:rsidRDefault="00FE7103" w:rsidP="00FE7103">
      <w:pPr>
        <w:spacing w:after="0" w:line="240" w:lineRule="auto"/>
        <w:jc w:val="both"/>
        <w:rPr>
          <w:rFonts w:eastAsia="Times New Roman" w:cstheme="minorHAnsi"/>
          <w:sz w:val="16"/>
          <w:szCs w:val="20"/>
          <w:lang w:eastAsia="fr-FR"/>
        </w:rPr>
      </w:pPr>
      <w:r w:rsidRPr="00FE7103">
        <w:rPr>
          <w:rFonts w:eastAsia="Times New Roman" w:cstheme="minorHAnsi"/>
          <w:sz w:val="16"/>
          <w:szCs w:val="20"/>
          <w:lang w:eastAsia="fr-FR"/>
        </w:rPr>
        <w:t>SARL au capital social de 43 000 €</w:t>
      </w:r>
    </w:p>
    <w:p w14:paraId="2CFEB201" w14:textId="24589881" w:rsidR="00FE7103" w:rsidRPr="00FE7103" w:rsidRDefault="00FE7103" w:rsidP="00FE7103">
      <w:pPr>
        <w:spacing w:after="0" w:line="240" w:lineRule="auto"/>
        <w:rPr>
          <w:rFonts w:eastAsia="Times New Roman" w:cstheme="minorHAnsi"/>
          <w:sz w:val="16"/>
          <w:szCs w:val="20"/>
          <w:lang w:eastAsia="fr-FR"/>
        </w:rPr>
      </w:pPr>
      <w:r w:rsidRPr="00FE7103">
        <w:rPr>
          <w:rFonts w:eastAsia="Times New Roman" w:cstheme="minorHAnsi"/>
          <w:sz w:val="16"/>
          <w:szCs w:val="20"/>
          <w:lang w:eastAsia="fr-FR"/>
        </w:rPr>
        <w:t>RCS 15-02-2000</w:t>
      </w:r>
    </w:p>
    <w:p w14:paraId="41FFA987" w14:textId="77777777" w:rsidR="00FE7103" w:rsidRPr="00FE7103" w:rsidRDefault="00FE7103" w:rsidP="00FE7103">
      <w:pPr>
        <w:spacing w:after="0" w:line="240" w:lineRule="auto"/>
        <w:rPr>
          <w:rFonts w:eastAsia="Times New Roman" w:cstheme="minorHAnsi"/>
          <w:sz w:val="16"/>
          <w:szCs w:val="20"/>
          <w:lang w:eastAsia="fr-FR"/>
        </w:rPr>
      </w:pPr>
      <w:r w:rsidRPr="00FE7103">
        <w:rPr>
          <w:rFonts w:eastAsia="Times New Roman" w:cstheme="minorHAnsi"/>
          <w:sz w:val="16"/>
          <w:szCs w:val="20"/>
          <w:lang w:eastAsia="fr-FR"/>
        </w:rPr>
        <w:t>SIREN 324 371 600 -</w:t>
      </w:r>
    </w:p>
    <w:p w14:paraId="08177FBB" w14:textId="2341E991" w:rsidR="00FE7103" w:rsidRPr="00FE7103" w:rsidRDefault="00FE7103" w:rsidP="00FE7103">
      <w:pPr>
        <w:spacing w:after="0" w:line="240" w:lineRule="auto"/>
        <w:rPr>
          <w:rFonts w:eastAsia="Times New Roman" w:cstheme="minorHAnsi"/>
          <w:sz w:val="16"/>
          <w:szCs w:val="20"/>
          <w:lang w:eastAsia="fr-FR"/>
        </w:rPr>
      </w:pPr>
      <w:r w:rsidRPr="00354127">
        <w:rPr>
          <w:rFonts w:eastAsia="Calibri" w:cstheme="minorHAnsi"/>
          <w:noProof/>
          <w:sz w:val="18"/>
          <w:szCs w:val="20"/>
          <w:lang w:eastAsia="fr-FR"/>
        </w:rPr>
        <mc:AlternateContent>
          <mc:Choice Requires="wps">
            <w:drawing>
              <wp:anchor distT="0" distB="0" distL="114300" distR="114300" simplePos="0" relativeHeight="251763712" behindDoc="0" locked="0" layoutInCell="1" allowOverlap="1" wp14:anchorId="6DD53F11" wp14:editId="51D0B615">
                <wp:simplePos x="0" y="0"/>
                <wp:positionH relativeFrom="column">
                  <wp:posOffset>3575685</wp:posOffset>
                </wp:positionH>
                <wp:positionV relativeFrom="paragraph">
                  <wp:posOffset>127635</wp:posOffset>
                </wp:positionV>
                <wp:extent cx="1905000" cy="647700"/>
                <wp:effectExtent l="0" t="0"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47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0BE7E" w14:textId="77777777" w:rsidR="006B0C9C" w:rsidRPr="00972A50" w:rsidRDefault="006B0C9C" w:rsidP="00E268AB">
                            <w:pPr>
                              <w:pStyle w:val="Titre2"/>
                              <w:spacing w:before="0" w:line="240" w:lineRule="auto"/>
                              <w:rPr>
                                <w:color w:val="538135" w:themeColor="accent6" w:themeShade="BF"/>
                                <w:sz w:val="24"/>
                              </w:rPr>
                            </w:pPr>
                            <w:r w:rsidRPr="00972A50">
                              <w:rPr>
                                <w:color w:val="538135" w:themeColor="accent6" w:themeShade="BF"/>
                                <w:sz w:val="24"/>
                              </w:rPr>
                              <w:t>Mairie de Créteil</w:t>
                            </w:r>
                          </w:p>
                          <w:p w14:paraId="62CFB4FC" w14:textId="77777777" w:rsidR="006B0C9C" w:rsidRPr="00972A50" w:rsidRDefault="006B0C9C" w:rsidP="00E268AB">
                            <w:pPr>
                              <w:spacing w:after="0" w:line="240" w:lineRule="auto"/>
                            </w:pPr>
                            <w:r w:rsidRPr="00972A50">
                              <w:t>Place Salvador Allende</w:t>
                            </w:r>
                          </w:p>
                          <w:p w14:paraId="555F208E" w14:textId="77777777" w:rsidR="006B0C9C" w:rsidRPr="00972A50" w:rsidRDefault="006B0C9C" w:rsidP="00E268AB">
                            <w:pPr>
                              <w:spacing w:after="0" w:line="240" w:lineRule="auto"/>
                            </w:pPr>
                            <w:r w:rsidRPr="00972A50">
                              <w:t>94010 Créteil CEDEX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53F11" id="Rectangle 107" o:spid="_x0000_s1141" style="position:absolute;margin-left:281.55pt;margin-top:10.05pt;width:150pt;height:5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" stroked="f">
                <v:fill opacity="32896f"/>
                <v:textbox>
                  <w:txbxContent>
                    <w:p w14:paraId="5030BE7E" w14:textId="77777777" w:rsidR="006B0C9C" w:rsidRPr="00972A50" w:rsidRDefault="006B0C9C" w:rsidP="00E268AB">
                      <w:pPr>
                        <w:pStyle w:val="Titre2"/>
                        <w:spacing w:before="0" w:line="240" w:lineRule="auto"/>
                        <w:rPr>
                          <w:color w:val="538135" w:themeColor="accent6" w:themeShade="BF"/>
                          <w:sz w:val="24"/>
                        </w:rPr>
                      </w:pPr>
                      <w:r w:rsidRPr="00972A50">
                        <w:rPr>
                          <w:color w:val="538135" w:themeColor="accent6" w:themeShade="BF"/>
                          <w:sz w:val="24"/>
                        </w:rPr>
                        <w:t>Mairie de Créteil</w:t>
                      </w:r>
                    </w:p>
                    <w:p w14:paraId="62CFB4FC" w14:textId="77777777" w:rsidR="006B0C9C" w:rsidRPr="00972A50" w:rsidRDefault="006B0C9C" w:rsidP="00E268AB">
                      <w:pPr>
                        <w:spacing w:after="0" w:line="240" w:lineRule="auto"/>
                      </w:pPr>
                      <w:r w:rsidRPr="00972A50">
                        <w:t>Place Salvador Allende</w:t>
                      </w:r>
                    </w:p>
                    <w:p w14:paraId="555F208E" w14:textId="77777777" w:rsidR="006B0C9C" w:rsidRPr="00972A50" w:rsidRDefault="006B0C9C" w:rsidP="00E268AB">
                      <w:pPr>
                        <w:spacing w:after="0" w:line="240" w:lineRule="auto"/>
                      </w:pPr>
                      <w:r w:rsidRPr="00972A50">
                        <w:t>94010 Créteil CEDEX</w:t>
                      </w:r>
                    </w:p>
                  </w:txbxContent>
                </v:textbox>
              </v:rect>
            </w:pict>
          </mc:Fallback>
        </mc:AlternateContent>
      </w:r>
      <w:r w:rsidRPr="00FE7103">
        <w:rPr>
          <w:rFonts w:eastAsia="Times New Roman" w:cstheme="minorHAnsi"/>
          <w:sz w:val="16"/>
          <w:szCs w:val="20"/>
          <w:lang w:eastAsia="fr-FR"/>
        </w:rPr>
        <w:t>SIRET (siège) 32437160000023</w:t>
      </w:r>
    </w:p>
    <w:p w14:paraId="088BDAB1" w14:textId="77777777" w:rsidR="00FE7103" w:rsidRPr="00FE7103" w:rsidRDefault="00FE7103" w:rsidP="00FE7103">
      <w:pPr>
        <w:spacing w:after="0" w:line="240" w:lineRule="auto"/>
        <w:rPr>
          <w:rFonts w:eastAsia="Times New Roman" w:cstheme="minorHAnsi"/>
          <w:sz w:val="16"/>
          <w:szCs w:val="20"/>
          <w:lang w:eastAsia="fr-FR"/>
        </w:rPr>
      </w:pPr>
      <w:r w:rsidRPr="00FE7103">
        <w:rPr>
          <w:rFonts w:eastAsia="Times New Roman" w:cstheme="minorHAnsi"/>
          <w:sz w:val="16"/>
          <w:szCs w:val="20"/>
          <w:lang w:eastAsia="fr-FR"/>
        </w:rPr>
        <w:t>N° de TVA Intracomm FR 273243716000023</w:t>
      </w:r>
    </w:p>
    <w:p w14:paraId="78515CCA" w14:textId="77777777" w:rsidR="00FE7103" w:rsidRPr="00FE7103" w:rsidRDefault="00FE7103" w:rsidP="00FE7103">
      <w:pPr>
        <w:spacing w:after="0" w:line="240" w:lineRule="auto"/>
        <w:rPr>
          <w:rFonts w:eastAsia="Times New Roman" w:cstheme="minorHAnsi"/>
          <w:sz w:val="16"/>
          <w:szCs w:val="20"/>
          <w:lang w:eastAsia="fr-FR"/>
        </w:rPr>
      </w:pPr>
      <w:r w:rsidRPr="00FE7103">
        <w:rPr>
          <w:rFonts w:eastAsia="Times New Roman" w:cstheme="minorHAnsi"/>
          <w:sz w:val="16"/>
          <w:szCs w:val="20"/>
          <w:lang w:eastAsia="fr-FR"/>
        </w:rPr>
        <w:t>Code APE Reproduction de plantes (0130Z)</w:t>
      </w:r>
    </w:p>
    <w:p w14:paraId="39D6610A" w14:textId="77777777" w:rsidR="00FE7103" w:rsidRPr="00354127" w:rsidRDefault="00FE7103" w:rsidP="00E268AB">
      <w:pPr>
        <w:spacing w:after="0" w:line="240" w:lineRule="auto"/>
        <w:rPr>
          <w:rFonts w:eastAsia="Times New Roman" w:cstheme="minorHAnsi"/>
          <w:sz w:val="16"/>
          <w:szCs w:val="20"/>
          <w:lang w:eastAsia="fr-FR"/>
        </w:rPr>
      </w:pPr>
    </w:p>
    <w:p w14:paraId="0599F5C9" w14:textId="20CB257F" w:rsidR="00E268AB" w:rsidRPr="005301A8" w:rsidRDefault="005301A8" w:rsidP="00E268AB">
      <w:pPr>
        <w:suppressAutoHyphens/>
        <w:spacing w:after="0" w:line="240" w:lineRule="auto"/>
        <w:rPr>
          <w:rFonts w:eastAsia="Calibri" w:cstheme="minorHAnsi"/>
          <w:sz w:val="20"/>
          <w:szCs w:val="20"/>
          <w:lang w:eastAsia="ar-SA"/>
        </w:rPr>
      </w:pPr>
      <w:r w:rsidRPr="005301A8">
        <w:rPr>
          <w:rFonts w:eastAsia="Calibri" w:cstheme="minorHAnsi"/>
          <w:noProof/>
          <w:sz w:val="20"/>
          <w:szCs w:val="20"/>
          <w:lang w:eastAsia="fr-FR"/>
        </w:rPr>
        <mc:AlternateContent>
          <mc:Choice Requires="wps">
            <w:drawing>
              <wp:anchor distT="0" distB="0" distL="114300" distR="114300" simplePos="0" relativeHeight="251764736" behindDoc="0" locked="0" layoutInCell="1" allowOverlap="1" wp14:anchorId="28E1566E" wp14:editId="0ED1EF34">
                <wp:simplePos x="0" y="0"/>
                <wp:positionH relativeFrom="column">
                  <wp:posOffset>-8890</wp:posOffset>
                </wp:positionH>
                <wp:positionV relativeFrom="paragraph">
                  <wp:posOffset>35560</wp:posOffset>
                </wp:positionV>
                <wp:extent cx="2171700" cy="565150"/>
                <wp:effectExtent l="0" t="0" r="0" b="635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6515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8EEE2" w14:textId="77777777" w:rsidR="006B0C9C" w:rsidRPr="00354127" w:rsidRDefault="006B0C9C" w:rsidP="00E268AB">
                            <w:pPr>
                              <w:spacing w:after="0" w:line="240" w:lineRule="auto"/>
                              <w:rPr>
                                <w:sz w:val="20"/>
                              </w:rPr>
                            </w:pPr>
                            <w:r w:rsidRPr="00354127">
                              <w:rPr>
                                <w:sz w:val="20"/>
                              </w:rPr>
                              <w:t>Référence : Cde CC00089</w:t>
                            </w:r>
                          </w:p>
                          <w:p w14:paraId="65CBAABC" w14:textId="77777777" w:rsidR="006B0C9C" w:rsidRPr="00354127" w:rsidRDefault="006B0C9C" w:rsidP="00E268AB">
                            <w:pPr>
                              <w:spacing w:after="0" w:line="240" w:lineRule="auto"/>
                              <w:rPr>
                                <w:sz w:val="20"/>
                              </w:rPr>
                            </w:pPr>
                            <w:r w:rsidRPr="00354127">
                              <w:rPr>
                                <w:sz w:val="20"/>
                              </w:rPr>
                              <w:t>Date          : 20/09/N</w:t>
                            </w:r>
                          </w:p>
                          <w:p w14:paraId="32279748" w14:textId="77777777" w:rsidR="006B0C9C" w:rsidRPr="00354127" w:rsidRDefault="006B0C9C" w:rsidP="00E268AB">
                            <w:pPr>
                              <w:spacing w:after="0" w:line="240" w:lineRule="auto"/>
                              <w:rPr>
                                <w:sz w:val="20"/>
                              </w:rPr>
                            </w:pPr>
                            <w:r w:rsidRPr="00354127">
                              <w:rPr>
                                <w:sz w:val="20"/>
                              </w:rPr>
                              <w:t>N°client     : 411CRET</w:t>
                            </w:r>
                          </w:p>
                          <w:p w14:paraId="369AB031" w14:textId="77777777" w:rsidR="006B0C9C" w:rsidRPr="00354127" w:rsidRDefault="006B0C9C" w:rsidP="00E268AB">
                            <w:pPr>
                              <w:spacing w:after="0" w:line="240" w:lineRule="auto"/>
                              <w:rPr>
                                <w:b/>
                                <w:bCs/>
                                <w:color w:val="000080"/>
                              </w:rPr>
                            </w:pPr>
                            <w:r w:rsidRPr="00354127">
                              <w:rPr>
                                <w:b/>
                                <w:bCs/>
                                <w:color w:val="00008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1566E" id="Rectangle 106" o:spid="_x0000_s1142" style="position:absolute;margin-left:-.7pt;margin-top:2.8pt;width:171pt;height:4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" fillcolor="#cff" stroked="f">
                <v:fill opacity="32896f"/>
                <v:textbox>
                  <w:txbxContent>
                    <w:p w14:paraId="5EB8EEE2" w14:textId="77777777" w:rsidR="006B0C9C" w:rsidRPr="00354127" w:rsidRDefault="006B0C9C" w:rsidP="00E268AB">
                      <w:pPr>
                        <w:spacing w:after="0" w:line="240" w:lineRule="auto"/>
                        <w:rPr>
                          <w:sz w:val="20"/>
                        </w:rPr>
                      </w:pPr>
                      <w:r w:rsidRPr="00354127">
                        <w:rPr>
                          <w:sz w:val="20"/>
                        </w:rPr>
                        <w:t>Référence : Cde CC00089</w:t>
                      </w:r>
                    </w:p>
                    <w:p w14:paraId="65CBAABC" w14:textId="77777777" w:rsidR="006B0C9C" w:rsidRPr="00354127" w:rsidRDefault="006B0C9C" w:rsidP="00E268AB">
                      <w:pPr>
                        <w:spacing w:after="0" w:line="240" w:lineRule="auto"/>
                        <w:rPr>
                          <w:sz w:val="20"/>
                        </w:rPr>
                      </w:pPr>
                      <w:r w:rsidRPr="00354127">
                        <w:rPr>
                          <w:sz w:val="20"/>
                        </w:rPr>
                        <w:t>Date          : 20/09/N</w:t>
                      </w:r>
                    </w:p>
                    <w:p w14:paraId="32279748" w14:textId="77777777" w:rsidR="006B0C9C" w:rsidRPr="00354127" w:rsidRDefault="006B0C9C" w:rsidP="00E268AB">
                      <w:pPr>
                        <w:spacing w:after="0" w:line="240" w:lineRule="auto"/>
                        <w:rPr>
                          <w:sz w:val="20"/>
                        </w:rPr>
                      </w:pPr>
                      <w:r w:rsidRPr="00354127">
                        <w:rPr>
                          <w:sz w:val="20"/>
                        </w:rPr>
                        <w:t>N°client     : 411CRET</w:t>
                      </w:r>
                    </w:p>
                    <w:p w14:paraId="369AB031" w14:textId="77777777" w:rsidR="006B0C9C" w:rsidRPr="00354127" w:rsidRDefault="006B0C9C" w:rsidP="00E268AB">
                      <w:pPr>
                        <w:spacing w:after="0" w:line="240" w:lineRule="auto"/>
                        <w:rPr>
                          <w:b/>
                          <w:bCs/>
                          <w:color w:val="000080"/>
                        </w:rPr>
                      </w:pPr>
                      <w:r w:rsidRPr="00354127">
                        <w:rPr>
                          <w:b/>
                          <w:bCs/>
                          <w:color w:val="000080"/>
                        </w:rPr>
                        <w:t xml:space="preserve"> </w:t>
                      </w:r>
                    </w:p>
                  </w:txbxContent>
                </v:textbox>
              </v:rect>
            </w:pict>
          </mc:Fallback>
        </mc:AlternateContent>
      </w:r>
    </w:p>
    <w:p w14:paraId="7E76DFDB" w14:textId="150F2873" w:rsidR="00E268AB" w:rsidRPr="005301A8" w:rsidRDefault="00E268AB" w:rsidP="00E268AB">
      <w:pPr>
        <w:suppressAutoHyphens/>
        <w:spacing w:after="0" w:line="240" w:lineRule="auto"/>
        <w:ind w:left="5664" w:firstLine="708"/>
        <w:rPr>
          <w:rFonts w:eastAsia="Calibri" w:cstheme="minorHAnsi"/>
          <w:sz w:val="20"/>
          <w:szCs w:val="20"/>
          <w:lang w:eastAsia="ar-SA"/>
        </w:rPr>
      </w:pPr>
    </w:p>
    <w:p w14:paraId="3176CB79" w14:textId="3B23C2BF" w:rsidR="00E268AB" w:rsidRPr="005301A8" w:rsidRDefault="00E268AB" w:rsidP="00E268AB">
      <w:pPr>
        <w:suppressAutoHyphens/>
        <w:spacing w:after="0" w:line="240" w:lineRule="auto"/>
        <w:ind w:left="5664" w:firstLine="708"/>
        <w:rPr>
          <w:rFonts w:eastAsia="Calibri" w:cstheme="minorHAnsi"/>
          <w:i/>
          <w:iCs/>
          <w:sz w:val="20"/>
          <w:szCs w:val="20"/>
          <w:lang w:eastAsia="ar-SA"/>
        </w:rPr>
      </w:pPr>
    </w:p>
    <w:p w14:paraId="35689EA0" w14:textId="77777777" w:rsidR="00E268AB" w:rsidRPr="005301A8" w:rsidRDefault="00E268AB" w:rsidP="00E268AB">
      <w:pPr>
        <w:suppressAutoHyphens/>
        <w:spacing w:after="0" w:line="240" w:lineRule="auto"/>
        <w:rPr>
          <w:rFonts w:eastAsia="Calibri" w:cstheme="minorHAnsi"/>
          <w:sz w:val="20"/>
          <w:szCs w:val="20"/>
          <w:lang w:eastAsia="ar-SA"/>
        </w:rPr>
      </w:pPr>
    </w:p>
    <w:p w14:paraId="24F46F0B" w14:textId="77777777" w:rsidR="00E268AB" w:rsidRPr="005301A8" w:rsidRDefault="00E268AB" w:rsidP="00E268AB">
      <w:pPr>
        <w:suppressAutoHyphens/>
        <w:spacing w:after="0" w:line="240" w:lineRule="auto"/>
        <w:rPr>
          <w:rFonts w:eastAsia="Calibri" w:cstheme="minorHAnsi"/>
          <w:b/>
          <w:sz w:val="20"/>
          <w:szCs w:val="20"/>
          <w:lang w:eastAsia="ar-SA"/>
        </w:rPr>
      </w:pPr>
      <w:r w:rsidRPr="005301A8">
        <w:rPr>
          <w:rFonts w:eastAsia="Calibri" w:cstheme="minorHAnsi"/>
          <w:b/>
          <w:sz w:val="20"/>
          <w:szCs w:val="20"/>
          <w:lang w:eastAsia="ar-SA"/>
        </w:rPr>
        <w:t>Passeport phytosanitaire CE : ONPV-FR IF00112</w:t>
      </w:r>
    </w:p>
    <w:p w14:paraId="5054CC18" w14:textId="4E62A0A0" w:rsidR="00E268AB" w:rsidRPr="005301A8" w:rsidRDefault="00E268AB" w:rsidP="00E268AB">
      <w:pPr>
        <w:suppressAutoHyphens/>
        <w:spacing w:after="0" w:line="240" w:lineRule="auto"/>
        <w:rPr>
          <w:rFonts w:eastAsia="Calibri" w:cstheme="minorHAnsi"/>
          <w:sz w:val="20"/>
          <w:szCs w:val="20"/>
          <w:lang w:eastAsia="ar-SA"/>
        </w:rPr>
      </w:pPr>
      <w:r w:rsidRPr="005301A8">
        <w:rPr>
          <w:rFonts w:eastAsia="Calibri" w:cstheme="minorHAnsi"/>
          <w:sz w:val="20"/>
          <w:szCs w:val="20"/>
          <w:lang w:eastAsia="ar-SA"/>
        </w:rPr>
        <w:t>Intitulé</w:t>
      </w:r>
      <w:r w:rsidR="005301A8" w:rsidRPr="005301A8">
        <w:rPr>
          <w:rFonts w:eastAsia="Calibri" w:cstheme="minorHAnsi"/>
          <w:sz w:val="20"/>
          <w:szCs w:val="20"/>
          <w:lang w:eastAsia="ar-SA"/>
        </w:rPr>
        <w:t xml:space="preserve"> </w:t>
      </w:r>
      <w:r w:rsidRPr="005301A8">
        <w:rPr>
          <w:rFonts w:eastAsia="Calibri" w:cstheme="minorHAnsi"/>
          <w:sz w:val="20"/>
          <w:szCs w:val="20"/>
          <w:lang w:eastAsia="ar-SA"/>
        </w:rPr>
        <w:t>: Location plantes diner anciens combattants</w:t>
      </w:r>
    </w:p>
    <w:p w14:paraId="6026848E" w14:textId="3F923B1A" w:rsidR="00E268AB" w:rsidRPr="00354127" w:rsidRDefault="00E268AB" w:rsidP="00E268AB">
      <w:pPr>
        <w:suppressAutoHyphens/>
        <w:spacing w:after="0" w:line="240" w:lineRule="auto"/>
        <w:rPr>
          <w:rFonts w:eastAsia="Calibri" w:cstheme="minorHAnsi"/>
          <w:sz w:val="6"/>
          <w:szCs w:val="20"/>
          <w:lang w:eastAsia="ar-SA"/>
        </w:rPr>
      </w:pPr>
    </w:p>
    <w:tbl>
      <w:tblPr>
        <w:tblW w:w="7661" w:type="dxa"/>
        <w:jc w:val="center"/>
        <w:tblCellMar>
          <w:left w:w="70" w:type="dxa"/>
          <w:right w:w="70" w:type="dxa"/>
        </w:tblCellMar>
        <w:tblLook w:val="04A0" w:firstRow="1" w:lastRow="0" w:firstColumn="1" w:lastColumn="0" w:noHBand="0" w:noVBand="1"/>
      </w:tblPr>
      <w:tblGrid>
        <w:gridCol w:w="1124"/>
        <w:gridCol w:w="3457"/>
        <w:gridCol w:w="1820"/>
        <w:gridCol w:w="1260"/>
      </w:tblGrid>
      <w:tr w:rsidR="005301A8" w:rsidRPr="005301A8" w14:paraId="51EB901D" w14:textId="77777777" w:rsidTr="00972A50">
        <w:trPr>
          <w:trHeight w:val="590"/>
          <w:jc w:val="center"/>
        </w:trPr>
        <w:tc>
          <w:tcPr>
            <w:tcW w:w="1124" w:type="dxa"/>
            <w:tcBorders>
              <w:top w:val="single" w:sz="8" w:space="0" w:color="C0C0C0"/>
              <w:left w:val="single" w:sz="8" w:space="0" w:color="C0C0C0"/>
              <w:bottom w:val="nil"/>
              <w:right w:val="single" w:sz="8" w:space="0" w:color="C0C0C0"/>
            </w:tcBorders>
            <w:shd w:val="clear" w:color="000000" w:fill="CCFFFF"/>
            <w:vAlign w:val="center"/>
            <w:hideMark/>
          </w:tcPr>
          <w:p w14:paraId="6D354A1D" w14:textId="77777777" w:rsidR="005301A8" w:rsidRPr="005301A8" w:rsidRDefault="005301A8" w:rsidP="005301A8">
            <w:pPr>
              <w:spacing w:after="0" w:line="240" w:lineRule="auto"/>
              <w:rPr>
                <w:rFonts w:ascii="Calibri" w:eastAsia="Times New Roman" w:hAnsi="Calibri" w:cs="Calibri"/>
                <w:b/>
                <w:bCs/>
                <w:color w:val="000000"/>
                <w:sz w:val="20"/>
                <w:szCs w:val="20"/>
                <w:lang w:eastAsia="fr-FR"/>
              </w:rPr>
            </w:pPr>
            <w:r w:rsidRPr="005301A8">
              <w:rPr>
                <w:rFonts w:ascii="Calibri" w:eastAsia="Times New Roman" w:hAnsi="Calibri" w:cs="Calibri"/>
                <w:b/>
                <w:bCs/>
                <w:color w:val="000000"/>
                <w:sz w:val="20"/>
                <w:szCs w:val="20"/>
                <w:lang w:eastAsia="fr-FR"/>
              </w:rPr>
              <w:t>Quantité</w:t>
            </w:r>
          </w:p>
        </w:tc>
        <w:tc>
          <w:tcPr>
            <w:tcW w:w="3457" w:type="dxa"/>
            <w:tcBorders>
              <w:top w:val="single" w:sz="8" w:space="0" w:color="C0C0C0"/>
              <w:left w:val="nil"/>
              <w:bottom w:val="nil"/>
              <w:right w:val="single" w:sz="8" w:space="0" w:color="C0C0C0"/>
            </w:tcBorders>
            <w:shd w:val="clear" w:color="000000" w:fill="CCFFFF"/>
            <w:vAlign w:val="center"/>
            <w:hideMark/>
          </w:tcPr>
          <w:p w14:paraId="30693BDD" w14:textId="77777777" w:rsidR="005301A8" w:rsidRPr="005301A8" w:rsidRDefault="005301A8" w:rsidP="005301A8">
            <w:pPr>
              <w:spacing w:after="0" w:line="240" w:lineRule="auto"/>
              <w:jc w:val="center"/>
              <w:rPr>
                <w:rFonts w:ascii="Calibri" w:eastAsia="Times New Roman" w:hAnsi="Calibri" w:cs="Calibri"/>
                <w:b/>
                <w:bCs/>
                <w:color w:val="000000"/>
                <w:sz w:val="20"/>
                <w:szCs w:val="20"/>
                <w:lang w:eastAsia="fr-FR"/>
              </w:rPr>
            </w:pPr>
            <w:r w:rsidRPr="005301A8">
              <w:rPr>
                <w:rFonts w:ascii="Calibri" w:eastAsia="Times New Roman" w:hAnsi="Calibri" w:cs="Calibri"/>
                <w:b/>
                <w:bCs/>
                <w:color w:val="000000"/>
                <w:sz w:val="20"/>
                <w:szCs w:val="20"/>
                <w:lang w:eastAsia="fr-FR"/>
              </w:rPr>
              <w:t>Désignation</w:t>
            </w:r>
          </w:p>
        </w:tc>
        <w:tc>
          <w:tcPr>
            <w:tcW w:w="1820" w:type="dxa"/>
            <w:tcBorders>
              <w:top w:val="single" w:sz="8" w:space="0" w:color="C0C0C0"/>
              <w:left w:val="nil"/>
              <w:bottom w:val="nil"/>
              <w:right w:val="single" w:sz="8" w:space="0" w:color="C0C0C0"/>
            </w:tcBorders>
            <w:shd w:val="clear" w:color="000000" w:fill="CCFFFF"/>
            <w:vAlign w:val="center"/>
            <w:hideMark/>
          </w:tcPr>
          <w:p w14:paraId="502A548B" w14:textId="77777777" w:rsidR="005301A8" w:rsidRPr="005301A8" w:rsidRDefault="005301A8" w:rsidP="005301A8">
            <w:pPr>
              <w:spacing w:after="0" w:line="240" w:lineRule="auto"/>
              <w:rPr>
                <w:rFonts w:ascii="Calibri" w:eastAsia="Times New Roman" w:hAnsi="Calibri" w:cs="Calibri"/>
                <w:b/>
                <w:bCs/>
                <w:color w:val="000000"/>
                <w:sz w:val="20"/>
                <w:szCs w:val="20"/>
                <w:lang w:eastAsia="fr-FR"/>
              </w:rPr>
            </w:pPr>
            <w:r w:rsidRPr="005301A8">
              <w:rPr>
                <w:rFonts w:ascii="Calibri" w:eastAsia="Times New Roman" w:hAnsi="Calibri" w:cs="Calibri"/>
                <w:b/>
                <w:bCs/>
                <w:color w:val="000000"/>
                <w:sz w:val="20"/>
                <w:szCs w:val="20"/>
                <w:lang w:eastAsia="fr-FR"/>
              </w:rPr>
              <w:t>Prix unitaire HT</w:t>
            </w:r>
          </w:p>
        </w:tc>
        <w:tc>
          <w:tcPr>
            <w:tcW w:w="1260" w:type="dxa"/>
            <w:tcBorders>
              <w:top w:val="single" w:sz="8" w:space="0" w:color="C0C0C0"/>
              <w:left w:val="nil"/>
              <w:bottom w:val="nil"/>
              <w:right w:val="single" w:sz="8" w:space="0" w:color="C0C0C0"/>
            </w:tcBorders>
            <w:shd w:val="clear" w:color="000000" w:fill="CCFFFF"/>
            <w:vAlign w:val="center"/>
            <w:hideMark/>
          </w:tcPr>
          <w:p w14:paraId="02FA2860" w14:textId="77777777" w:rsidR="005301A8" w:rsidRPr="005301A8" w:rsidRDefault="005301A8" w:rsidP="005301A8">
            <w:pPr>
              <w:spacing w:after="0" w:line="240" w:lineRule="auto"/>
              <w:rPr>
                <w:rFonts w:ascii="Calibri" w:eastAsia="Times New Roman" w:hAnsi="Calibri" w:cs="Calibri"/>
                <w:b/>
                <w:bCs/>
                <w:color w:val="000000"/>
                <w:sz w:val="20"/>
                <w:szCs w:val="20"/>
                <w:lang w:eastAsia="fr-FR"/>
              </w:rPr>
            </w:pPr>
            <w:r w:rsidRPr="005301A8">
              <w:rPr>
                <w:rFonts w:ascii="Calibri" w:eastAsia="Times New Roman" w:hAnsi="Calibri" w:cs="Calibri"/>
                <w:b/>
                <w:bCs/>
                <w:color w:val="000000"/>
                <w:sz w:val="20"/>
                <w:szCs w:val="20"/>
                <w:lang w:eastAsia="fr-FR"/>
              </w:rPr>
              <w:t>Prix total HT</w:t>
            </w:r>
          </w:p>
        </w:tc>
      </w:tr>
      <w:tr w:rsidR="005301A8" w:rsidRPr="005301A8" w14:paraId="70922C59" w14:textId="77777777" w:rsidTr="00972A50">
        <w:trPr>
          <w:trHeight w:val="300"/>
          <w:jc w:val="center"/>
        </w:trPr>
        <w:tc>
          <w:tcPr>
            <w:tcW w:w="1124" w:type="dxa"/>
            <w:tcBorders>
              <w:top w:val="single" w:sz="8" w:space="0" w:color="C0C0C0"/>
              <w:left w:val="single" w:sz="8" w:space="0" w:color="C0C0C0"/>
              <w:bottom w:val="single" w:sz="8" w:space="0" w:color="C0C0C0"/>
              <w:right w:val="nil"/>
            </w:tcBorders>
            <w:shd w:val="clear" w:color="auto" w:fill="auto"/>
            <w:vAlign w:val="center"/>
            <w:hideMark/>
          </w:tcPr>
          <w:p w14:paraId="55048CF1" w14:textId="77777777" w:rsidR="005301A8" w:rsidRPr="005301A8" w:rsidRDefault="005301A8" w:rsidP="005301A8">
            <w:pPr>
              <w:spacing w:after="0" w:line="240" w:lineRule="auto"/>
              <w:jc w:val="center"/>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12</w:t>
            </w:r>
          </w:p>
        </w:tc>
        <w:tc>
          <w:tcPr>
            <w:tcW w:w="3457" w:type="dxa"/>
            <w:tcBorders>
              <w:top w:val="single" w:sz="8" w:space="0" w:color="C0C0C0"/>
              <w:left w:val="single" w:sz="8" w:space="0" w:color="C0C0C0"/>
              <w:bottom w:val="single" w:sz="8" w:space="0" w:color="C0C0C0"/>
              <w:right w:val="nil"/>
            </w:tcBorders>
            <w:shd w:val="clear" w:color="auto" w:fill="auto"/>
            <w:vAlign w:val="center"/>
            <w:hideMark/>
          </w:tcPr>
          <w:p w14:paraId="2A9FD351"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Buis boule 30/40</w:t>
            </w:r>
          </w:p>
        </w:tc>
        <w:tc>
          <w:tcPr>
            <w:tcW w:w="1820" w:type="dxa"/>
            <w:tcBorders>
              <w:top w:val="single" w:sz="8" w:space="0" w:color="C0C0C0"/>
              <w:left w:val="single" w:sz="8" w:space="0" w:color="C0C0C0"/>
              <w:bottom w:val="single" w:sz="8" w:space="0" w:color="C0C0C0"/>
              <w:right w:val="nil"/>
            </w:tcBorders>
            <w:shd w:val="clear" w:color="auto" w:fill="auto"/>
            <w:vAlign w:val="center"/>
            <w:hideMark/>
          </w:tcPr>
          <w:p w14:paraId="507A9521"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r w:rsidRPr="005301A8">
              <w:rPr>
                <w:rFonts w:ascii="Calibri" w:eastAsia="Times New Roman" w:hAnsi="Calibri" w:cs="Calibri"/>
                <w:iCs/>
                <w:sz w:val="20"/>
                <w:szCs w:val="20"/>
                <w:lang w:val="en-GB" w:eastAsia="fr-FR"/>
              </w:rPr>
              <w:t>23,00 €</w:t>
            </w:r>
          </w:p>
        </w:tc>
        <w:tc>
          <w:tcPr>
            <w:tcW w:w="1260" w:type="dxa"/>
            <w:tcBorders>
              <w:top w:val="nil"/>
              <w:left w:val="single" w:sz="8" w:space="0" w:color="C0C0C0"/>
              <w:bottom w:val="single" w:sz="8" w:space="0" w:color="C0C0C0"/>
              <w:right w:val="single" w:sz="8" w:space="0" w:color="C0C0C0"/>
            </w:tcBorders>
            <w:shd w:val="clear" w:color="auto" w:fill="auto"/>
            <w:vAlign w:val="center"/>
            <w:hideMark/>
          </w:tcPr>
          <w:p w14:paraId="09B7F081"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276,00 €</w:t>
            </w:r>
          </w:p>
        </w:tc>
      </w:tr>
      <w:tr w:rsidR="005301A8" w:rsidRPr="005301A8" w14:paraId="1EF090AB" w14:textId="77777777" w:rsidTr="00972A50">
        <w:trPr>
          <w:trHeight w:val="255"/>
          <w:jc w:val="center"/>
        </w:trPr>
        <w:tc>
          <w:tcPr>
            <w:tcW w:w="1124" w:type="dxa"/>
            <w:tcBorders>
              <w:top w:val="nil"/>
              <w:left w:val="single" w:sz="8" w:space="0" w:color="C0C0C0"/>
              <w:bottom w:val="single" w:sz="8" w:space="0" w:color="C0C0C0"/>
              <w:right w:val="nil"/>
            </w:tcBorders>
            <w:shd w:val="clear" w:color="auto" w:fill="auto"/>
            <w:vAlign w:val="center"/>
            <w:hideMark/>
          </w:tcPr>
          <w:p w14:paraId="32BC47F8" w14:textId="77777777" w:rsidR="005301A8" w:rsidRPr="005301A8" w:rsidRDefault="005301A8" w:rsidP="005301A8">
            <w:pPr>
              <w:spacing w:after="0" w:line="240" w:lineRule="auto"/>
              <w:jc w:val="center"/>
              <w:rPr>
                <w:rFonts w:ascii="Calibri" w:eastAsia="Times New Roman" w:hAnsi="Calibri" w:cs="Calibri"/>
                <w:sz w:val="20"/>
                <w:szCs w:val="20"/>
                <w:lang w:eastAsia="fr-FR"/>
              </w:rPr>
            </w:pPr>
            <w:r w:rsidRPr="005301A8">
              <w:rPr>
                <w:rFonts w:ascii="Calibri" w:eastAsia="Times New Roman" w:hAnsi="Calibri" w:cs="Calibri"/>
                <w:sz w:val="20"/>
                <w:szCs w:val="20"/>
                <w:lang w:val="en-GB" w:eastAsia="fr-FR"/>
              </w:rPr>
              <w:t>4</w:t>
            </w:r>
          </w:p>
        </w:tc>
        <w:tc>
          <w:tcPr>
            <w:tcW w:w="3457" w:type="dxa"/>
            <w:tcBorders>
              <w:top w:val="nil"/>
              <w:left w:val="single" w:sz="8" w:space="0" w:color="C0C0C0"/>
              <w:bottom w:val="single" w:sz="8" w:space="0" w:color="C0C0C0"/>
              <w:right w:val="nil"/>
            </w:tcBorders>
            <w:shd w:val="clear" w:color="auto" w:fill="auto"/>
            <w:vAlign w:val="center"/>
            <w:hideMark/>
          </w:tcPr>
          <w:p w14:paraId="7C21D5D3"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val="en-GB" w:eastAsia="fr-FR"/>
              </w:rPr>
              <w:t>Trachycarpus (palmier avec tronc)</w:t>
            </w:r>
          </w:p>
        </w:tc>
        <w:tc>
          <w:tcPr>
            <w:tcW w:w="1820" w:type="dxa"/>
            <w:tcBorders>
              <w:top w:val="nil"/>
              <w:left w:val="single" w:sz="8" w:space="0" w:color="C0C0C0"/>
              <w:bottom w:val="single" w:sz="8" w:space="0" w:color="C0C0C0"/>
              <w:right w:val="nil"/>
            </w:tcBorders>
            <w:shd w:val="clear" w:color="auto" w:fill="auto"/>
            <w:vAlign w:val="center"/>
            <w:hideMark/>
          </w:tcPr>
          <w:p w14:paraId="3914EC99"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r w:rsidRPr="005301A8">
              <w:rPr>
                <w:rFonts w:ascii="Calibri" w:eastAsia="Times New Roman" w:hAnsi="Calibri" w:cs="Calibri"/>
                <w:iCs/>
                <w:sz w:val="20"/>
                <w:szCs w:val="20"/>
                <w:lang w:val="en-GB" w:eastAsia="fr-FR"/>
              </w:rPr>
              <w:t>55,00 €</w:t>
            </w:r>
          </w:p>
        </w:tc>
        <w:tc>
          <w:tcPr>
            <w:tcW w:w="1260" w:type="dxa"/>
            <w:tcBorders>
              <w:top w:val="nil"/>
              <w:left w:val="single" w:sz="8" w:space="0" w:color="C0C0C0"/>
              <w:bottom w:val="single" w:sz="8" w:space="0" w:color="C0C0C0"/>
              <w:right w:val="single" w:sz="8" w:space="0" w:color="C0C0C0"/>
            </w:tcBorders>
            <w:shd w:val="clear" w:color="auto" w:fill="auto"/>
            <w:vAlign w:val="center"/>
            <w:hideMark/>
          </w:tcPr>
          <w:p w14:paraId="72C5879D"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220,00 €</w:t>
            </w:r>
          </w:p>
        </w:tc>
      </w:tr>
      <w:tr w:rsidR="005301A8" w:rsidRPr="005301A8" w14:paraId="2CCF350D" w14:textId="77777777" w:rsidTr="00972A50">
        <w:trPr>
          <w:trHeight w:val="117"/>
          <w:jc w:val="center"/>
        </w:trPr>
        <w:tc>
          <w:tcPr>
            <w:tcW w:w="1124" w:type="dxa"/>
            <w:tcBorders>
              <w:top w:val="nil"/>
              <w:left w:val="nil"/>
              <w:bottom w:val="nil"/>
              <w:right w:val="nil"/>
            </w:tcBorders>
            <w:shd w:val="clear" w:color="auto" w:fill="auto"/>
            <w:noWrap/>
            <w:vAlign w:val="bottom"/>
            <w:hideMark/>
          </w:tcPr>
          <w:p w14:paraId="0DEAA2B3"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p>
        </w:tc>
        <w:tc>
          <w:tcPr>
            <w:tcW w:w="3457" w:type="dxa"/>
            <w:tcBorders>
              <w:top w:val="nil"/>
              <w:left w:val="nil"/>
              <w:bottom w:val="nil"/>
              <w:right w:val="nil"/>
            </w:tcBorders>
            <w:shd w:val="clear" w:color="auto" w:fill="auto"/>
            <w:noWrap/>
            <w:vAlign w:val="bottom"/>
            <w:hideMark/>
          </w:tcPr>
          <w:p w14:paraId="7D7077CD"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single" w:sz="4" w:space="0" w:color="auto"/>
              <w:left w:val="single" w:sz="4" w:space="0" w:color="auto"/>
              <w:bottom w:val="nil"/>
              <w:right w:val="nil"/>
            </w:tcBorders>
            <w:shd w:val="clear" w:color="auto" w:fill="auto"/>
            <w:noWrap/>
            <w:vAlign w:val="bottom"/>
            <w:hideMark/>
          </w:tcPr>
          <w:p w14:paraId="5EB0FE50" w14:textId="77777777" w:rsidR="005301A8" w:rsidRPr="005301A8" w:rsidRDefault="005301A8" w:rsidP="005301A8">
            <w:pPr>
              <w:spacing w:after="0" w:line="240" w:lineRule="auto"/>
              <w:rPr>
                <w:rFonts w:ascii="Calibri" w:eastAsia="Times New Roman" w:hAnsi="Calibri" w:cs="Calibri"/>
                <w:color w:val="000000"/>
                <w:sz w:val="20"/>
                <w:szCs w:val="20"/>
                <w:lang w:eastAsia="fr-FR"/>
              </w:rPr>
            </w:pPr>
            <w:r w:rsidRPr="005301A8">
              <w:rPr>
                <w:rFonts w:ascii="Calibri" w:eastAsia="Times New Roman" w:hAnsi="Calibri" w:cs="Calibri"/>
                <w:color w:val="000000"/>
                <w:sz w:val="20"/>
                <w:szCs w:val="20"/>
                <w:lang w:eastAsia="fr-FR"/>
              </w:rPr>
              <w:t>Brut HT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9333B"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496,00 €</w:t>
            </w:r>
          </w:p>
        </w:tc>
      </w:tr>
      <w:tr w:rsidR="005301A8" w:rsidRPr="005301A8" w14:paraId="62ED38D5" w14:textId="77777777" w:rsidTr="00972A50">
        <w:trPr>
          <w:trHeight w:val="159"/>
          <w:jc w:val="center"/>
        </w:trPr>
        <w:tc>
          <w:tcPr>
            <w:tcW w:w="1124" w:type="dxa"/>
            <w:tcBorders>
              <w:top w:val="nil"/>
              <w:left w:val="nil"/>
              <w:bottom w:val="nil"/>
              <w:right w:val="nil"/>
            </w:tcBorders>
            <w:shd w:val="clear" w:color="auto" w:fill="auto"/>
            <w:noWrap/>
            <w:vAlign w:val="bottom"/>
            <w:hideMark/>
          </w:tcPr>
          <w:p w14:paraId="24330CAA" w14:textId="77777777" w:rsidR="005301A8" w:rsidRPr="005301A8" w:rsidRDefault="005301A8" w:rsidP="005301A8">
            <w:pPr>
              <w:spacing w:after="0" w:line="240" w:lineRule="auto"/>
              <w:jc w:val="right"/>
              <w:rPr>
                <w:rFonts w:ascii="Calibri" w:eastAsia="Times New Roman" w:hAnsi="Calibri" w:cs="Calibri"/>
                <w:iCs/>
                <w:sz w:val="20"/>
                <w:szCs w:val="20"/>
                <w:lang w:eastAsia="fr-FR"/>
              </w:rPr>
            </w:pPr>
          </w:p>
        </w:tc>
        <w:tc>
          <w:tcPr>
            <w:tcW w:w="3457" w:type="dxa"/>
            <w:tcBorders>
              <w:top w:val="nil"/>
              <w:left w:val="nil"/>
              <w:bottom w:val="nil"/>
              <w:right w:val="nil"/>
            </w:tcBorders>
            <w:shd w:val="clear" w:color="auto" w:fill="auto"/>
            <w:noWrap/>
            <w:vAlign w:val="bottom"/>
            <w:hideMark/>
          </w:tcPr>
          <w:p w14:paraId="5579A089"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nil"/>
              <w:left w:val="single" w:sz="4" w:space="0" w:color="auto"/>
              <w:bottom w:val="nil"/>
              <w:right w:val="nil"/>
            </w:tcBorders>
            <w:shd w:val="clear" w:color="auto" w:fill="auto"/>
            <w:vAlign w:val="center"/>
            <w:hideMark/>
          </w:tcPr>
          <w:p w14:paraId="36108C40"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Remise 10%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3E13CFB"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r w:rsidRPr="005301A8">
              <w:rPr>
                <w:rFonts w:ascii="Calibri" w:eastAsia="Times New Roman" w:hAnsi="Calibri" w:cs="Calibri"/>
                <w:color w:val="000000"/>
                <w:sz w:val="20"/>
                <w:szCs w:val="20"/>
                <w:lang w:eastAsia="fr-FR"/>
              </w:rPr>
              <w:t>49,60 €</w:t>
            </w:r>
          </w:p>
        </w:tc>
      </w:tr>
      <w:tr w:rsidR="005301A8" w:rsidRPr="005301A8" w14:paraId="4DFBDE48" w14:textId="77777777" w:rsidTr="00972A50">
        <w:trPr>
          <w:trHeight w:val="50"/>
          <w:jc w:val="center"/>
        </w:trPr>
        <w:tc>
          <w:tcPr>
            <w:tcW w:w="1124" w:type="dxa"/>
            <w:tcBorders>
              <w:top w:val="nil"/>
              <w:left w:val="nil"/>
              <w:bottom w:val="nil"/>
              <w:right w:val="nil"/>
            </w:tcBorders>
            <w:shd w:val="clear" w:color="auto" w:fill="auto"/>
            <w:noWrap/>
            <w:vAlign w:val="bottom"/>
            <w:hideMark/>
          </w:tcPr>
          <w:p w14:paraId="41AA2071"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p>
        </w:tc>
        <w:tc>
          <w:tcPr>
            <w:tcW w:w="3457" w:type="dxa"/>
            <w:tcBorders>
              <w:top w:val="nil"/>
              <w:left w:val="nil"/>
              <w:bottom w:val="nil"/>
              <w:right w:val="nil"/>
            </w:tcBorders>
            <w:shd w:val="clear" w:color="auto" w:fill="auto"/>
            <w:noWrap/>
            <w:vAlign w:val="bottom"/>
            <w:hideMark/>
          </w:tcPr>
          <w:p w14:paraId="36AB5975"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nil"/>
              <w:left w:val="single" w:sz="4" w:space="0" w:color="auto"/>
              <w:bottom w:val="nil"/>
              <w:right w:val="nil"/>
            </w:tcBorders>
            <w:shd w:val="clear" w:color="auto" w:fill="auto"/>
            <w:vAlign w:val="center"/>
            <w:hideMark/>
          </w:tcPr>
          <w:p w14:paraId="66939F24"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Net commercial HT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84D066A"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r w:rsidRPr="005301A8">
              <w:rPr>
                <w:rFonts w:ascii="Calibri" w:eastAsia="Times New Roman" w:hAnsi="Calibri" w:cs="Calibri"/>
                <w:color w:val="000000"/>
                <w:sz w:val="20"/>
                <w:szCs w:val="20"/>
                <w:lang w:eastAsia="fr-FR"/>
              </w:rPr>
              <w:t>446,40 €</w:t>
            </w:r>
          </w:p>
        </w:tc>
      </w:tr>
      <w:tr w:rsidR="005301A8" w:rsidRPr="005301A8" w14:paraId="68DB319C" w14:textId="77777777" w:rsidTr="00972A50">
        <w:trPr>
          <w:trHeight w:val="209"/>
          <w:jc w:val="center"/>
        </w:trPr>
        <w:tc>
          <w:tcPr>
            <w:tcW w:w="1124" w:type="dxa"/>
            <w:tcBorders>
              <w:top w:val="nil"/>
              <w:left w:val="nil"/>
              <w:bottom w:val="nil"/>
              <w:right w:val="nil"/>
            </w:tcBorders>
            <w:shd w:val="clear" w:color="auto" w:fill="auto"/>
            <w:noWrap/>
            <w:vAlign w:val="bottom"/>
            <w:hideMark/>
          </w:tcPr>
          <w:p w14:paraId="528B5ED3"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p>
        </w:tc>
        <w:tc>
          <w:tcPr>
            <w:tcW w:w="3457" w:type="dxa"/>
            <w:tcBorders>
              <w:top w:val="nil"/>
              <w:left w:val="nil"/>
              <w:bottom w:val="nil"/>
              <w:right w:val="nil"/>
            </w:tcBorders>
            <w:shd w:val="clear" w:color="auto" w:fill="auto"/>
            <w:noWrap/>
            <w:vAlign w:val="bottom"/>
            <w:hideMark/>
          </w:tcPr>
          <w:p w14:paraId="47C1A95B"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nil"/>
              <w:left w:val="single" w:sz="4" w:space="0" w:color="auto"/>
              <w:bottom w:val="nil"/>
              <w:right w:val="nil"/>
            </w:tcBorders>
            <w:shd w:val="clear" w:color="auto" w:fill="auto"/>
            <w:vAlign w:val="center"/>
            <w:hideMark/>
          </w:tcPr>
          <w:p w14:paraId="6B8AE6B1"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Net HT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AC0FDF3"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r w:rsidRPr="005301A8">
              <w:rPr>
                <w:rFonts w:ascii="Calibri" w:eastAsia="Times New Roman" w:hAnsi="Calibri" w:cs="Calibri"/>
                <w:color w:val="000000"/>
                <w:sz w:val="20"/>
                <w:szCs w:val="20"/>
                <w:lang w:eastAsia="fr-FR"/>
              </w:rPr>
              <w:t>446,40 €</w:t>
            </w:r>
          </w:p>
        </w:tc>
      </w:tr>
      <w:tr w:rsidR="005301A8" w:rsidRPr="005301A8" w14:paraId="25C2703E" w14:textId="77777777" w:rsidTr="00972A50">
        <w:trPr>
          <w:trHeight w:val="100"/>
          <w:jc w:val="center"/>
        </w:trPr>
        <w:tc>
          <w:tcPr>
            <w:tcW w:w="1124" w:type="dxa"/>
            <w:tcBorders>
              <w:top w:val="nil"/>
              <w:left w:val="nil"/>
              <w:bottom w:val="nil"/>
              <w:right w:val="nil"/>
            </w:tcBorders>
            <w:shd w:val="clear" w:color="auto" w:fill="auto"/>
            <w:noWrap/>
            <w:vAlign w:val="bottom"/>
            <w:hideMark/>
          </w:tcPr>
          <w:p w14:paraId="3C0B21D0"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p>
        </w:tc>
        <w:tc>
          <w:tcPr>
            <w:tcW w:w="3457" w:type="dxa"/>
            <w:tcBorders>
              <w:top w:val="nil"/>
              <w:left w:val="nil"/>
              <w:bottom w:val="nil"/>
              <w:right w:val="nil"/>
            </w:tcBorders>
            <w:shd w:val="clear" w:color="auto" w:fill="auto"/>
            <w:noWrap/>
            <w:vAlign w:val="bottom"/>
            <w:hideMark/>
          </w:tcPr>
          <w:p w14:paraId="121CF0DF"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nil"/>
              <w:left w:val="single" w:sz="4" w:space="0" w:color="auto"/>
              <w:bottom w:val="nil"/>
              <w:right w:val="nil"/>
            </w:tcBorders>
            <w:shd w:val="clear" w:color="auto" w:fill="auto"/>
            <w:vAlign w:val="center"/>
            <w:hideMark/>
          </w:tcPr>
          <w:p w14:paraId="7B515959" w14:textId="77777777" w:rsidR="005301A8" w:rsidRPr="005301A8" w:rsidRDefault="005301A8" w:rsidP="005301A8">
            <w:pPr>
              <w:spacing w:after="0" w:line="240" w:lineRule="auto"/>
              <w:rPr>
                <w:rFonts w:ascii="Calibri" w:eastAsia="Times New Roman" w:hAnsi="Calibri" w:cs="Calibri"/>
                <w:iCs/>
                <w:sz w:val="20"/>
                <w:szCs w:val="20"/>
                <w:lang w:eastAsia="fr-FR"/>
              </w:rPr>
            </w:pPr>
            <w:r w:rsidRPr="005301A8">
              <w:rPr>
                <w:rFonts w:ascii="Calibri" w:eastAsia="Times New Roman" w:hAnsi="Calibri" w:cs="Calibri"/>
                <w:iCs/>
                <w:sz w:val="20"/>
                <w:szCs w:val="20"/>
                <w:lang w:eastAsia="fr-FR"/>
              </w:rPr>
              <w:t>TVA 20%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ADDB054"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r w:rsidRPr="005301A8">
              <w:rPr>
                <w:rFonts w:ascii="Calibri" w:eastAsia="Times New Roman" w:hAnsi="Calibri" w:cs="Calibri"/>
                <w:color w:val="000000"/>
                <w:sz w:val="20"/>
                <w:szCs w:val="20"/>
                <w:lang w:eastAsia="fr-FR"/>
              </w:rPr>
              <w:t>89,28 €</w:t>
            </w:r>
          </w:p>
        </w:tc>
      </w:tr>
      <w:tr w:rsidR="005301A8" w:rsidRPr="005301A8" w14:paraId="253F1CA8" w14:textId="77777777" w:rsidTr="00972A50">
        <w:trPr>
          <w:trHeight w:val="131"/>
          <w:jc w:val="center"/>
        </w:trPr>
        <w:tc>
          <w:tcPr>
            <w:tcW w:w="1124" w:type="dxa"/>
            <w:tcBorders>
              <w:top w:val="nil"/>
              <w:left w:val="nil"/>
              <w:bottom w:val="nil"/>
              <w:right w:val="nil"/>
            </w:tcBorders>
            <w:shd w:val="clear" w:color="auto" w:fill="auto"/>
            <w:noWrap/>
            <w:vAlign w:val="bottom"/>
            <w:hideMark/>
          </w:tcPr>
          <w:p w14:paraId="2F58B964" w14:textId="77777777" w:rsidR="005301A8" w:rsidRPr="005301A8" w:rsidRDefault="005301A8" w:rsidP="005301A8">
            <w:pPr>
              <w:spacing w:after="0" w:line="240" w:lineRule="auto"/>
              <w:jc w:val="right"/>
              <w:rPr>
                <w:rFonts w:ascii="Calibri" w:eastAsia="Times New Roman" w:hAnsi="Calibri" w:cs="Calibri"/>
                <w:color w:val="000000"/>
                <w:sz w:val="20"/>
                <w:szCs w:val="20"/>
                <w:lang w:eastAsia="fr-FR"/>
              </w:rPr>
            </w:pPr>
          </w:p>
        </w:tc>
        <w:tc>
          <w:tcPr>
            <w:tcW w:w="3457" w:type="dxa"/>
            <w:tcBorders>
              <w:top w:val="nil"/>
              <w:left w:val="nil"/>
              <w:bottom w:val="nil"/>
              <w:right w:val="nil"/>
            </w:tcBorders>
            <w:shd w:val="clear" w:color="auto" w:fill="auto"/>
            <w:noWrap/>
            <w:vAlign w:val="bottom"/>
            <w:hideMark/>
          </w:tcPr>
          <w:p w14:paraId="79CCF403" w14:textId="77777777" w:rsidR="005301A8" w:rsidRPr="005301A8" w:rsidRDefault="005301A8" w:rsidP="005301A8">
            <w:pPr>
              <w:spacing w:after="0" w:line="240" w:lineRule="auto"/>
              <w:rPr>
                <w:rFonts w:ascii="Times New Roman" w:eastAsia="Times New Roman" w:hAnsi="Times New Roman" w:cs="Times New Roman"/>
                <w:sz w:val="20"/>
                <w:szCs w:val="20"/>
                <w:lang w:eastAsia="fr-FR"/>
              </w:rPr>
            </w:pPr>
          </w:p>
        </w:tc>
        <w:tc>
          <w:tcPr>
            <w:tcW w:w="1820" w:type="dxa"/>
            <w:tcBorders>
              <w:top w:val="nil"/>
              <w:left w:val="single" w:sz="4" w:space="0" w:color="auto"/>
              <w:bottom w:val="single" w:sz="4" w:space="0" w:color="auto"/>
              <w:right w:val="nil"/>
            </w:tcBorders>
            <w:shd w:val="clear" w:color="auto" w:fill="auto"/>
            <w:vAlign w:val="center"/>
            <w:hideMark/>
          </w:tcPr>
          <w:p w14:paraId="46BA0A41" w14:textId="77777777" w:rsidR="005301A8" w:rsidRPr="005301A8" w:rsidRDefault="005301A8" w:rsidP="005301A8">
            <w:pPr>
              <w:spacing w:after="0" w:line="240" w:lineRule="auto"/>
              <w:rPr>
                <w:rFonts w:ascii="Calibri" w:eastAsia="Times New Roman" w:hAnsi="Calibri" w:cs="Calibri"/>
                <w:b/>
                <w:iCs/>
                <w:sz w:val="20"/>
                <w:szCs w:val="20"/>
                <w:lang w:eastAsia="fr-FR"/>
              </w:rPr>
            </w:pPr>
            <w:r w:rsidRPr="005301A8">
              <w:rPr>
                <w:rFonts w:ascii="Calibri" w:eastAsia="Times New Roman" w:hAnsi="Calibri" w:cs="Calibri"/>
                <w:b/>
                <w:iCs/>
                <w:sz w:val="20"/>
                <w:szCs w:val="20"/>
                <w:lang w:eastAsia="fr-FR"/>
              </w:rPr>
              <w:t>Total TTC</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A28407E" w14:textId="77777777" w:rsidR="005301A8" w:rsidRPr="005301A8" w:rsidRDefault="005301A8" w:rsidP="005301A8">
            <w:pPr>
              <w:spacing w:after="0" w:line="240" w:lineRule="auto"/>
              <w:jc w:val="right"/>
              <w:rPr>
                <w:rFonts w:ascii="Calibri" w:eastAsia="Times New Roman" w:hAnsi="Calibri" w:cs="Calibri"/>
                <w:b/>
                <w:color w:val="000000"/>
                <w:sz w:val="20"/>
                <w:szCs w:val="20"/>
                <w:lang w:eastAsia="fr-FR"/>
              </w:rPr>
            </w:pPr>
            <w:r w:rsidRPr="005301A8">
              <w:rPr>
                <w:rFonts w:ascii="Calibri" w:eastAsia="Times New Roman" w:hAnsi="Calibri" w:cs="Calibri"/>
                <w:b/>
                <w:color w:val="000000"/>
                <w:sz w:val="20"/>
                <w:szCs w:val="20"/>
                <w:lang w:eastAsia="fr-FR"/>
              </w:rPr>
              <w:t>535,68 €</w:t>
            </w:r>
          </w:p>
        </w:tc>
      </w:tr>
    </w:tbl>
    <w:p w14:paraId="2E31944D" w14:textId="77777777" w:rsidR="00E268AB" w:rsidRPr="00354127" w:rsidRDefault="00E268AB" w:rsidP="00E268AB">
      <w:pPr>
        <w:suppressAutoHyphens/>
        <w:spacing w:after="0" w:line="240" w:lineRule="auto"/>
        <w:rPr>
          <w:rFonts w:eastAsia="Calibri" w:cstheme="minorHAnsi"/>
          <w:sz w:val="18"/>
          <w:szCs w:val="20"/>
          <w:lang w:eastAsia="ar-SA"/>
        </w:rPr>
      </w:pPr>
      <w:r w:rsidRPr="00354127">
        <w:rPr>
          <w:rFonts w:eastAsia="Calibri" w:cstheme="minorHAnsi"/>
          <w:b/>
          <w:sz w:val="18"/>
          <w:szCs w:val="20"/>
          <w:lang w:eastAsia="ar-SA"/>
        </w:rPr>
        <w:t>Dates de location</w:t>
      </w:r>
      <w:r w:rsidRPr="00354127">
        <w:rPr>
          <w:rFonts w:eastAsia="Calibri" w:cstheme="minorHAnsi"/>
          <w:sz w:val="18"/>
          <w:szCs w:val="20"/>
          <w:lang w:eastAsia="ar-SA"/>
        </w:rPr>
        <w:t> : 10 au 12 novembre</w:t>
      </w:r>
    </w:p>
    <w:p w14:paraId="3F131F1F" w14:textId="77777777" w:rsidR="00E268AB" w:rsidRPr="00354127" w:rsidRDefault="00E268AB" w:rsidP="00E268AB">
      <w:pPr>
        <w:suppressAutoHyphens/>
        <w:spacing w:after="0" w:line="240" w:lineRule="auto"/>
        <w:rPr>
          <w:rFonts w:eastAsia="Calibri" w:cstheme="minorHAnsi"/>
          <w:sz w:val="18"/>
          <w:szCs w:val="20"/>
          <w:lang w:eastAsia="ar-SA"/>
        </w:rPr>
      </w:pPr>
      <w:r w:rsidRPr="00354127">
        <w:rPr>
          <w:rFonts w:eastAsia="Calibri" w:cstheme="minorHAnsi"/>
          <w:sz w:val="18"/>
          <w:szCs w:val="20"/>
          <w:lang w:eastAsia="ar-SA"/>
        </w:rPr>
        <w:t>Retrait et retour par vos soins</w:t>
      </w:r>
    </w:p>
    <w:p w14:paraId="24B14664" w14:textId="18FC5457" w:rsidR="00E268AB" w:rsidRPr="00354127" w:rsidRDefault="00E268AB" w:rsidP="00FE7103">
      <w:pPr>
        <w:suppressAutoHyphens/>
        <w:spacing w:after="0" w:line="240" w:lineRule="auto"/>
        <w:jc w:val="both"/>
        <w:rPr>
          <w:rFonts w:eastAsia="Calibri" w:cstheme="minorHAnsi"/>
          <w:sz w:val="18"/>
          <w:szCs w:val="20"/>
          <w:lang w:eastAsia="fr-FR"/>
        </w:rPr>
      </w:pPr>
      <w:r w:rsidRPr="00354127">
        <w:rPr>
          <w:rFonts w:eastAsia="Calibri" w:cstheme="minorHAnsi"/>
          <w:sz w:val="18"/>
          <w:szCs w:val="20"/>
          <w:lang w:eastAsia="ar-SA"/>
        </w:rPr>
        <w:t>Conditions de paiement : paiement à 30 jours de livraison</w:t>
      </w:r>
      <w:r w:rsidR="00FE7103">
        <w:rPr>
          <w:rFonts w:eastAsia="Calibri" w:cstheme="minorHAnsi"/>
          <w:sz w:val="18"/>
          <w:szCs w:val="20"/>
          <w:lang w:eastAsia="ar-SA"/>
        </w:rPr>
        <w:t xml:space="preserve">. </w:t>
      </w:r>
      <w:r w:rsidRPr="00354127">
        <w:rPr>
          <w:rFonts w:eastAsia="Calibri" w:cstheme="minorHAnsi"/>
          <w:sz w:val="18"/>
          <w:szCs w:val="20"/>
          <w:lang w:eastAsia="fr-FR"/>
        </w:rPr>
        <w:t>Tout incident de paiement est passible d'intérêt de retard. Le montant des pénalités résulte de l'application aux sommes restant dues d'un taux d'intérêt légal en vigueur au moment de l'incident.</w:t>
      </w:r>
    </w:p>
    <w:p w14:paraId="3FE62DB0" w14:textId="5A0043B0" w:rsidR="00E268AB" w:rsidRPr="00354127" w:rsidRDefault="00E268AB" w:rsidP="00E268AB">
      <w:pPr>
        <w:autoSpaceDE w:val="0"/>
        <w:autoSpaceDN w:val="0"/>
        <w:adjustRightInd w:val="0"/>
        <w:spacing w:after="0" w:line="240" w:lineRule="auto"/>
        <w:jc w:val="both"/>
        <w:rPr>
          <w:rFonts w:eastAsia="Calibri" w:cstheme="minorHAnsi"/>
          <w:sz w:val="18"/>
          <w:szCs w:val="20"/>
          <w:lang w:eastAsia="fr-FR"/>
        </w:rPr>
      </w:pPr>
      <w:r w:rsidRPr="00354127">
        <w:rPr>
          <w:rFonts w:eastAsia="Times New Roman" w:cstheme="minorHAnsi"/>
          <w:sz w:val="18"/>
          <w:szCs w:val="20"/>
          <w:lang w:eastAsia="fr-FR"/>
        </w:rPr>
        <w:t>Indemnité forfaitaire pour frais de recouvrement due au créancier en cas de retard de paiement</w:t>
      </w:r>
      <w:r w:rsidR="005301A8" w:rsidRPr="00354127">
        <w:rPr>
          <w:rFonts w:eastAsia="Times New Roman" w:cstheme="minorHAnsi"/>
          <w:sz w:val="18"/>
          <w:szCs w:val="20"/>
          <w:lang w:eastAsia="fr-FR"/>
        </w:rPr>
        <w:t xml:space="preserve"> </w:t>
      </w:r>
      <w:r w:rsidRPr="00354127">
        <w:rPr>
          <w:rFonts w:eastAsia="Times New Roman" w:cstheme="minorHAnsi"/>
          <w:sz w:val="18"/>
          <w:szCs w:val="20"/>
          <w:lang w:eastAsia="fr-FR"/>
        </w:rPr>
        <w:t>: 40€</w:t>
      </w:r>
    </w:p>
    <w:p w14:paraId="5D21CA33" w14:textId="77777777" w:rsidR="000B66CB" w:rsidRPr="00FE7103" w:rsidRDefault="000B66CB" w:rsidP="002415D3">
      <w:pPr>
        <w:pBdr>
          <w:bottom w:val="single" w:sz="4" w:space="1" w:color="auto"/>
        </w:pBdr>
        <w:spacing w:after="0"/>
        <w:jc w:val="center"/>
        <w:rPr>
          <w:rFonts w:cstheme="minorHAnsi"/>
          <w:b/>
          <w:sz w:val="10"/>
          <w:szCs w:val="12"/>
        </w:rPr>
      </w:pPr>
    </w:p>
    <w:p w14:paraId="4E073287" w14:textId="3BDFE10C" w:rsidR="00B66040" w:rsidRDefault="00B66040" w:rsidP="000256A8">
      <w:pPr>
        <w:pBdr>
          <w:top w:val="single" w:sz="4" w:space="1" w:color="auto"/>
          <w:left w:val="single" w:sz="4" w:space="4" w:color="auto"/>
          <w:bottom w:val="single" w:sz="4" w:space="1" w:color="auto"/>
          <w:right w:val="single" w:sz="4" w:space="4" w:color="auto"/>
        </w:pBdr>
        <w:spacing w:after="0" w:line="240" w:lineRule="auto"/>
        <w:rPr>
          <w:rFonts w:cstheme="minorHAnsi"/>
          <w:b/>
        </w:rPr>
      </w:pPr>
      <w:r w:rsidRPr="001661EC">
        <w:rPr>
          <w:rFonts w:cstheme="minorHAnsi"/>
          <w:b/>
        </w:rPr>
        <w:t>Annexe 1</w:t>
      </w:r>
      <w:r w:rsidR="005301A8">
        <w:rPr>
          <w:rFonts w:cstheme="minorHAnsi"/>
          <w:b/>
        </w:rPr>
        <w:t>3</w:t>
      </w:r>
      <w:r w:rsidRPr="001661EC">
        <w:rPr>
          <w:rFonts w:cstheme="minorHAnsi"/>
          <w:b/>
        </w:rPr>
        <w:t> : Ventes à facturer</w:t>
      </w:r>
      <w:r w:rsidR="005301A8">
        <w:rPr>
          <w:rFonts w:cstheme="minorHAnsi"/>
          <w:b/>
        </w:rPr>
        <w:t xml:space="preserve"> - </w:t>
      </w:r>
      <w:r w:rsidRPr="001661EC">
        <w:rPr>
          <w:rFonts w:cstheme="minorHAnsi"/>
          <w:b/>
        </w:rPr>
        <w:t>Prise de notes des informations communiquées par Muriel</w:t>
      </w:r>
    </w:p>
    <w:p w14:paraId="23B9762E" w14:textId="6A184086" w:rsidR="00972A50" w:rsidRPr="00972A50" w:rsidRDefault="00972A50" w:rsidP="00972A50">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sz w:val="20"/>
        </w:rPr>
        <w:t>La TVA est au taux de 10% sur les arbres et de 20% sur l</w:t>
      </w:r>
      <w:r>
        <w:rPr>
          <w:rFonts w:cstheme="minorHAnsi"/>
          <w:sz w:val="20"/>
        </w:rPr>
        <w:t>a location et l</w:t>
      </w:r>
      <w:r w:rsidRPr="00972A50">
        <w:rPr>
          <w:rFonts w:cstheme="minorHAnsi"/>
          <w:sz w:val="20"/>
        </w:rPr>
        <w:t>e transport.</w:t>
      </w:r>
      <w:r w:rsidR="001C2327">
        <w:rPr>
          <w:rFonts w:cstheme="minorHAnsi"/>
          <w:sz w:val="20"/>
        </w:rPr>
        <w:t xml:space="preserve"> Les factures sont réalisées conformément aux conditions générales de vente et de location</w:t>
      </w:r>
      <w:r w:rsidR="00AD2A4C">
        <w:rPr>
          <w:rFonts w:cstheme="minorHAnsi"/>
          <w:sz w:val="20"/>
        </w:rPr>
        <w:t xml:space="preserve"> et aux tarifs des catalogues.</w:t>
      </w:r>
    </w:p>
    <w:p w14:paraId="0C09854B" w14:textId="632F3870" w:rsidR="00B64E65" w:rsidRPr="00B64E65" w:rsidRDefault="00B522DC" w:rsidP="00B64E65">
      <w:pPr>
        <w:pBdr>
          <w:top w:val="single" w:sz="4" w:space="1" w:color="auto"/>
          <w:left w:val="single" w:sz="4" w:space="4" w:color="auto"/>
          <w:bottom w:val="single" w:sz="4" w:space="1" w:color="auto"/>
          <w:right w:val="single" w:sz="4" w:space="4" w:color="auto"/>
        </w:pBdr>
        <w:spacing w:after="0"/>
        <w:rPr>
          <w:rFonts w:cstheme="minorHAnsi"/>
          <w:sz w:val="20"/>
        </w:rPr>
      </w:pPr>
      <w:bookmarkStart w:id="18" w:name="_Hlk7018352"/>
      <w:r w:rsidRPr="00972A50">
        <w:rPr>
          <w:rFonts w:cstheme="minorHAnsi"/>
          <w:b/>
          <w:sz w:val="20"/>
        </w:rPr>
        <w:t>1</w:t>
      </w:r>
      <w:r w:rsidRPr="00972A50">
        <w:rPr>
          <w:rFonts w:cstheme="minorHAnsi"/>
          <w:b/>
          <w:sz w:val="20"/>
          <w:vertAlign w:val="superscript"/>
        </w:rPr>
        <w:t>ère</w:t>
      </w:r>
      <w:r w:rsidRPr="00972A50">
        <w:rPr>
          <w:rFonts w:cstheme="minorHAnsi"/>
          <w:b/>
          <w:sz w:val="20"/>
        </w:rPr>
        <w:t xml:space="preserve"> situation :</w:t>
      </w:r>
      <w:r w:rsidR="000256A8" w:rsidRPr="00972A50">
        <w:rPr>
          <w:rFonts w:cstheme="minorHAnsi"/>
          <w:b/>
          <w:sz w:val="20"/>
        </w:rPr>
        <w:t xml:space="preserve"> </w:t>
      </w:r>
      <w:r w:rsidR="00F61645" w:rsidRPr="00972A50">
        <w:rPr>
          <w:rFonts w:cstheme="minorHAnsi"/>
          <w:sz w:val="20"/>
        </w:rPr>
        <w:t xml:space="preserve">Les établissements Lelièvre ont </w:t>
      </w:r>
      <w:r w:rsidR="00F61645">
        <w:rPr>
          <w:rFonts w:cstheme="minorHAnsi"/>
          <w:sz w:val="20"/>
        </w:rPr>
        <w:t xml:space="preserve">envoyé le lendemain de la livraison un chèque de </w:t>
      </w:r>
      <w:r w:rsidR="00834145">
        <w:rPr>
          <w:rFonts w:cstheme="minorHAnsi"/>
          <w:sz w:val="20"/>
        </w:rPr>
        <w:t>120</w:t>
      </w:r>
      <w:r w:rsidR="00F64921">
        <w:rPr>
          <w:rFonts w:cstheme="minorHAnsi"/>
          <w:sz w:val="20"/>
        </w:rPr>
        <w:t>3,11</w:t>
      </w:r>
      <w:r w:rsidR="00F61645">
        <w:rPr>
          <w:rFonts w:cstheme="minorHAnsi"/>
          <w:sz w:val="20"/>
        </w:rPr>
        <w:t xml:space="preserve"> € pour le paiement de </w:t>
      </w:r>
      <w:r w:rsidR="00F61645" w:rsidRPr="00972A50">
        <w:rPr>
          <w:rFonts w:cstheme="minorHAnsi"/>
          <w:sz w:val="20"/>
        </w:rPr>
        <w:t>leur facture n° FC00058. Il faut faire le nécessaire</w:t>
      </w:r>
      <w:r w:rsidR="00F61645">
        <w:rPr>
          <w:rFonts w:cstheme="minorHAnsi"/>
          <w:sz w:val="20"/>
        </w:rPr>
        <w:t xml:space="preserve"> compte tenu du paiement au comptant.</w:t>
      </w:r>
      <w:r w:rsidR="00B64E65">
        <w:rPr>
          <w:rFonts w:cstheme="minorHAnsi"/>
          <w:sz w:val="20"/>
        </w:rPr>
        <w:t xml:space="preserve"> </w:t>
      </w:r>
      <w:r w:rsidR="00B64E65" w:rsidRPr="00B64E65">
        <w:rPr>
          <w:rFonts w:cstheme="minorHAnsi"/>
          <w:sz w:val="20"/>
        </w:rPr>
        <w:t>Contrôlez que le chèque reçu du client LELIEVRE est conforme à la somme due.</w:t>
      </w:r>
    </w:p>
    <w:p w14:paraId="51BFB942" w14:textId="1973D1B5" w:rsidR="001358D6" w:rsidRPr="001358D6" w:rsidRDefault="00B522DC" w:rsidP="001358D6">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b/>
          <w:sz w:val="20"/>
        </w:rPr>
        <w:t>2</w:t>
      </w:r>
      <w:r w:rsidRPr="00972A50">
        <w:rPr>
          <w:rFonts w:cstheme="minorHAnsi"/>
          <w:b/>
          <w:sz w:val="20"/>
          <w:vertAlign w:val="superscript"/>
        </w:rPr>
        <w:t>ème</w:t>
      </w:r>
      <w:r w:rsidRPr="00972A50">
        <w:rPr>
          <w:rFonts w:cstheme="minorHAnsi"/>
          <w:b/>
          <w:sz w:val="20"/>
        </w:rPr>
        <w:t xml:space="preserve"> situation :</w:t>
      </w:r>
      <w:r w:rsidR="00354127">
        <w:rPr>
          <w:rFonts w:cstheme="minorHAnsi"/>
          <w:b/>
          <w:sz w:val="20"/>
        </w:rPr>
        <w:t xml:space="preserve"> </w:t>
      </w:r>
      <w:r w:rsidR="001358D6" w:rsidRPr="001358D6">
        <w:rPr>
          <w:rFonts w:cstheme="minorHAnsi"/>
          <w:sz w:val="20"/>
        </w:rPr>
        <w:t xml:space="preserve">Le </w:t>
      </w:r>
      <w:r w:rsidR="001358D6" w:rsidRPr="001358D6">
        <w:rPr>
          <w:rFonts w:cstheme="minorHAnsi"/>
          <w:sz w:val="20"/>
          <w:u w:val="single"/>
        </w:rPr>
        <w:t>client Martin</w:t>
      </w:r>
      <w:r w:rsidR="001358D6" w:rsidRPr="001358D6">
        <w:rPr>
          <w:rFonts w:cstheme="minorHAnsi"/>
          <w:sz w:val="20"/>
        </w:rPr>
        <w:t xml:space="preserve"> (ancien client) doit venir récupérer les 10 Hydrangea </w:t>
      </w:r>
      <w:r w:rsidR="001358D6">
        <w:rPr>
          <w:rFonts w:cstheme="minorHAnsi"/>
          <w:sz w:val="20"/>
        </w:rPr>
        <w:t xml:space="preserve">Annabelle </w:t>
      </w:r>
      <w:r w:rsidR="001358D6" w:rsidRPr="001358D6">
        <w:rPr>
          <w:rFonts w:cstheme="minorHAnsi"/>
          <w:sz w:val="20"/>
        </w:rPr>
        <w:t>40/60 en container 5l qu’il avait commandé. Il avait payé un acompte de 25% à la commande avec dérogation de la direction.</w:t>
      </w:r>
    </w:p>
    <w:p w14:paraId="48F032C6" w14:textId="4DABC55F" w:rsidR="00F61645" w:rsidRPr="00972A50" w:rsidRDefault="00B522DC"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b/>
          <w:sz w:val="20"/>
        </w:rPr>
        <w:t>3</w:t>
      </w:r>
      <w:r w:rsidRPr="00972A50">
        <w:rPr>
          <w:rFonts w:cstheme="minorHAnsi"/>
          <w:b/>
          <w:sz w:val="20"/>
          <w:vertAlign w:val="superscript"/>
        </w:rPr>
        <w:t>ème</w:t>
      </w:r>
      <w:r w:rsidRPr="00972A50">
        <w:rPr>
          <w:rFonts w:cstheme="minorHAnsi"/>
          <w:b/>
          <w:sz w:val="20"/>
        </w:rPr>
        <w:t xml:space="preserve"> situation :</w:t>
      </w:r>
      <w:r w:rsidR="00354127">
        <w:rPr>
          <w:rFonts w:cstheme="minorHAnsi"/>
          <w:b/>
          <w:sz w:val="20"/>
        </w:rPr>
        <w:t xml:space="preserve"> </w:t>
      </w:r>
      <w:r w:rsidR="00F61645" w:rsidRPr="00972A50">
        <w:rPr>
          <w:rFonts w:cstheme="minorHAnsi"/>
          <w:b/>
          <w:sz w:val="20"/>
        </w:rPr>
        <w:t>:</w:t>
      </w:r>
      <w:r w:rsidR="00F61645">
        <w:rPr>
          <w:rFonts w:cstheme="minorHAnsi"/>
          <w:b/>
          <w:sz w:val="20"/>
        </w:rPr>
        <w:t xml:space="preserve"> </w:t>
      </w:r>
      <w:r w:rsidR="00F61645" w:rsidRPr="00972A50">
        <w:rPr>
          <w:rFonts w:cstheme="minorHAnsi"/>
          <w:sz w:val="20"/>
        </w:rPr>
        <w:t>L’entreprise facture à son client AGRIGEX ENVIRONNEMENT :</w:t>
      </w:r>
    </w:p>
    <w:p w14:paraId="41D8B40A" w14:textId="77777777" w:rsidR="00F61645" w:rsidRPr="00972A50" w:rsidRDefault="00F61645"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sz w:val="20"/>
        </w:rPr>
        <w:t>•</w:t>
      </w:r>
      <w:r w:rsidRPr="00972A50">
        <w:rPr>
          <w:rFonts w:cstheme="minorHAnsi"/>
          <w:sz w:val="20"/>
        </w:rPr>
        <w:tab/>
        <w:t xml:space="preserve">18 ACER JAPONICA shirasawanur 50/60 </w:t>
      </w:r>
    </w:p>
    <w:p w14:paraId="317FC2DE" w14:textId="77777777" w:rsidR="00F61645" w:rsidRPr="00972A50" w:rsidRDefault="00F61645"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sz w:val="20"/>
        </w:rPr>
        <w:t>•</w:t>
      </w:r>
      <w:r w:rsidRPr="00972A50">
        <w:rPr>
          <w:rFonts w:cstheme="minorHAnsi"/>
          <w:sz w:val="20"/>
        </w:rPr>
        <w:tab/>
        <w:t xml:space="preserve">16 FORSYTHIA </w:t>
      </w:r>
      <w:r>
        <w:rPr>
          <w:rFonts w:cstheme="minorHAnsi"/>
          <w:sz w:val="20"/>
        </w:rPr>
        <w:t xml:space="preserve">à fleurs jaunes </w:t>
      </w:r>
      <w:r w:rsidRPr="00972A50">
        <w:rPr>
          <w:rFonts w:cstheme="minorHAnsi"/>
          <w:sz w:val="20"/>
        </w:rPr>
        <w:t xml:space="preserve">80/100 7L </w:t>
      </w:r>
    </w:p>
    <w:p w14:paraId="0D639352" w14:textId="500F0D78" w:rsidR="00F61645" w:rsidRPr="00972A50" w:rsidRDefault="00F61645"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sz w:val="20"/>
        </w:rPr>
        <w:t xml:space="preserve">Les FORSYTHIA 80/100 7L sont actuellement en promotion (10% de remise). AGRIGEX qui est un bon client a droit à une remise globale de fidélité de 5%. </w:t>
      </w:r>
      <w:r w:rsidR="009D0327">
        <w:rPr>
          <w:rFonts w:cstheme="minorHAnsi"/>
          <w:sz w:val="20"/>
        </w:rPr>
        <w:t>CLÉMENT</w:t>
      </w:r>
      <w:r w:rsidRPr="00972A50">
        <w:rPr>
          <w:rFonts w:cstheme="minorHAnsi"/>
          <w:sz w:val="20"/>
        </w:rPr>
        <w:t xml:space="preserve"> lui facture des frais de livraison pour un forfait de </w:t>
      </w:r>
      <w:r>
        <w:rPr>
          <w:rFonts w:cstheme="minorHAnsi"/>
          <w:sz w:val="20"/>
        </w:rPr>
        <w:t>4</w:t>
      </w:r>
      <w:r w:rsidRPr="00972A50">
        <w:rPr>
          <w:rFonts w:cstheme="minorHAnsi"/>
          <w:sz w:val="20"/>
        </w:rPr>
        <w:t xml:space="preserve">00€ HT. </w:t>
      </w:r>
    </w:p>
    <w:p w14:paraId="3EFD6071" w14:textId="348CC7AB" w:rsidR="00F61645" w:rsidRPr="00972A50" w:rsidRDefault="00B522DC"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b/>
          <w:sz w:val="20"/>
        </w:rPr>
        <w:t>4</w:t>
      </w:r>
      <w:r w:rsidRPr="00972A50">
        <w:rPr>
          <w:rFonts w:cstheme="minorHAnsi"/>
          <w:b/>
          <w:sz w:val="20"/>
          <w:vertAlign w:val="superscript"/>
        </w:rPr>
        <w:t>ème</w:t>
      </w:r>
      <w:r w:rsidRPr="00972A50">
        <w:rPr>
          <w:rFonts w:cstheme="minorHAnsi"/>
          <w:b/>
          <w:sz w:val="20"/>
        </w:rPr>
        <w:t xml:space="preserve"> situation </w:t>
      </w:r>
      <w:r w:rsidR="009D0327">
        <w:rPr>
          <w:rFonts w:cstheme="minorHAnsi"/>
          <w:sz w:val="20"/>
        </w:rPr>
        <w:t>CLÉMENT</w:t>
      </w:r>
      <w:r w:rsidR="00F61645" w:rsidRPr="00972A50">
        <w:rPr>
          <w:rFonts w:cstheme="minorHAnsi"/>
          <w:sz w:val="20"/>
        </w:rPr>
        <w:t xml:space="preserve"> facture à son client Cabane Design :</w:t>
      </w:r>
      <w:r w:rsidR="00F61645">
        <w:rPr>
          <w:rFonts w:cstheme="minorHAnsi"/>
          <w:sz w:val="20"/>
        </w:rPr>
        <w:t xml:space="preserve"> </w:t>
      </w:r>
      <w:r w:rsidR="00F61645" w:rsidRPr="00972A50">
        <w:rPr>
          <w:rFonts w:cstheme="minorHAnsi"/>
          <w:sz w:val="20"/>
        </w:rPr>
        <w:t>7 ACER JAPONICA shirasawanur 50/60</w:t>
      </w:r>
    </w:p>
    <w:p w14:paraId="1969A7FE" w14:textId="4A59A1FF" w:rsidR="00F61645" w:rsidRPr="00972A50" w:rsidRDefault="00F61645"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sz w:val="20"/>
        </w:rPr>
        <w:t>Cabane Design est un client très fidèle. Il bénéficie d’une remise promotionnelle de 5% sur cet article et d’une remise supplémentaire de 10% « client fidèle ». Il compte nous régler sous huitaine</w:t>
      </w:r>
      <w:r>
        <w:rPr>
          <w:rFonts w:cstheme="minorHAnsi"/>
          <w:sz w:val="20"/>
        </w:rPr>
        <w:t>.</w:t>
      </w:r>
      <w:r w:rsidRPr="00972A50">
        <w:rPr>
          <w:rFonts w:cstheme="minorHAnsi"/>
          <w:sz w:val="20"/>
        </w:rPr>
        <w:t xml:space="preserve"> Les ACER JAPONICA sont livrées gratuitement mais sont conditionnées dans des emballages que Cabane Design devra restituer. Le montant de la consigne est de </w:t>
      </w:r>
      <w:r w:rsidR="00967E6F">
        <w:rPr>
          <w:rFonts w:cstheme="minorHAnsi"/>
          <w:sz w:val="20"/>
        </w:rPr>
        <w:t xml:space="preserve">150 </w:t>
      </w:r>
      <w:r w:rsidRPr="00972A50">
        <w:rPr>
          <w:rFonts w:cstheme="minorHAnsi"/>
          <w:sz w:val="20"/>
        </w:rPr>
        <w:t>€. Cabane Design nous a fait parvenir un chèque d’acompte d’un montant de 200€ au moment de la commande.</w:t>
      </w:r>
    </w:p>
    <w:p w14:paraId="7E3C3B96" w14:textId="79369B87" w:rsidR="00B522DC" w:rsidRPr="00972A50" w:rsidRDefault="00B522DC" w:rsidP="00F61645">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b/>
          <w:sz w:val="20"/>
        </w:rPr>
        <w:t>5</w:t>
      </w:r>
      <w:r w:rsidRPr="00972A50">
        <w:rPr>
          <w:rFonts w:cstheme="minorHAnsi"/>
          <w:b/>
          <w:sz w:val="20"/>
          <w:vertAlign w:val="superscript"/>
        </w:rPr>
        <w:t>ème</w:t>
      </w:r>
      <w:r w:rsidRPr="00972A50">
        <w:rPr>
          <w:rFonts w:cstheme="minorHAnsi"/>
          <w:b/>
          <w:sz w:val="20"/>
        </w:rPr>
        <w:t xml:space="preserve"> situation</w:t>
      </w:r>
      <w:r w:rsidR="00354127">
        <w:rPr>
          <w:rFonts w:cstheme="minorHAnsi"/>
          <w:b/>
          <w:sz w:val="20"/>
        </w:rPr>
        <w:t xml:space="preserve"> : </w:t>
      </w:r>
      <w:r w:rsidR="00F61645" w:rsidRPr="00972A50">
        <w:rPr>
          <w:rFonts w:cstheme="minorHAnsi"/>
          <w:sz w:val="20"/>
        </w:rPr>
        <w:t>Il y a eu un petit problème lors du transport des marchandises destinées à AGRIGEX ENVIRONNEMENT. Celui-ci nous a retourné 5 ACER JAPONICA détériorés. Nous lui adressons sa facture d’avoir. Pour nous faire pardonner nous avons décidé de lui accorder un rabais de 3% sur sa facture initiale calculé sur le montant brut HT.</w:t>
      </w:r>
    </w:p>
    <w:p w14:paraId="0D284942" w14:textId="4ADA110A" w:rsidR="00B522DC" w:rsidRPr="00972A50" w:rsidRDefault="00B522DC" w:rsidP="00B522DC">
      <w:pPr>
        <w:pBdr>
          <w:top w:val="single" w:sz="4" w:space="1" w:color="auto"/>
          <w:left w:val="single" w:sz="4" w:space="4" w:color="auto"/>
          <w:bottom w:val="single" w:sz="4" w:space="1" w:color="auto"/>
          <w:right w:val="single" w:sz="4" w:space="4" w:color="auto"/>
        </w:pBdr>
        <w:spacing w:after="0"/>
        <w:rPr>
          <w:rFonts w:cstheme="minorHAnsi"/>
          <w:sz w:val="20"/>
        </w:rPr>
      </w:pPr>
      <w:r w:rsidRPr="00972A50">
        <w:rPr>
          <w:rFonts w:cstheme="minorHAnsi"/>
          <w:b/>
          <w:sz w:val="20"/>
        </w:rPr>
        <w:t>6</w:t>
      </w:r>
      <w:r w:rsidRPr="00972A50">
        <w:rPr>
          <w:rFonts w:cstheme="minorHAnsi"/>
          <w:b/>
          <w:sz w:val="20"/>
          <w:vertAlign w:val="superscript"/>
        </w:rPr>
        <w:t>ème</w:t>
      </w:r>
      <w:r w:rsidRPr="00972A50">
        <w:rPr>
          <w:rFonts w:cstheme="minorHAnsi"/>
          <w:b/>
          <w:sz w:val="20"/>
        </w:rPr>
        <w:t xml:space="preserve"> situation</w:t>
      </w:r>
      <w:r w:rsidR="00354127">
        <w:rPr>
          <w:rFonts w:cstheme="minorHAnsi"/>
          <w:b/>
          <w:sz w:val="20"/>
        </w:rPr>
        <w:t xml:space="preserve"> : </w:t>
      </w:r>
      <w:r w:rsidR="00F61645" w:rsidRPr="00972A50">
        <w:rPr>
          <w:rFonts w:cstheme="minorHAnsi"/>
          <w:sz w:val="20"/>
        </w:rPr>
        <w:t>Pas rancunier le client AGRIGEX ENVIRONNEMENT… Il nous passe commande pour 20 LONICERA Chévrefeuille 60/80 Cont 2L</w:t>
      </w:r>
      <w:r w:rsidR="002C43C8">
        <w:rPr>
          <w:rFonts w:cstheme="minorHAnsi"/>
          <w:sz w:val="20"/>
        </w:rPr>
        <w:t xml:space="preserve"> et 2 </w:t>
      </w:r>
      <w:r w:rsidR="002C43C8" w:rsidRPr="006A6E6A">
        <w:rPr>
          <w:rFonts w:cstheme="minorHAnsi"/>
          <w:sz w:val="20"/>
        </w:rPr>
        <w:t>CAMELIA SASANQUA 120/150</w:t>
      </w:r>
      <w:r w:rsidR="00F61645" w:rsidRPr="00972A50">
        <w:rPr>
          <w:rFonts w:cstheme="minorHAnsi"/>
          <w:sz w:val="20"/>
        </w:rPr>
        <w:t>. Remise de fidélité de 5%</w:t>
      </w:r>
      <w:r w:rsidR="00F61645">
        <w:rPr>
          <w:rFonts w:cstheme="minorHAnsi"/>
          <w:sz w:val="20"/>
        </w:rPr>
        <w:t xml:space="preserve">. Il nous a indiqué qu’il payait au comptant au moment de sa commande. </w:t>
      </w:r>
      <w:r w:rsidR="00F61645" w:rsidRPr="00972A50">
        <w:rPr>
          <w:rFonts w:cstheme="minorHAnsi"/>
          <w:sz w:val="20"/>
        </w:rPr>
        <w:t>Port de 150 €.</w:t>
      </w:r>
    </w:p>
    <w:p w14:paraId="18AEA901" w14:textId="309F6B26" w:rsidR="00B66040" w:rsidRPr="001661EC" w:rsidRDefault="00B66040" w:rsidP="00354127">
      <w:pPr>
        <w:pBdr>
          <w:top w:val="single" w:sz="4" w:space="1" w:color="auto"/>
          <w:left w:val="single" w:sz="4" w:space="4" w:color="auto"/>
          <w:bottom w:val="single" w:sz="4" w:space="1" w:color="auto"/>
          <w:right w:val="single" w:sz="4" w:space="4" w:color="auto"/>
        </w:pBdr>
        <w:spacing w:after="0"/>
        <w:rPr>
          <w:rFonts w:cstheme="minorHAnsi"/>
          <w:b/>
        </w:rPr>
      </w:pPr>
    </w:p>
    <w:bookmarkEnd w:id="18"/>
    <w:p w14:paraId="7D0C790F" w14:textId="77777777" w:rsidR="00B66040" w:rsidRPr="001661EC" w:rsidRDefault="00B66040" w:rsidP="002415D3">
      <w:pPr>
        <w:pBdr>
          <w:bottom w:val="single" w:sz="4" w:space="1" w:color="auto"/>
        </w:pBdr>
        <w:spacing w:after="0"/>
        <w:jc w:val="center"/>
        <w:rPr>
          <w:rFonts w:cstheme="minorHAnsi"/>
          <w:b/>
        </w:rPr>
        <w:sectPr w:rsidR="00B66040" w:rsidRPr="001661EC" w:rsidSect="000B66CB">
          <w:pgSz w:w="11906" w:h="16838"/>
          <w:pgMar w:top="851" w:right="1134" w:bottom="851" w:left="1134" w:header="709" w:footer="170" w:gutter="0"/>
          <w:cols w:space="708"/>
          <w:docGrid w:linePitch="360"/>
        </w:sectPr>
      </w:pPr>
    </w:p>
    <w:p w14:paraId="3105FC5D" w14:textId="3795C386" w:rsidR="00374819" w:rsidRPr="00354127" w:rsidRDefault="00374819" w:rsidP="003A6FC6">
      <w:pPr>
        <w:pBdr>
          <w:bottom w:val="single" w:sz="4" w:space="1" w:color="auto"/>
        </w:pBdr>
        <w:spacing w:after="0" w:line="240" w:lineRule="auto"/>
        <w:jc w:val="center"/>
        <w:rPr>
          <w:rFonts w:cstheme="minorHAnsi"/>
          <w:b/>
          <w:color w:val="385623" w:themeColor="accent6" w:themeShade="80"/>
          <w:sz w:val="28"/>
        </w:rPr>
      </w:pPr>
      <w:r w:rsidRPr="00354127">
        <w:rPr>
          <w:rFonts w:cstheme="minorHAnsi"/>
          <w:b/>
          <w:color w:val="385623" w:themeColor="accent6" w:themeShade="80"/>
          <w:sz w:val="28"/>
        </w:rPr>
        <w:lastRenderedPageBreak/>
        <w:t xml:space="preserve">Situation </w:t>
      </w:r>
      <w:r w:rsidR="00B522DC" w:rsidRPr="00354127">
        <w:rPr>
          <w:rFonts w:cstheme="minorHAnsi"/>
          <w:b/>
          <w:color w:val="385623" w:themeColor="accent6" w:themeShade="80"/>
          <w:sz w:val="28"/>
        </w:rPr>
        <w:t>5</w:t>
      </w:r>
      <w:r w:rsidRPr="00354127">
        <w:rPr>
          <w:rFonts w:cstheme="minorHAnsi"/>
          <w:color w:val="385623" w:themeColor="accent6" w:themeShade="80"/>
          <w:sz w:val="28"/>
        </w:rPr>
        <w:t xml:space="preserve"> </w:t>
      </w:r>
      <w:r w:rsidR="00925B0A" w:rsidRPr="00354127">
        <w:rPr>
          <w:rFonts w:cstheme="minorHAnsi"/>
          <w:color w:val="385623" w:themeColor="accent6" w:themeShade="80"/>
          <w:sz w:val="28"/>
        </w:rPr>
        <w:t xml:space="preserve">- </w:t>
      </w:r>
      <w:r w:rsidRPr="00354127">
        <w:rPr>
          <w:rFonts w:cstheme="minorHAnsi"/>
          <w:b/>
          <w:color w:val="385623" w:themeColor="accent6" w:themeShade="80"/>
          <w:sz w:val="28"/>
        </w:rPr>
        <w:t>Suivre les règlements et gérer les relances</w:t>
      </w:r>
    </w:p>
    <w:p w14:paraId="05DAE3A0" w14:textId="77777777" w:rsidR="006A0CEA" w:rsidRPr="00354127" w:rsidRDefault="006A0CEA" w:rsidP="0069272F">
      <w:pPr>
        <w:spacing w:after="0"/>
        <w:jc w:val="both"/>
        <w:rPr>
          <w:rFonts w:cstheme="minorHAnsi"/>
          <w:sz w:val="14"/>
        </w:rPr>
      </w:pPr>
    </w:p>
    <w:p w14:paraId="49D42549" w14:textId="4EB4DAA8" w:rsidR="0069272F" w:rsidRPr="001661EC" w:rsidRDefault="009D0327" w:rsidP="0069272F">
      <w:pPr>
        <w:spacing w:after="0"/>
        <w:jc w:val="both"/>
        <w:rPr>
          <w:rFonts w:cstheme="minorHAnsi"/>
        </w:rPr>
      </w:pPr>
      <w:r>
        <w:rPr>
          <w:rFonts w:cstheme="minorHAnsi"/>
        </w:rPr>
        <w:t xml:space="preserve">Arthur </w:t>
      </w:r>
      <w:r w:rsidR="0069272F" w:rsidRPr="001661EC">
        <w:rPr>
          <w:rFonts w:cstheme="minorHAnsi"/>
        </w:rPr>
        <w:t>Clément et Muriel entretiennent de bonnes relations commerciales avec les clients de la pépinière. Ils privilégient toujours le dialogue et ont mis en place une procédure de relance amiable des impayés (Annexe</w:t>
      </w:r>
      <w:r w:rsidR="00A36367" w:rsidRPr="001661EC">
        <w:rPr>
          <w:rFonts w:cstheme="minorHAnsi"/>
        </w:rPr>
        <w:t xml:space="preserve"> 1</w:t>
      </w:r>
      <w:r w:rsidR="004C1EF0">
        <w:rPr>
          <w:rFonts w:cstheme="minorHAnsi"/>
        </w:rPr>
        <w:t>5</w:t>
      </w:r>
      <w:r w:rsidR="0069272F" w:rsidRPr="001661EC">
        <w:rPr>
          <w:rFonts w:cstheme="minorHAnsi"/>
        </w:rPr>
        <w:t>). Les règlements sont enregistrés dans le PGI régulièrement par Muriel.</w:t>
      </w:r>
      <w:r w:rsidR="00EA4C7C" w:rsidRPr="001661EC">
        <w:rPr>
          <w:rFonts w:cstheme="minorHAnsi"/>
        </w:rPr>
        <w:t xml:space="preserve"> </w:t>
      </w:r>
      <w:r w:rsidR="0069272F" w:rsidRPr="001661EC">
        <w:rPr>
          <w:rFonts w:cstheme="minorHAnsi"/>
        </w:rPr>
        <w:t>Tous les 15 jours, elle réalise l’extraction sous EXCEL des factures non réglées.</w:t>
      </w:r>
      <w:r w:rsidR="00EA4C7C" w:rsidRPr="001661EC">
        <w:rPr>
          <w:rFonts w:cstheme="minorHAnsi"/>
        </w:rPr>
        <w:t xml:space="preserve"> </w:t>
      </w:r>
      <w:r w:rsidR="0069272F" w:rsidRPr="001661EC">
        <w:rPr>
          <w:rFonts w:cstheme="minorHAnsi"/>
        </w:rPr>
        <w:t>Avant de vous engager dans le traitement de ces factures, vous étudiez la règlementation qui s’y rapporte (Ressource</w:t>
      </w:r>
      <w:r w:rsidR="004C1EF0">
        <w:rPr>
          <w:rFonts w:cstheme="minorHAnsi"/>
        </w:rPr>
        <w:t xml:space="preserve"> 7</w:t>
      </w:r>
      <w:r w:rsidR="0069272F" w:rsidRPr="001661EC">
        <w:rPr>
          <w:rFonts w:cstheme="minorHAnsi"/>
        </w:rPr>
        <w:t>).</w:t>
      </w:r>
    </w:p>
    <w:p w14:paraId="4FA5AF79" w14:textId="77777777" w:rsidR="0069272F" w:rsidRPr="001661EC" w:rsidRDefault="0069272F" w:rsidP="0069272F">
      <w:pPr>
        <w:spacing w:after="0"/>
        <w:jc w:val="both"/>
        <w:rPr>
          <w:rFonts w:cstheme="minorHAnsi"/>
        </w:rPr>
      </w:pPr>
    </w:p>
    <w:p w14:paraId="2DA057A1" w14:textId="2317F05A" w:rsidR="00EA39FA" w:rsidRPr="001661EC" w:rsidRDefault="0044708B" w:rsidP="004C1EF0">
      <w:pPr>
        <w:pStyle w:val="Paragraphedeliste"/>
        <w:numPr>
          <w:ilvl w:val="0"/>
          <w:numId w:val="35"/>
        </w:numPr>
        <w:spacing w:after="0"/>
        <w:ind w:left="567"/>
        <w:rPr>
          <w:rFonts w:cstheme="minorHAnsi"/>
          <w:b/>
          <w:bCs/>
        </w:rPr>
      </w:pPr>
      <w:r w:rsidRPr="001661EC">
        <w:rPr>
          <w:rFonts w:cstheme="minorHAnsi"/>
          <w:b/>
          <w:bCs/>
        </w:rPr>
        <w:t xml:space="preserve">En quoi consiste le recouvrement amiable ? </w:t>
      </w:r>
      <w:r w:rsidR="00EA39FA" w:rsidRPr="001661EC">
        <w:rPr>
          <w:rFonts w:cstheme="minorHAnsi"/>
          <w:b/>
          <w:bCs/>
        </w:rPr>
        <w:t xml:space="preserve">Quels sont </w:t>
      </w:r>
      <w:r w:rsidRPr="001661EC">
        <w:rPr>
          <w:rFonts w:cstheme="minorHAnsi"/>
          <w:b/>
          <w:bCs/>
        </w:rPr>
        <w:t>s</w:t>
      </w:r>
      <w:r w:rsidR="00EA39FA" w:rsidRPr="001661EC">
        <w:rPr>
          <w:rFonts w:cstheme="minorHAnsi"/>
          <w:b/>
          <w:bCs/>
        </w:rPr>
        <w:t>es avantages ?</w:t>
      </w:r>
    </w:p>
    <w:p w14:paraId="70AA1207" w14:textId="409ACB66" w:rsidR="00EA39FA" w:rsidRPr="001661EC" w:rsidRDefault="00EA39FA" w:rsidP="004C1EF0">
      <w:pPr>
        <w:pStyle w:val="Paragraphedeliste"/>
        <w:numPr>
          <w:ilvl w:val="0"/>
          <w:numId w:val="35"/>
        </w:numPr>
        <w:spacing w:after="0"/>
        <w:ind w:left="567"/>
        <w:rPr>
          <w:rFonts w:cstheme="minorHAnsi"/>
          <w:b/>
          <w:bCs/>
        </w:rPr>
      </w:pPr>
      <w:r w:rsidRPr="001661EC">
        <w:rPr>
          <w:rFonts w:cstheme="minorHAnsi"/>
          <w:b/>
          <w:bCs/>
        </w:rPr>
        <w:t>Quelles sont les formes qu’il peut prendre ?</w:t>
      </w:r>
    </w:p>
    <w:p w14:paraId="0D79CF17" w14:textId="458A9F57" w:rsidR="00EA39FA" w:rsidRPr="001661EC" w:rsidRDefault="0044708B" w:rsidP="004C1EF0">
      <w:pPr>
        <w:pStyle w:val="Paragraphedeliste"/>
        <w:numPr>
          <w:ilvl w:val="0"/>
          <w:numId w:val="35"/>
        </w:numPr>
        <w:spacing w:after="0"/>
        <w:ind w:left="567"/>
        <w:rPr>
          <w:rFonts w:cstheme="minorHAnsi"/>
          <w:b/>
          <w:bCs/>
        </w:rPr>
      </w:pPr>
      <w:r w:rsidRPr="001661EC">
        <w:rPr>
          <w:rFonts w:cstheme="minorHAnsi"/>
          <w:b/>
          <w:bCs/>
        </w:rPr>
        <w:t>Quelles sont les dispo</w:t>
      </w:r>
      <w:r w:rsidR="000A357B" w:rsidRPr="001661EC">
        <w:rPr>
          <w:rFonts w:cstheme="minorHAnsi"/>
          <w:b/>
          <w:bCs/>
        </w:rPr>
        <w:t>sitions légales retenues par l’</w:t>
      </w:r>
      <w:r w:rsidRPr="001661EC">
        <w:rPr>
          <w:rFonts w:cstheme="minorHAnsi"/>
          <w:b/>
          <w:bCs/>
        </w:rPr>
        <w:t xml:space="preserve">entreprises </w:t>
      </w:r>
      <w:r w:rsidR="009D0327">
        <w:rPr>
          <w:rFonts w:cstheme="minorHAnsi"/>
          <w:b/>
          <w:bCs/>
        </w:rPr>
        <w:t>Clément</w:t>
      </w:r>
      <w:r w:rsidRPr="001661EC">
        <w:rPr>
          <w:rFonts w:cstheme="minorHAnsi"/>
          <w:b/>
          <w:bCs/>
        </w:rPr>
        <w:t xml:space="preserve"> dans ses conditions générales de vente ou location et sur ses factures ? Précisez </w:t>
      </w:r>
      <w:r w:rsidR="000B66CB" w:rsidRPr="001661EC">
        <w:rPr>
          <w:rFonts w:cstheme="minorHAnsi"/>
          <w:b/>
          <w:bCs/>
        </w:rPr>
        <w:t xml:space="preserve">les éléments retenus et les textes sur lesquels </w:t>
      </w:r>
      <w:r w:rsidR="009D0327">
        <w:rPr>
          <w:rFonts w:cstheme="minorHAnsi"/>
          <w:b/>
          <w:bCs/>
        </w:rPr>
        <w:t xml:space="preserve">Arthur </w:t>
      </w:r>
      <w:r w:rsidR="000B66CB" w:rsidRPr="001661EC">
        <w:rPr>
          <w:rFonts w:cstheme="minorHAnsi"/>
          <w:b/>
          <w:bCs/>
        </w:rPr>
        <w:t>Clément s’est appuyé.</w:t>
      </w:r>
    </w:p>
    <w:p w14:paraId="2533EE63" w14:textId="544D0C07" w:rsidR="00EA39FA" w:rsidRPr="001661EC" w:rsidRDefault="00EA39FA" w:rsidP="00D735AE">
      <w:pPr>
        <w:spacing w:after="0"/>
        <w:rPr>
          <w:rFonts w:cstheme="minorHAnsi"/>
          <w:b/>
          <w:bCs/>
        </w:rPr>
      </w:pPr>
    </w:p>
    <w:p w14:paraId="2AD34DFF" w14:textId="463A9DE1" w:rsidR="00EA39FA" w:rsidRPr="001661EC" w:rsidRDefault="00EA39FA" w:rsidP="0069272F">
      <w:pPr>
        <w:spacing w:after="0"/>
        <w:jc w:val="both"/>
        <w:rPr>
          <w:rFonts w:cstheme="minorHAnsi"/>
          <w:b/>
          <w:bCs/>
        </w:rPr>
      </w:pPr>
      <w:r w:rsidRPr="001661EC">
        <w:rPr>
          <w:rFonts w:cstheme="minorHAnsi"/>
          <w:bCs/>
        </w:rPr>
        <w:t xml:space="preserve">Muriel a édité la liste des factures </w:t>
      </w:r>
      <w:r w:rsidR="001D2E38" w:rsidRPr="001661EC">
        <w:rPr>
          <w:rFonts w:cstheme="minorHAnsi"/>
          <w:bCs/>
        </w:rPr>
        <w:t>de la famille de clients « PAYSGISTES »</w:t>
      </w:r>
      <w:r w:rsidR="0069272F" w:rsidRPr="001661EC">
        <w:rPr>
          <w:rFonts w:cstheme="minorHAnsi"/>
          <w:bCs/>
        </w:rPr>
        <w:t xml:space="preserve"> (</w:t>
      </w:r>
      <w:r w:rsidR="001D2E38" w:rsidRPr="001661EC">
        <w:rPr>
          <w:rFonts w:cstheme="minorHAnsi"/>
          <w:bCs/>
        </w:rPr>
        <w:t>Extraction Factures PAYSAGISTES PGI</w:t>
      </w:r>
      <w:r w:rsidR="0069272F" w:rsidRPr="001661EC">
        <w:rPr>
          <w:rFonts w:cstheme="minorHAnsi"/>
          <w:bCs/>
        </w:rPr>
        <w:t xml:space="preserve">.xls) </w:t>
      </w:r>
      <w:r w:rsidRPr="001661EC">
        <w:rPr>
          <w:rFonts w:cstheme="minorHAnsi"/>
          <w:bCs/>
        </w:rPr>
        <w:t>et vous demande d’analyser la situation des clients concernés</w:t>
      </w:r>
      <w:r w:rsidRPr="001661EC">
        <w:rPr>
          <w:rFonts w:cstheme="minorHAnsi"/>
          <w:b/>
          <w:bCs/>
        </w:rPr>
        <w:t>.</w:t>
      </w:r>
    </w:p>
    <w:p w14:paraId="565E8557" w14:textId="5B166F82" w:rsidR="00D735AE" w:rsidRPr="001661EC" w:rsidRDefault="00EA39FA" w:rsidP="004C1EF0">
      <w:pPr>
        <w:pStyle w:val="Paragraphedeliste"/>
        <w:numPr>
          <w:ilvl w:val="0"/>
          <w:numId w:val="35"/>
        </w:numPr>
        <w:spacing w:after="0"/>
        <w:ind w:left="567"/>
        <w:rPr>
          <w:rFonts w:cstheme="minorHAnsi"/>
          <w:b/>
          <w:bCs/>
        </w:rPr>
      </w:pPr>
      <w:r w:rsidRPr="001661EC">
        <w:rPr>
          <w:rFonts w:cstheme="minorHAnsi"/>
          <w:b/>
          <w:bCs/>
        </w:rPr>
        <w:t>Déterminez les dates d'échéance des factures</w:t>
      </w:r>
      <w:r w:rsidR="00A36367" w:rsidRPr="001661EC">
        <w:rPr>
          <w:rFonts w:cstheme="minorHAnsi"/>
          <w:b/>
          <w:bCs/>
        </w:rPr>
        <w:t>.</w:t>
      </w:r>
    </w:p>
    <w:p w14:paraId="032E3EF0" w14:textId="06C0B050" w:rsidR="00D735AE" w:rsidRPr="001661EC" w:rsidRDefault="00EA39FA" w:rsidP="004C1EF0">
      <w:pPr>
        <w:pStyle w:val="Paragraphedeliste"/>
        <w:numPr>
          <w:ilvl w:val="0"/>
          <w:numId w:val="35"/>
        </w:numPr>
        <w:spacing w:after="0"/>
        <w:ind w:left="567"/>
        <w:rPr>
          <w:rFonts w:cstheme="minorHAnsi"/>
          <w:b/>
          <w:bCs/>
        </w:rPr>
      </w:pPr>
      <w:r w:rsidRPr="001661EC">
        <w:rPr>
          <w:rFonts w:cstheme="minorHAnsi"/>
          <w:b/>
          <w:bCs/>
        </w:rPr>
        <w:t>Évaluez le retard de paiement</w:t>
      </w:r>
      <w:r w:rsidR="00A36367" w:rsidRPr="001661EC">
        <w:rPr>
          <w:rFonts w:cstheme="minorHAnsi"/>
          <w:b/>
          <w:bCs/>
        </w:rPr>
        <w:t>.</w:t>
      </w:r>
    </w:p>
    <w:p w14:paraId="203138FC" w14:textId="293897A0" w:rsidR="00D735AE" w:rsidRPr="001661EC" w:rsidRDefault="00EA39FA" w:rsidP="004C1EF0">
      <w:pPr>
        <w:pStyle w:val="Paragraphedeliste"/>
        <w:numPr>
          <w:ilvl w:val="0"/>
          <w:numId w:val="35"/>
        </w:numPr>
        <w:spacing w:after="0"/>
        <w:ind w:left="567"/>
        <w:rPr>
          <w:rFonts w:cstheme="minorHAnsi"/>
          <w:b/>
          <w:bCs/>
        </w:rPr>
      </w:pPr>
      <w:r w:rsidRPr="001661EC">
        <w:rPr>
          <w:rFonts w:cstheme="minorHAnsi"/>
          <w:b/>
          <w:bCs/>
        </w:rPr>
        <w:t>Déterminez la date des différentes opérations de relance à ce jour</w:t>
      </w:r>
      <w:r w:rsidR="00A36367" w:rsidRPr="001661EC">
        <w:rPr>
          <w:rFonts w:cstheme="minorHAnsi"/>
          <w:b/>
          <w:bCs/>
        </w:rPr>
        <w:t>.</w:t>
      </w:r>
    </w:p>
    <w:p w14:paraId="1B63CD14" w14:textId="00ADE47A" w:rsidR="00D735AE" w:rsidRPr="001661EC" w:rsidRDefault="00EA39FA" w:rsidP="004C1EF0">
      <w:pPr>
        <w:pStyle w:val="Paragraphedeliste"/>
        <w:numPr>
          <w:ilvl w:val="0"/>
          <w:numId w:val="35"/>
        </w:numPr>
        <w:spacing w:after="0"/>
        <w:ind w:left="567"/>
        <w:rPr>
          <w:rFonts w:cstheme="minorHAnsi"/>
          <w:b/>
          <w:bCs/>
        </w:rPr>
      </w:pPr>
      <w:r w:rsidRPr="001661EC">
        <w:rPr>
          <w:rFonts w:cstheme="minorHAnsi"/>
          <w:b/>
          <w:bCs/>
        </w:rPr>
        <w:t>Déterminez les actions à entreprendre</w:t>
      </w:r>
      <w:r w:rsidR="00A36367" w:rsidRPr="001661EC">
        <w:rPr>
          <w:rFonts w:cstheme="minorHAnsi"/>
          <w:b/>
          <w:bCs/>
        </w:rPr>
        <w:t>.</w:t>
      </w:r>
    </w:p>
    <w:p w14:paraId="5EBF4537" w14:textId="69044351" w:rsidR="00D735AE" w:rsidRPr="001661EC" w:rsidRDefault="00EA39FA" w:rsidP="004C1EF0">
      <w:pPr>
        <w:pStyle w:val="Paragraphedeliste"/>
        <w:numPr>
          <w:ilvl w:val="0"/>
          <w:numId w:val="35"/>
        </w:numPr>
        <w:spacing w:after="0"/>
        <w:ind w:left="567"/>
        <w:rPr>
          <w:rFonts w:cstheme="minorHAnsi"/>
        </w:rPr>
      </w:pPr>
      <w:r w:rsidRPr="001661EC">
        <w:rPr>
          <w:rFonts w:cstheme="minorHAnsi"/>
          <w:b/>
          <w:bCs/>
        </w:rPr>
        <w:t>Rédigez la deuxième relance du client Albert pour la facture n° 01-23</w:t>
      </w:r>
      <w:r w:rsidR="00A36367" w:rsidRPr="001661EC">
        <w:rPr>
          <w:rFonts w:cstheme="minorHAnsi"/>
        </w:rPr>
        <w:t>.</w:t>
      </w:r>
      <w:r w:rsidR="00216AC5" w:rsidRPr="001661EC">
        <w:rPr>
          <w:rFonts w:cstheme="minorHAnsi"/>
          <w:bCs/>
        </w:rPr>
        <w:t xml:space="preserve"> (Entreprise Albert, Monsieur Louis Albert, 1 chemin des bois, 77166 Grisy Suisnes)</w:t>
      </w:r>
    </w:p>
    <w:p w14:paraId="4916A3AB" w14:textId="77777777" w:rsidR="000B66CB" w:rsidRPr="001661EC" w:rsidRDefault="000B66CB" w:rsidP="000B66CB">
      <w:pPr>
        <w:pStyle w:val="Paragraphedeliste"/>
        <w:spacing w:after="0"/>
        <w:rPr>
          <w:rFonts w:cstheme="minorHAnsi"/>
          <w:b/>
          <w:bCs/>
        </w:rPr>
      </w:pPr>
    </w:p>
    <w:p w14:paraId="61CCDE16" w14:textId="3AD56CBB" w:rsidR="00D735AE" w:rsidRPr="001661EC" w:rsidRDefault="00D735AE" w:rsidP="00D735AE">
      <w:pPr>
        <w:pBdr>
          <w:top w:val="single" w:sz="4" w:space="1" w:color="auto"/>
          <w:left w:val="single" w:sz="4" w:space="4" w:color="auto"/>
          <w:bottom w:val="single" w:sz="4" w:space="1" w:color="auto"/>
          <w:right w:val="single" w:sz="4" w:space="4" w:color="auto"/>
        </w:pBdr>
        <w:spacing w:after="0"/>
        <w:rPr>
          <w:rFonts w:cstheme="minorHAnsi"/>
          <w:b/>
        </w:rPr>
      </w:pPr>
      <w:r w:rsidRPr="001661EC">
        <w:rPr>
          <w:rFonts w:cstheme="minorHAnsi"/>
          <w:b/>
        </w:rPr>
        <w:t xml:space="preserve">Ressource </w:t>
      </w:r>
      <w:r w:rsidR="003C162A" w:rsidRPr="001661EC">
        <w:rPr>
          <w:rFonts w:cstheme="minorHAnsi"/>
          <w:b/>
        </w:rPr>
        <w:t>7</w:t>
      </w:r>
      <w:r w:rsidR="003A6FC6" w:rsidRPr="001661EC">
        <w:rPr>
          <w:rFonts w:cstheme="minorHAnsi"/>
          <w:b/>
        </w:rPr>
        <w:t xml:space="preserve"> </w:t>
      </w:r>
      <w:r w:rsidRPr="001661EC">
        <w:rPr>
          <w:rFonts w:cstheme="minorHAnsi"/>
          <w:b/>
        </w:rPr>
        <w:t>: LEGISLATION DU RECOUVREMENT AMIABLE</w:t>
      </w:r>
    </w:p>
    <w:p w14:paraId="0630A38A" w14:textId="4256E861"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 xml:space="preserve">Si le recouvrement de créances est souvent associé aux procédures judiciaires telles que l’injonction de payer ou le référé provision, seule une infime partie des créances </w:t>
      </w:r>
      <w:r w:rsidR="007442CF">
        <w:rPr>
          <w:rFonts w:cstheme="minorHAnsi"/>
        </w:rPr>
        <w:t>est</w:t>
      </w:r>
      <w:r w:rsidRPr="001661EC">
        <w:rPr>
          <w:rFonts w:cstheme="minorHAnsi"/>
        </w:rPr>
        <w:t xml:space="preserve"> concernée par l’une de ces procédures alors que près de 70% des factures sont payées avec du retard.</w:t>
      </w:r>
    </w:p>
    <w:p w14:paraId="12FE9A56" w14:textId="2DF153F0"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L’essentiel du recouvrement pratiqué par les entreprises est donc amiable et consiste en une succession de relances qui visent à obtenir le paiement des factures bien avant le stade du contentieux.</w:t>
      </w:r>
      <w:r w:rsidRPr="001661EC">
        <w:rPr>
          <w:rFonts w:cstheme="minorHAnsi"/>
        </w:rPr>
        <w:br/>
        <w:t>Les avantages sont multiples :</w:t>
      </w:r>
    </w:p>
    <w:p w14:paraId="4C73875E" w14:textId="4F76C4A4" w:rsidR="00D735AE" w:rsidRPr="001661EC" w:rsidRDefault="00EA39FA"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 xml:space="preserve">- </w:t>
      </w:r>
      <w:r w:rsidR="00D735AE" w:rsidRPr="001661EC">
        <w:rPr>
          <w:rFonts w:cstheme="minorHAnsi"/>
        </w:rPr>
        <w:t>Préservation de la relation client.</w:t>
      </w:r>
    </w:p>
    <w:p w14:paraId="071D0ED9" w14:textId="7F2443F4" w:rsidR="00D735AE" w:rsidRPr="001661EC" w:rsidRDefault="00EA39FA"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 xml:space="preserve">- </w:t>
      </w:r>
      <w:r w:rsidR="00D735AE" w:rsidRPr="001661EC">
        <w:rPr>
          <w:rFonts w:cstheme="minorHAnsi"/>
        </w:rPr>
        <w:t>Coût moindre.</w:t>
      </w:r>
    </w:p>
    <w:p w14:paraId="00CF4B51" w14:textId="6E7DEFA1" w:rsidR="00D735AE" w:rsidRPr="001661EC" w:rsidRDefault="00EA39FA"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 xml:space="preserve">- </w:t>
      </w:r>
      <w:r w:rsidR="00D735AE" w:rsidRPr="001661EC">
        <w:rPr>
          <w:rFonts w:cstheme="minorHAnsi"/>
        </w:rPr>
        <w:t>Résultats plus rapides.</w:t>
      </w:r>
    </w:p>
    <w:p w14:paraId="2B89038C" w14:textId="14FD53E6"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Le contentieux est donc à utiliser en dernier recours après une phase de relance amiable. Attention cependant, amiable ne veut pas dire laxiste ou permissif. Au contraire, il s’agit d’une phase extrêmement rythmée incluant des techniques de relance en entonnoir et n’excédant pas 60 jours après la date d’échéance.</w:t>
      </w:r>
    </w:p>
    <w:p w14:paraId="4259D047"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Comment optimiser son recouvrement amiable avec les dispositions légales ?</w:t>
      </w:r>
    </w:p>
    <w:p w14:paraId="040C9B8D" w14:textId="79D85923"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Si l’art et les méthodes du gestionnaire relançant ses clients dans le but de les faire payer au plus vite sont primordiaux, l’efficacité des relances peut être améliorée avec la mise en avant des dispositions légales contraignantes pour l’acheteur qui ne paye pas ses factures dans les temps.</w:t>
      </w:r>
      <w:r w:rsidR="00EA4C7C" w:rsidRPr="001661EC">
        <w:rPr>
          <w:rFonts w:cstheme="minorHAnsi"/>
        </w:rPr>
        <w:t xml:space="preserve"> </w:t>
      </w:r>
      <w:r w:rsidRPr="001661EC">
        <w:rPr>
          <w:rFonts w:cstheme="minorHAnsi"/>
        </w:rPr>
        <w:t>En effet, le droit français a, ces dernières années, très clairement encadré le crédit interentreprises par une série de lois dont l’objectif est de réduire les délais de paiement et les retards de paiement entre professionnels.</w:t>
      </w:r>
    </w:p>
    <w:p w14:paraId="72B8122A" w14:textId="59928E75"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FE7103">
        <w:rPr>
          <w:rFonts w:cstheme="minorHAnsi"/>
        </w:rPr>
        <w:t>Le fournisseur qui subit des retards de paiement a donc tout intérêt à les utiliser pour amener son client à respecter ses engagements, c'est-à-dire payer ses factures à la date d’échéance.</w:t>
      </w:r>
    </w:p>
    <w:p w14:paraId="1A9DB9F7" w14:textId="667627D4"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Quelles sont</w:t>
      </w:r>
      <w:r w:rsidR="007442CF">
        <w:rPr>
          <w:rFonts w:cstheme="minorHAnsi"/>
          <w:b/>
          <w:bCs/>
        </w:rPr>
        <w:t xml:space="preserve"> ces lois</w:t>
      </w:r>
      <w:r w:rsidRPr="001661EC">
        <w:rPr>
          <w:rFonts w:cstheme="minorHAnsi"/>
          <w:b/>
          <w:bCs/>
        </w:rPr>
        <w:t xml:space="preserve"> et comment les utiliser judicieusement ?</w:t>
      </w:r>
    </w:p>
    <w:p w14:paraId="647179AC" w14:textId="77777777" w:rsidR="007442CF" w:rsidRDefault="00D735AE" w:rsidP="00EA4C7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Différentes lois, Loi sur les délais de paiement dans le secteur du transport (2006 et 2008), Loi LME (2009), Loi de mars 2012, Loi de 2013 sur les marchés publics et enfin Loi Hamon (décrets en cours de parution) se sont empilées pour traiter de ce sujet.</w:t>
      </w:r>
      <w:r w:rsidR="006A0CEA" w:rsidRPr="001661EC">
        <w:rPr>
          <w:rFonts w:cstheme="minorHAnsi"/>
        </w:rPr>
        <w:t xml:space="preserve"> </w:t>
      </w:r>
      <w:r w:rsidRPr="001661EC">
        <w:rPr>
          <w:rFonts w:cstheme="minorHAnsi"/>
        </w:rPr>
        <w:t xml:space="preserve">Leur principe est de définir des délais de paiement maximaux et de pénaliser l’acheteur (privé ou public) fautif de retards de paiement dès lors que la créance est certaine et n’est pas remise en cause par le client. </w:t>
      </w:r>
    </w:p>
    <w:p w14:paraId="67E19C7D" w14:textId="5DE2E4D4" w:rsidR="00D735AE" w:rsidRPr="001661EC" w:rsidRDefault="00D735AE" w:rsidP="00EA4C7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En effet, le droit commercial français protège l’acheteur en cas de litige sur une facture et il l’autorise à ne pas payer la facture tant que le litige n’est pas résolu.</w:t>
      </w:r>
      <w:r w:rsidR="006A0CEA" w:rsidRPr="001661EC">
        <w:rPr>
          <w:rFonts w:cstheme="minorHAnsi"/>
        </w:rPr>
        <w:t xml:space="preserve"> </w:t>
      </w:r>
      <w:r w:rsidRPr="001661EC">
        <w:rPr>
          <w:rFonts w:cstheme="minorHAnsi"/>
        </w:rPr>
        <w:t xml:space="preserve">Il est donc essentiel pour le vendeur d’apurer la créance </w:t>
      </w:r>
      <w:r w:rsidRPr="001661EC">
        <w:rPr>
          <w:rFonts w:cstheme="minorHAnsi"/>
        </w:rPr>
        <w:lastRenderedPageBreak/>
        <w:t xml:space="preserve">de tout litige </w:t>
      </w:r>
      <w:r w:rsidR="000E242A" w:rsidRPr="001661EC">
        <w:rPr>
          <w:rFonts w:cstheme="minorHAnsi"/>
        </w:rPr>
        <w:t>quel que</w:t>
      </w:r>
      <w:r w:rsidRPr="001661EC">
        <w:rPr>
          <w:rFonts w:cstheme="minorHAnsi"/>
        </w:rPr>
        <w:t xml:space="preserve"> soit son type (administratif, qualitatif…etc.). Si ce n’est pas le cas, il lui sera impossible d’obtenir son paiement par voie amiable comme judiciaire.</w:t>
      </w:r>
    </w:p>
    <w:p w14:paraId="553D4D9D" w14:textId="574E1B62"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Pour les créances saines, c'est-à-dire non litigieuses, les principales dispositions légales en France sont les suivantes :</w:t>
      </w:r>
    </w:p>
    <w:p w14:paraId="2BD75096" w14:textId="77777777" w:rsidR="00D735AE" w:rsidRPr="001661EC" w:rsidRDefault="00D735AE" w:rsidP="00D735AE">
      <w:pPr>
        <w:pBdr>
          <w:top w:val="single" w:sz="4" w:space="1" w:color="auto"/>
          <w:left w:val="single" w:sz="4" w:space="4" w:color="auto"/>
          <w:bottom w:val="single" w:sz="4" w:space="1" w:color="auto"/>
          <w:right w:val="single" w:sz="4" w:space="4" w:color="auto"/>
        </w:pBdr>
        <w:spacing w:after="0"/>
        <w:rPr>
          <w:rFonts w:cstheme="minorHAnsi"/>
          <w:b/>
          <w:bCs/>
          <w:i/>
          <w:u w:val="single"/>
        </w:rPr>
      </w:pPr>
      <w:r w:rsidRPr="001661EC">
        <w:rPr>
          <w:rFonts w:cstheme="minorHAnsi"/>
          <w:b/>
          <w:bCs/>
          <w:i/>
          <w:u w:val="single"/>
        </w:rPr>
        <w:t>La Loi de Modernisation de l’Economie (2009)</w:t>
      </w:r>
    </w:p>
    <w:p w14:paraId="7E3B4814" w14:textId="4A0C6D80"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Elle limite le délai de paiement entre professionnels à 45 jours fin de mois ou 60 jours nets. Dans certains secteurs, le délai maximal est même inférieur (par exemple 30 jours dans le transport). Le point de départ du délai de paiement est la date d’émission de la facture</w:t>
      </w:r>
      <w:r w:rsidR="00EA39FA" w:rsidRPr="001661EC">
        <w:rPr>
          <w:rFonts w:cstheme="minorHAnsi"/>
        </w:rPr>
        <w:t>.</w:t>
      </w:r>
      <w:r w:rsidRPr="001661EC">
        <w:rPr>
          <w:rFonts w:cstheme="minorHAnsi"/>
        </w:rPr>
        <w:t xml:space="preserve"> </w:t>
      </w:r>
    </w:p>
    <w:p w14:paraId="4349334F"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Autre disposition phare de la LME</w:t>
      </w:r>
    </w:p>
    <w:p w14:paraId="6A4223E8" w14:textId="3C3F2DE2"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L’application de pénalités de retard dues de plein droit le jour qui suit la date d’échéance de la facture est un moyen persuasif pour éduquer son client à respecter la date d’échéance à condition de les réclamer fermement.</w:t>
      </w:r>
    </w:p>
    <w:p w14:paraId="06685CB1" w14:textId="05122431" w:rsidR="00D735AE" w:rsidRPr="00726363"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FE7103">
        <w:rPr>
          <w:rFonts w:cstheme="minorHAnsi"/>
        </w:rPr>
        <w:t>Le principe des pénalités de retard doit être mentionné sur les factures et dans les conditions générales de vente.</w:t>
      </w:r>
    </w:p>
    <w:p w14:paraId="6CB8AADF"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i/>
          <w:u w:val="single"/>
        </w:rPr>
      </w:pPr>
      <w:r w:rsidRPr="001661EC">
        <w:rPr>
          <w:rFonts w:cstheme="minorHAnsi"/>
          <w:b/>
          <w:bCs/>
          <w:i/>
          <w:u w:val="single"/>
        </w:rPr>
        <w:t>Depuis le 1er janvier 2013 et l’entrée en vigueur de la Loi de n°2012-387</w:t>
      </w:r>
    </w:p>
    <w:p w14:paraId="03800C2D" w14:textId="6853240E"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Tout débiteur fautif de retards de paiement doit pour chaque facture concernée une indemnité forfaitaire de frais de recouvrement de 40 euros à son fournisseur. Cette règle s’additionne à celle des pénalités de retard pour exiger une compensation en cas de retards. Le vendeur doit également mentionner cette indemnité sur ses factures et dans ses CGV. </w:t>
      </w:r>
    </w:p>
    <w:p w14:paraId="625FC1D5"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i/>
          <w:u w:val="single"/>
        </w:rPr>
      </w:pPr>
      <w:r w:rsidRPr="001661EC">
        <w:rPr>
          <w:rFonts w:cstheme="minorHAnsi"/>
          <w:b/>
          <w:bCs/>
          <w:i/>
          <w:u w:val="single"/>
        </w:rPr>
        <w:t>La Loi Hamon</w:t>
      </w:r>
    </w:p>
    <w:p w14:paraId="0E9BFE05" w14:textId="5579F96D"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La Loi Hamon prévoit une amende administrative pouvant aller jusqu’à 375 000 euros pour les entreprises ne respectant pas les délais de paiement contractuel avec leurs fournisseurs. Les contrôles seront effectués sur la base du rapport du commissaire aux comptes par la DGCCR</w:t>
      </w:r>
      <w:r w:rsidR="00726363">
        <w:rPr>
          <w:rFonts w:cstheme="minorHAnsi"/>
        </w:rPr>
        <w:t xml:space="preserve">. </w:t>
      </w:r>
      <w:r w:rsidRPr="001661EC">
        <w:rPr>
          <w:rFonts w:cstheme="minorHAnsi"/>
        </w:rPr>
        <w:t>Rappeler ce risque à son acheteur peut l’inciter à régulariser ses factures impayées.</w:t>
      </w:r>
    </w:p>
    <w:p w14:paraId="140FF848"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661EC">
        <w:rPr>
          <w:rFonts w:cstheme="minorHAnsi"/>
          <w:b/>
          <w:bCs/>
        </w:rPr>
        <w:t>Ces dispositions dans les faits</w:t>
      </w:r>
    </w:p>
    <w:p w14:paraId="746056C4" w14:textId="77777777" w:rsidR="006A0CEA" w:rsidRPr="001661EC" w:rsidRDefault="00D735AE" w:rsidP="006A0CEA">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Certains points de ces lois sont véritablement appliqués, d’autres moins.</w:t>
      </w:r>
      <w:r w:rsidR="006A0CEA" w:rsidRPr="001661EC">
        <w:rPr>
          <w:rFonts w:cstheme="minorHAnsi"/>
        </w:rPr>
        <w:t xml:space="preserve"> </w:t>
      </w:r>
    </w:p>
    <w:p w14:paraId="44107923" w14:textId="518A5649" w:rsidR="00D735AE" w:rsidRPr="001661EC" w:rsidRDefault="00D735AE" w:rsidP="00726363">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Cependant, elles peuvent être utilisées au stade de la relance amiable par le gestionnaire de recouvrement pour renforcer son action et la rendre plus efficace. Elles présentent l’avantage d’être inopposables. Comment une entreprise pourrait-elle reprocher à son fournisseur d’appliquer la loi ?</w:t>
      </w:r>
      <w:r w:rsidR="00726363">
        <w:rPr>
          <w:rFonts w:cstheme="minorHAnsi"/>
        </w:rPr>
        <w:t xml:space="preserve"> </w:t>
      </w:r>
      <w:r w:rsidRPr="001661EC">
        <w:rPr>
          <w:rFonts w:cstheme="minorHAnsi"/>
        </w:rPr>
        <w:t>Au contraire, leur utilisation judicieuse renforce la crédibilité du vendeur sur le sérieux de sa gestion. Par exemple, les pénalités de retard et l’indemnité forfaitaire de recouvrement peuvent être intégrées dans tous les courriers de relance et dans les réclamations de montants dus.</w:t>
      </w:r>
    </w:p>
    <w:p w14:paraId="47041905" w14:textId="7BBD06DC"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61EC">
        <w:rPr>
          <w:rFonts w:cstheme="minorHAnsi"/>
        </w:rPr>
        <w:t>Elles peuvent également être rappelées, ainsi que la réglementation sur les délais de paiement, lors des relances téléphoniques effectuées auprès de la comptabilité fournisseur ou du gérant.</w:t>
      </w:r>
    </w:p>
    <w:p w14:paraId="03409E7A" w14:textId="77777777" w:rsidR="00D735AE" w:rsidRPr="001661EC" w:rsidRDefault="00D735AE" w:rsidP="0044708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Le paiement de ces montants peut (doit) être exigé en cas de retards récurrents. </w:t>
      </w:r>
    </w:p>
    <w:p w14:paraId="7AF85015" w14:textId="7C4673EE" w:rsidR="00D735AE" w:rsidRPr="001661EC" w:rsidRDefault="00D735AE" w:rsidP="006A0CEA">
      <w:pPr>
        <w:pBdr>
          <w:top w:val="single" w:sz="4" w:space="1" w:color="auto"/>
          <w:left w:val="single" w:sz="4" w:space="4" w:color="auto"/>
          <w:bottom w:val="single" w:sz="4" w:space="1" w:color="auto"/>
          <w:right w:val="single" w:sz="4" w:space="4" w:color="auto"/>
        </w:pBdr>
        <w:spacing w:after="0"/>
        <w:ind w:firstLine="708"/>
        <w:rPr>
          <w:rFonts w:cstheme="minorHAnsi"/>
          <w:i/>
        </w:rPr>
      </w:pPr>
      <w:r w:rsidRPr="001661EC">
        <w:rPr>
          <w:rFonts w:cstheme="minorHAnsi"/>
          <w:i/>
        </w:rPr>
        <w:t>Source : https://www.etrepaye.fr/legislation-du-recouvrement-amiable-c3-r855.php</w:t>
      </w:r>
    </w:p>
    <w:p w14:paraId="5E8AF3D4" w14:textId="13B8E45C" w:rsidR="00D735AE" w:rsidRPr="001661EC" w:rsidRDefault="00D735AE" w:rsidP="00FA2248">
      <w:pPr>
        <w:spacing w:after="0"/>
        <w:rPr>
          <w:rFonts w:cstheme="minorHAnsi"/>
        </w:rPr>
      </w:pPr>
    </w:p>
    <w:p w14:paraId="371D56D1" w14:textId="0541F2E8" w:rsidR="00D735AE" w:rsidRPr="001661EC" w:rsidRDefault="00EA39FA" w:rsidP="00EA39FA">
      <w:pPr>
        <w:pBdr>
          <w:top w:val="single" w:sz="4" w:space="1" w:color="auto"/>
          <w:left w:val="single" w:sz="4" w:space="4" w:color="auto"/>
          <w:bottom w:val="single" w:sz="4" w:space="1" w:color="auto"/>
          <w:right w:val="single" w:sz="4" w:space="4" w:color="auto"/>
        </w:pBdr>
        <w:spacing w:after="0"/>
        <w:rPr>
          <w:rFonts w:cstheme="minorHAnsi"/>
          <w:b/>
        </w:rPr>
      </w:pPr>
      <w:r w:rsidRPr="001661EC">
        <w:rPr>
          <w:rFonts w:cstheme="minorHAnsi"/>
          <w:b/>
        </w:rPr>
        <w:t>Annexe </w:t>
      </w:r>
      <w:r w:rsidR="008E2B73" w:rsidRPr="001661EC">
        <w:rPr>
          <w:rFonts w:cstheme="minorHAnsi"/>
          <w:b/>
        </w:rPr>
        <w:t>1</w:t>
      </w:r>
      <w:r w:rsidR="00D77731">
        <w:rPr>
          <w:rFonts w:cstheme="minorHAnsi"/>
          <w:b/>
        </w:rPr>
        <w:t>4</w:t>
      </w:r>
      <w:r w:rsidR="0094129E" w:rsidRPr="001661EC">
        <w:rPr>
          <w:rFonts w:cstheme="minorHAnsi"/>
          <w:b/>
        </w:rPr>
        <w:t xml:space="preserve"> </w:t>
      </w:r>
      <w:r w:rsidRPr="001661EC">
        <w:rPr>
          <w:rFonts w:cstheme="minorHAnsi"/>
          <w:b/>
        </w:rPr>
        <w:t>: Procédure de relance amiable de la pépinière</w:t>
      </w:r>
    </w:p>
    <w:p w14:paraId="46AB0361" w14:textId="77777777" w:rsidR="00EA39FA" w:rsidRPr="001661EC" w:rsidRDefault="00EA39FA" w:rsidP="00A3636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 xml:space="preserve">Première relance </w:t>
      </w:r>
      <w:r w:rsidRPr="001661EC">
        <w:rPr>
          <w:rFonts w:cstheme="minorHAnsi"/>
        </w:rPr>
        <w:t>: appel téléphonique de rappel au bout de 8 jours de retard</w:t>
      </w:r>
    </w:p>
    <w:p w14:paraId="29AD7176" w14:textId="77777777" w:rsidR="00EA39FA" w:rsidRPr="001661EC" w:rsidRDefault="00EA39FA" w:rsidP="00A3636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 xml:space="preserve">Deuxième relance </w:t>
      </w:r>
      <w:r w:rsidRPr="001661EC">
        <w:rPr>
          <w:rFonts w:cstheme="minorHAnsi"/>
        </w:rPr>
        <w:t>: lettre de relance rappelant le numéro, le montant et la date d'échéance de la facture après un nouveau délai de 8 jours</w:t>
      </w:r>
    </w:p>
    <w:p w14:paraId="7DE691CE" w14:textId="2FC1DEDE" w:rsidR="00EA39FA" w:rsidRPr="001661EC" w:rsidRDefault="00EA39FA" w:rsidP="00A3636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 xml:space="preserve">Troisième relance </w:t>
      </w:r>
      <w:r w:rsidRPr="001661EC">
        <w:rPr>
          <w:rFonts w:cstheme="minorHAnsi"/>
        </w:rPr>
        <w:t>: lettre recommandée avec accusé de réception mentionnant les intérêts de retard et les frais de recouvrement</w:t>
      </w:r>
      <w:r w:rsidR="00D77731">
        <w:rPr>
          <w:rFonts w:cstheme="minorHAnsi"/>
        </w:rPr>
        <w:t xml:space="preserve"> 8 jours après la deuxième relance.</w:t>
      </w:r>
    </w:p>
    <w:p w14:paraId="11749927" w14:textId="77777777" w:rsidR="00EA39FA" w:rsidRPr="001661EC" w:rsidRDefault="00EA39FA" w:rsidP="00A3636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b/>
          <w:bCs/>
        </w:rPr>
        <w:t xml:space="preserve">Quatrième relance </w:t>
      </w:r>
      <w:r w:rsidRPr="001661EC">
        <w:rPr>
          <w:rFonts w:cstheme="minorHAnsi"/>
        </w:rPr>
        <w:t>: mise en demeure de payer avant injonction, rappelant l'article 1153 du code civil. LRAR</w:t>
      </w:r>
    </w:p>
    <w:p w14:paraId="04B1CCC2" w14:textId="0924B02C" w:rsidR="004A2429" w:rsidRPr="001661EC" w:rsidRDefault="004A2429" w:rsidP="00A3636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661EC">
        <w:rPr>
          <w:rFonts w:cstheme="minorHAnsi"/>
        </w:rPr>
        <w:t xml:space="preserve">En cas de litige, </w:t>
      </w:r>
      <w:r w:rsidR="009D0327">
        <w:rPr>
          <w:rFonts w:cstheme="minorHAnsi"/>
        </w:rPr>
        <w:t xml:space="preserve">Arthur </w:t>
      </w:r>
      <w:r w:rsidRPr="001661EC">
        <w:rPr>
          <w:rFonts w:cstheme="minorHAnsi"/>
        </w:rPr>
        <w:t>Clément traite le dossier et la procédure est suspendue</w:t>
      </w:r>
    </w:p>
    <w:p w14:paraId="16381829" w14:textId="77777777" w:rsidR="00D77731" w:rsidRDefault="00D77731" w:rsidP="000F681A">
      <w:pPr>
        <w:pBdr>
          <w:bottom w:val="single" w:sz="4" w:space="1" w:color="auto"/>
        </w:pBdr>
        <w:spacing w:after="0"/>
        <w:jc w:val="center"/>
        <w:rPr>
          <w:rFonts w:cstheme="minorHAnsi"/>
          <w:b/>
          <w:color w:val="385623" w:themeColor="accent6" w:themeShade="80"/>
        </w:rPr>
        <w:sectPr w:rsidR="00D77731" w:rsidSect="00A36367">
          <w:pgSz w:w="11906" w:h="16838"/>
          <w:pgMar w:top="851" w:right="1134" w:bottom="851" w:left="1134" w:header="709" w:footer="0" w:gutter="0"/>
          <w:cols w:space="708"/>
          <w:docGrid w:linePitch="360"/>
        </w:sectPr>
      </w:pPr>
    </w:p>
    <w:p w14:paraId="07E8674F" w14:textId="3B8FC9A8" w:rsidR="002A4468" w:rsidRPr="00D77731" w:rsidRDefault="002A4468" w:rsidP="000F681A">
      <w:pPr>
        <w:pBdr>
          <w:bottom w:val="single" w:sz="4" w:space="1" w:color="auto"/>
        </w:pBdr>
        <w:spacing w:after="0"/>
        <w:jc w:val="center"/>
        <w:rPr>
          <w:rFonts w:cstheme="minorHAnsi"/>
          <w:b/>
          <w:color w:val="385623" w:themeColor="accent6" w:themeShade="80"/>
          <w:sz w:val="28"/>
        </w:rPr>
      </w:pPr>
      <w:r w:rsidRPr="00D77731">
        <w:rPr>
          <w:rFonts w:cstheme="minorHAnsi"/>
          <w:b/>
          <w:color w:val="385623" w:themeColor="accent6" w:themeShade="80"/>
          <w:sz w:val="28"/>
        </w:rPr>
        <w:lastRenderedPageBreak/>
        <w:t xml:space="preserve">Situation </w:t>
      </w:r>
      <w:r w:rsidR="00FB5863" w:rsidRPr="00D77731">
        <w:rPr>
          <w:rFonts w:cstheme="minorHAnsi"/>
          <w:b/>
          <w:color w:val="385623" w:themeColor="accent6" w:themeShade="80"/>
          <w:sz w:val="28"/>
        </w:rPr>
        <w:t>6</w:t>
      </w:r>
      <w:r w:rsidR="00FC6B43" w:rsidRPr="00D77731">
        <w:rPr>
          <w:rFonts w:cstheme="minorHAnsi"/>
          <w:b/>
          <w:color w:val="385623" w:themeColor="accent6" w:themeShade="80"/>
          <w:sz w:val="28"/>
        </w:rPr>
        <w:t xml:space="preserve"> </w:t>
      </w:r>
      <w:r w:rsidRPr="00D77731">
        <w:rPr>
          <w:rFonts w:cstheme="minorHAnsi"/>
          <w:b/>
          <w:color w:val="385623" w:themeColor="accent6" w:themeShade="80"/>
          <w:sz w:val="28"/>
        </w:rPr>
        <w:t>Traiter la demande des clients</w:t>
      </w:r>
      <w:r w:rsidR="00433427" w:rsidRPr="00D77731">
        <w:rPr>
          <w:rFonts w:cstheme="minorHAnsi"/>
          <w:b/>
          <w:color w:val="385623" w:themeColor="accent6" w:themeShade="80"/>
          <w:sz w:val="28"/>
        </w:rPr>
        <w:t xml:space="preserve"> (du devis à la facture)</w:t>
      </w:r>
    </w:p>
    <w:p w14:paraId="04165809" w14:textId="77777777" w:rsidR="00D77731" w:rsidRPr="00D77731" w:rsidRDefault="00D77731" w:rsidP="008F6945">
      <w:pPr>
        <w:spacing w:after="0"/>
        <w:jc w:val="both"/>
        <w:rPr>
          <w:rFonts w:cstheme="minorHAnsi"/>
          <w:sz w:val="10"/>
        </w:rPr>
      </w:pPr>
    </w:p>
    <w:p w14:paraId="22D52B85" w14:textId="0103A67A" w:rsidR="006A0CEA" w:rsidRPr="001661EC" w:rsidRDefault="008F6945" w:rsidP="008F6945">
      <w:pPr>
        <w:spacing w:after="0"/>
        <w:jc w:val="both"/>
        <w:rPr>
          <w:rFonts w:cstheme="minorHAnsi"/>
        </w:rPr>
      </w:pPr>
      <w:r w:rsidRPr="001661EC">
        <w:rPr>
          <w:rFonts w:cstheme="minorHAnsi"/>
        </w:rPr>
        <w:t>A présent que vous connaissez bien le fonctionnement de l’entreprise et que vous maîtrisez l’ensemble des éléments nécessaires pour accompagner le client dans le traitement de sa demande.</w:t>
      </w:r>
    </w:p>
    <w:p w14:paraId="3250F7E9" w14:textId="77777777" w:rsidR="008F6945" w:rsidRPr="001661EC" w:rsidRDefault="008F6945" w:rsidP="008F6945">
      <w:pPr>
        <w:spacing w:after="0"/>
        <w:jc w:val="both"/>
        <w:rPr>
          <w:rFonts w:cstheme="minorHAnsi"/>
        </w:rPr>
      </w:pPr>
    </w:p>
    <w:p w14:paraId="293957C5" w14:textId="358A053C" w:rsidR="006A0CEA" w:rsidRPr="001661EC" w:rsidRDefault="006A0CEA" w:rsidP="00EF60AC">
      <w:pPr>
        <w:pStyle w:val="Paragraphedeliste"/>
        <w:numPr>
          <w:ilvl w:val="0"/>
          <w:numId w:val="28"/>
        </w:numPr>
        <w:spacing w:after="0"/>
        <w:rPr>
          <w:rFonts w:cstheme="minorHAnsi"/>
          <w:b/>
        </w:rPr>
      </w:pPr>
      <w:r w:rsidRPr="001661EC">
        <w:rPr>
          <w:rFonts w:cstheme="minorHAnsi"/>
          <w:b/>
        </w:rPr>
        <w:t>Découv</w:t>
      </w:r>
      <w:r w:rsidR="00EA4C7C" w:rsidRPr="001661EC">
        <w:rPr>
          <w:rFonts w:cstheme="minorHAnsi"/>
          <w:b/>
        </w:rPr>
        <w:t>rir le</w:t>
      </w:r>
      <w:r w:rsidRPr="001661EC">
        <w:rPr>
          <w:rFonts w:cstheme="minorHAnsi"/>
          <w:b/>
        </w:rPr>
        <w:t xml:space="preserve"> PGI</w:t>
      </w:r>
    </w:p>
    <w:p w14:paraId="17E8DA0A" w14:textId="77777777" w:rsidR="006A0CEA" w:rsidRPr="00D77731" w:rsidRDefault="006A0CEA" w:rsidP="006A0CEA">
      <w:pPr>
        <w:spacing w:after="0"/>
        <w:rPr>
          <w:rFonts w:cstheme="minorHAnsi"/>
          <w:b/>
          <w:sz w:val="6"/>
        </w:rPr>
      </w:pPr>
    </w:p>
    <w:p w14:paraId="5B017152" w14:textId="15077E76" w:rsidR="006A0CEA" w:rsidRPr="00D77731" w:rsidRDefault="006A0CEA" w:rsidP="009B1CEA">
      <w:pPr>
        <w:pStyle w:val="Paragraphedeliste"/>
        <w:numPr>
          <w:ilvl w:val="0"/>
          <w:numId w:val="35"/>
        </w:numPr>
        <w:spacing w:after="0" w:line="240" w:lineRule="auto"/>
        <w:ind w:left="426"/>
        <w:rPr>
          <w:rFonts w:cstheme="minorHAnsi"/>
          <w:b/>
        </w:rPr>
      </w:pPr>
      <w:r w:rsidRPr="00D77731">
        <w:rPr>
          <w:rFonts w:cstheme="minorHAnsi"/>
          <w:b/>
        </w:rPr>
        <w:t>Pour vous familiariser avec l’utilisation du PGI, réalisez le TD1</w:t>
      </w:r>
      <w:r w:rsidR="001D2911" w:rsidRPr="00D77731">
        <w:rPr>
          <w:rFonts w:cstheme="minorHAnsi"/>
          <w:b/>
        </w:rPr>
        <w:t xml:space="preserve"> (annexe 1</w:t>
      </w:r>
      <w:r w:rsidR="00D77731">
        <w:rPr>
          <w:rFonts w:cstheme="minorHAnsi"/>
          <w:b/>
        </w:rPr>
        <w:t>5</w:t>
      </w:r>
      <w:r w:rsidR="001D2911" w:rsidRPr="00D77731">
        <w:rPr>
          <w:rFonts w:cstheme="minorHAnsi"/>
          <w:b/>
        </w:rPr>
        <w:t>)</w:t>
      </w:r>
      <w:r w:rsidRPr="00D77731">
        <w:rPr>
          <w:rFonts w:cstheme="minorHAnsi"/>
          <w:b/>
        </w:rPr>
        <w:t xml:space="preserve"> en répondant aux questions et en précisant dans la colonne Observations, les manipulations nécessaires pour y répondre.</w:t>
      </w:r>
    </w:p>
    <w:p w14:paraId="4084E857" w14:textId="45D21677" w:rsidR="003A6FC6" w:rsidRPr="001661EC" w:rsidRDefault="003A6FC6" w:rsidP="006A0CEA">
      <w:pPr>
        <w:spacing w:after="0"/>
        <w:rPr>
          <w:rFonts w:cstheme="minorHAnsi"/>
        </w:rPr>
      </w:pPr>
    </w:p>
    <w:p w14:paraId="38FFB652" w14:textId="6F00E805" w:rsidR="003A6FC6" w:rsidRPr="00D77731" w:rsidRDefault="003A6FC6" w:rsidP="00D77731">
      <w:pPr>
        <w:pStyle w:val="Paragraphedeliste"/>
        <w:numPr>
          <w:ilvl w:val="0"/>
          <w:numId w:val="28"/>
        </w:numPr>
        <w:spacing w:after="0"/>
        <w:rPr>
          <w:rFonts w:cstheme="minorHAnsi"/>
          <w:b/>
        </w:rPr>
      </w:pPr>
      <w:r w:rsidRPr="00D77731">
        <w:rPr>
          <w:rFonts w:cstheme="minorHAnsi"/>
          <w:b/>
        </w:rPr>
        <w:t>Traiter les demandes des clients</w:t>
      </w:r>
    </w:p>
    <w:p w14:paraId="13E8DFB7" w14:textId="77777777" w:rsidR="003A6FC6" w:rsidRPr="00D77731" w:rsidRDefault="003A6FC6" w:rsidP="003A6FC6">
      <w:pPr>
        <w:pStyle w:val="Paragraphedeliste"/>
        <w:spacing w:after="0"/>
        <w:rPr>
          <w:rFonts w:cstheme="minorHAnsi"/>
          <w:b/>
          <w:sz w:val="10"/>
        </w:rPr>
      </w:pPr>
    </w:p>
    <w:p w14:paraId="4541ED8A" w14:textId="1DFE5756" w:rsidR="006A0CEA" w:rsidRPr="001661EC" w:rsidRDefault="005564C0" w:rsidP="00FA2248">
      <w:pPr>
        <w:spacing w:after="0"/>
        <w:rPr>
          <w:rFonts w:cstheme="minorHAnsi"/>
        </w:rPr>
      </w:pPr>
      <w:r w:rsidRPr="001661EC">
        <w:rPr>
          <w:rFonts w:cstheme="minorHAnsi"/>
        </w:rPr>
        <w:t>Muriel a dû s’absenter ce matin pour sa visite médicale du travail. Elle vous a demandé de répondre aux demandes parvenues aujourd’hui.</w:t>
      </w:r>
    </w:p>
    <w:p w14:paraId="41694DF7" w14:textId="77777777" w:rsidR="005564C0" w:rsidRPr="00D77731" w:rsidRDefault="005564C0" w:rsidP="00FA2248">
      <w:pPr>
        <w:spacing w:after="0"/>
        <w:rPr>
          <w:rFonts w:cstheme="minorHAnsi"/>
          <w:b/>
          <w:sz w:val="10"/>
        </w:rPr>
      </w:pPr>
    </w:p>
    <w:p w14:paraId="63B39AA5" w14:textId="0491C9E7" w:rsidR="006A0CEA" w:rsidRPr="00D77731" w:rsidRDefault="005564C0" w:rsidP="009B1CEA">
      <w:pPr>
        <w:pStyle w:val="Paragraphedeliste"/>
        <w:numPr>
          <w:ilvl w:val="0"/>
          <w:numId w:val="35"/>
        </w:numPr>
        <w:spacing w:after="0" w:line="240" w:lineRule="auto"/>
        <w:ind w:left="426"/>
        <w:rPr>
          <w:rFonts w:cstheme="minorHAnsi"/>
          <w:b/>
        </w:rPr>
      </w:pPr>
      <w:r w:rsidRPr="00D77731">
        <w:rPr>
          <w:rFonts w:cstheme="minorHAnsi"/>
          <w:b/>
        </w:rPr>
        <w:t>Traiter les messages laissés par Muriel ou parvenus ce matin (annexe 1</w:t>
      </w:r>
      <w:r w:rsidR="00D77731">
        <w:rPr>
          <w:rFonts w:cstheme="minorHAnsi"/>
          <w:b/>
        </w:rPr>
        <w:t>6</w:t>
      </w:r>
      <w:r w:rsidRPr="00D77731">
        <w:rPr>
          <w:rFonts w:cstheme="minorHAnsi"/>
          <w:b/>
        </w:rPr>
        <w:t>)</w:t>
      </w:r>
    </w:p>
    <w:p w14:paraId="64793FA6" w14:textId="64FD8D23" w:rsidR="005564C0" w:rsidRPr="001661EC" w:rsidRDefault="005564C0" w:rsidP="009B1CEA">
      <w:pPr>
        <w:pStyle w:val="Paragraphedeliste"/>
        <w:numPr>
          <w:ilvl w:val="0"/>
          <w:numId w:val="35"/>
        </w:numPr>
        <w:spacing w:after="0" w:line="240" w:lineRule="auto"/>
        <w:ind w:left="426"/>
        <w:jc w:val="both"/>
        <w:rPr>
          <w:rFonts w:cstheme="minorHAnsi"/>
          <w:b/>
        </w:rPr>
      </w:pPr>
      <w:r w:rsidRPr="001661EC">
        <w:rPr>
          <w:rFonts w:cstheme="minorHAnsi"/>
          <w:b/>
        </w:rPr>
        <w:t xml:space="preserve">Réaliser l’ensemble des opérations rendues nécessaires par les demandes des prospects et clients, en respectant les procédures et modalités de gestion mises en œuvre au sein des Pépinières </w:t>
      </w:r>
      <w:r w:rsidR="009D0327">
        <w:rPr>
          <w:rFonts w:cstheme="minorHAnsi"/>
          <w:b/>
        </w:rPr>
        <w:t>Clément</w:t>
      </w:r>
      <w:r w:rsidRPr="001661EC">
        <w:rPr>
          <w:rFonts w:cstheme="minorHAnsi"/>
          <w:b/>
        </w:rPr>
        <w:t>.</w:t>
      </w:r>
    </w:p>
    <w:p w14:paraId="54009864" w14:textId="486EF11C" w:rsidR="00BB2B6D" w:rsidRPr="001661EC" w:rsidRDefault="00BB2B6D" w:rsidP="009B1CEA">
      <w:pPr>
        <w:pStyle w:val="Paragraphedeliste"/>
        <w:numPr>
          <w:ilvl w:val="0"/>
          <w:numId w:val="35"/>
        </w:numPr>
        <w:spacing w:after="0" w:line="240" w:lineRule="auto"/>
        <w:ind w:left="426"/>
        <w:jc w:val="both"/>
        <w:rPr>
          <w:rFonts w:cstheme="minorHAnsi"/>
          <w:b/>
        </w:rPr>
      </w:pPr>
      <w:r w:rsidRPr="001661EC">
        <w:rPr>
          <w:rFonts w:cstheme="minorHAnsi"/>
          <w:b/>
        </w:rPr>
        <w:t>Consulter les comptes des clients et l’échéancier client</w:t>
      </w:r>
      <w:r w:rsidR="00433427" w:rsidRPr="001661EC">
        <w:rPr>
          <w:rFonts w:cstheme="minorHAnsi"/>
          <w:b/>
        </w:rPr>
        <w:t>s</w:t>
      </w:r>
      <w:r w:rsidRPr="001661EC">
        <w:rPr>
          <w:rFonts w:cstheme="minorHAnsi"/>
          <w:b/>
        </w:rPr>
        <w:t xml:space="preserve"> (ou balance âgée). Qu’en concluez-vous quant à l’utilisation du tableau de suivi des impayés dans EXCEL ?</w:t>
      </w:r>
    </w:p>
    <w:p w14:paraId="3D45CB7E" w14:textId="77777777" w:rsidR="00B522DC" w:rsidRPr="001661EC" w:rsidRDefault="00B522DC" w:rsidP="00B522DC">
      <w:pPr>
        <w:spacing w:after="0"/>
        <w:rPr>
          <w:rFonts w:cstheme="minorHAnsi"/>
          <w:b/>
        </w:rPr>
      </w:pPr>
    </w:p>
    <w:p w14:paraId="4B049DF2" w14:textId="3CED4716" w:rsidR="006A0CEA" w:rsidRPr="001661EC" w:rsidRDefault="00B522DC" w:rsidP="00B522DC">
      <w:pPr>
        <w:spacing w:after="0"/>
        <w:rPr>
          <w:rFonts w:cstheme="minorHAnsi"/>
          <w:b/>
        </w:rPr>
      </w:pPr>
      <w:r w:rsidRPr="001661EC">
        <w:rPr>
          <w:rFonts w:cstheme="minorHAnsi"/>
          <w:b/>
        </w:rPr>
        <w:t xml:space="preserve">Annexe </w:t>
      </w:r>
      <w:r w:rsidR="00D77731">
        <w:rPr>
          <w:rFonts w:cstheme="minorHAnsi"/>
          <w:b/>
        </w:rPr>
        <w:t xml:space="preserve">15 : </w:t>
      </w:r>
      <w:r w:rsidR="001D2911" w:rsidRPr="001661EC">
        <w:rPr>
          <w:rFonts w:cstheme="minorHAnsi"/>
          <w:b/>
        </w:rPr>
        <w:t xml:space="preserve"> GESTION COMMERCIALE DES VENTES </w:t>
      </w:r>
      <w:r w:rsidR="00D77731">
        <w:rPr>
          <w:rFonts w:cstheme="minorHAnsi"/>
          <w:b/>
        </w:rPr>
        <w:t>ET DES LOCATIONS</w:t>
      </w:r>
    </w:p>
    <w:p w14:paraId="3EEA5EB5" w14:textId="6AABDF58" w:rsidR="00B522DC" w:rsidRPr="001661EC" w:rsidRDefault="00B522DC" w:rsidP="00B522DC">
      <w:pPr>
        <w:jc w:val="both"/>
        <w:rPr>
          <w:rFonts w:cstheme="minorHAnsi"/>
        </w:rPr>
      </w:pPr>
      <w:r w:rsidRPr="001661EC">
        <w:rPr>
          <w:rFonts w:cstheme="minorHAnsi"/>
        </w:rPr>
        <w:t>Après avoir pris connaissance du contexte de</w:t>
      </w:r>
      <w:r w:rsidR="00FE7103">
        <w:rPr>
          <w:rFonts w:cstheme="minorHAnsi"/>
        </w:rPr>
        <w:t>s pépinières</w:t>
      </w:r>
      <w:r w:rsidRPr="001661EC">
        <w:rPr>
          <w:rFonts w:cstheme="minorHAnsi"/>
        </w:rPr>
        <w:t xml:space="preserve"> </w:t>
      </w:r>
      <w:r w:rsidR="009D0327">
        <w:rPr>
          <w:rFonts w:cstheme="minorHAnsi"/>
        </w:rPr>
        <w:t>CLÉMENT</w:t>
      </w:r>
      <w:r w:rsidRPr="001661EC">
        <w:rPr>
          <w:rFonts w:cstheme="minorHAnsi"/>
        </w:rPr>
        <w:t>, votre activité consiste à découvrir le cas et le PGI à travers les missions suivantes. Vous alternerez travail de recherche et d’utilisation du progiciel de gestion intégré. Dans la colonne de droite, vous indiquerez les manipulations nécessaires pour arriver à la réponse.</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3685"/>
        <w:gridCol w:w="2835"/>
      </w:tblGrid>
      <w:tr w:rsidR="00B522DC" w:rsidRPr="00D77731" w14:paraId="00828099" w14:textId="77777777" w:rsidTr="00D77731">
        <w:tc>
          <w:tcPr>
            <w:tcW w:w="9634" w:type="dxa"/>
            <w:gridSpan w:val="3"/>
            <w:tcBorders>
              <w:top w:val="single" w:sz="4" w:space="0" w:color="000000"/>
              <w:left w:val="single" w:sz="4" w:space="0" w:color="000000"/>
              <w:bottom w:val="single" w:sz="4" w:space="0" w:color="000000"/>
              <w:right w:val="single" w:sz="4" w:space="0" w:color="000000"/>
            </w:tcBorders>
            <w:hideMark/>
          </w:tcPr>
          <w:p w14:paraId="774DD8C9" w14:textId="6AC4EA49" w:rsidR="00B522DC" w:rsidRPr="00D77731" w:rsidRDefault="00B522DC" w:rsidP="002870E9">
            <w:pPr>
              <w:spacing w:after="0"/>
              <w:jc w:val="center"/>
              <w:rPr>
                <w:rFonts w:cstheme="minorHAnsi"/>
                <w:sz w:val="20"/>
              </w:rPr>
            </w:pPr>
            <w:r w:rsidRPr="00D77731">
              <w:rPr>
                <w:rFonts w:cstheme="minorHAnsi"/>
                <w:sz w:val="20"/>
              </w:rPr>
              <w:t>LES PARTENAIRES DANS PGI</w:t>
            </w:r>
          </w:p>
        </w:tc>
      </w:tr>
      <w:tr w:rsidR="00B522DC" w:rsidRPr="00D77731" w14:paraId="24B12E43" w14:textId="77777777" w:rsidTr="00D77731">
        <w:tc>
          <w:tcPr>
            <w:tcW w:w="3114" w:type="dxa"/>
            <w:tcBorders>
              <w:top w:val="single" w:sz="4" w:space="0" w:color="000000"/>
              <w:left w:val="single" w:sz="4" w:space="0" w:color="000000"/>
              <w:bottom w:val="single" w:sz="4" w:space="0" w:color="000000"/>
              <w:right w:val="single" w:sz="4" w:space="0" w:color="000000"/>
            </w:tcBorders>
            <w:hideMark/>
          </w:tcPr>
          <w:p w14:paraId="298C1E83" w14:textId="77777777" w:rsidR="00B522DC" w:rsidRPr="00D77731" w:rsidRDefault="00B522DC" w:rsidP="002870E9">
            <w:pPr>
              <w:spacing w:after="0"/>
              <w:ind w:left="720"/>
              <w:jc w:val="center"/>
              <w:rPr>
                <w:rFonts w:cstheme="minorHAnsi"/>
                <w:sz w:val="20"/>
              </w:rPr>
            </w:pPr>
            <w:r w:rsidRPr="00D77731">
              <w:rPr>
                <w:rFonts w:cstheme="minorHAnsi"/>
                <w:sz w:val="20"/>
              </w:rPr>
              <w:t>QUESTIONS</w:t>
            </w:r>
          </w:p>
        </w:tc>
        <w:tc>
          <w:tcPr>
            <w:tcW w:w="3685" w:type="dxa"/>
            <w:tcBorders>
              <w:top w:val="single" w:sz="4" w:space="0" w:color="000000"/>
              <w:left w:val="single" w:sz="4" w:space="0" w:color="000000"/>
              <w:bottom w:val="single" w:sz="4" w:space="0" w:color="000000"/>
              <w:right w:val="single" w:sz="4" w:space="0" w:color="000000"/>
            </w:tcBorders>
            <w:hideMark/>
          </w:tcPr>
          <w:p w14:paraId="7F7B5284" w14:textId="77777777" w:rsidR="00B522DC" w:rsidRPr="00D77731" w:rsidRDefault="00B522DC" w:rsidP="002870E9">
            <w:pPr>
              <w:spacing w:after="0"/>
              <w:jc w:val="center"/>
              <w:rPr>
                <w:rFonts w:cstheme="minorHAnsi"/>
                <w:sz w:val="20"/>
              </w:rPr>
            </w:pPr>
            <w:r w:rsidRPr="00D77731">
              <w:rPr>
                <w:rFonts w:cstheme="minorHAnsi"/>
                <w:sz w:val="20"/>
              </w:rPr>
              <w:t>REPONSES</w:t>
            </w:r>
          </w:p>
        </w:tc>
        <w:tc>
          <w:tcPr>
            <w:tcW w:w="2835" w:type="dxa"/>
            <w:tcBorders>
              <w:top w:val="single" w:sz="4" w:space="0" w:color="000000"/>
              <w:left w:val="single" w:sz="4" w:space="0" w:color="000000"/>
              <w:bottom w:val="single" w:sz="4" w:space="0" w:color="000000"/>
              <w:right w:val="single" w:sz="4" w:space="0" w:color="000000"/>
            </w:tcBorders>
            <w:hideMark/>
          </w:tcPr>
          <w:p w14:paraId="39198FDF" w14:textId="77777777" w:rsidR="00B522DC" w:rsidRPr="00D77731" w:rsidRDefault="00B522DC" w:rsidP="002870E9">
            <w:pPr>
              <w:spacing w:after="0"/>
              <w:jc w:val="center"/>
              <w:rPr>
                <w:rFonts w:cstheme="minorHAnsi"/>
                <w:sz w:val="20"/>
              </w:rPr>
            </w:pPr>
            <w:r w:rsidRPr="00D77731">
              <w:rPr>
                <w:rFonts w:cstheme="minorHAnsi"/>
                <w:sz w:val="20"/>
              </w:rPr>
              <w:t>Manipulations nécessaires</w:t>
            </w:r>
          </w:p>
        </w:tc>
      </w:tr>
      <w:tr w:rsidR="00B522DC" w:rsidRPr="00D77731" w14:paraId="6A4FEE71" w14:textId="77777777" w:rsidTr="00963E7C">
        <w:trPr>
          <w:trHeight w:val="991"/>
        </w:trPr>
        <w:tc>
          <w:tcPr>
            <w:tcW w:w="3114" w:type="dxa"/>
            <w:tcBorders>
              <w:top w:val="single" w:sz="4" w:space="0" w:color="000000"/>
              <w:left w:val="single" w:sz="4" w:space="0" w:color="000000"/>
              <w:bottom w:val="single" w:sz="4" w:space="0" w:color="000000"/>
              <w:right w:val="single" w:sz="4" w:space="0" w:color="000000"/>
            </w:tcBorders>
            <w:hideMark/>
          </w:tcPr>
          <w:p w14:paraId="3C48886C" w14:textId="77777777"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Quelles sont les différentes catégories de clients ?</w:t>
            </w:r>
          </w:p>
        </w:tc>
        <w:tc>
          <w:tcPr>
            <w:tcW w:w="3685" w:type="dxa"/>
            <w:tcBorders>
              <w:top w:val="single" w:sz="4" w:space="0" w:color="000000"/>
              <w:left w:val="single" w:sz="4" w:space="0" w:color="000000"/>
              <w:bottom w:val="single" w:sz="4" w:space="0" w:color="000000"/>
              <w:right w:val="single" w:sz="4" w:space="0" w:color="000000"/>
            </w:tcBorders>
          </w:tcPr>
          <w:p w14:paraId="45A66708"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1BCB88E8" w14:textId="77777777" w:rsidR="00B522DC" w:rsidRPr="00D77731" w:rsidRDefault="00B522DC">
            <w:pPr>
              <w:rPr>
                <w:rFonts w:cstheme="minorHAnsi"/>
                <w:sz w:val="20"/>
              </w:rPr>
            </w:pPr>
          </w:p>
        </w:tc>
      </w:tr>
      <w:tr w:rsidR="00B522DC" w:rsidRPr="00D77731" w14:paraId="2AF5EE68" w14:textId="77777777" w:rsidTr="00963E7C">
        <w:trPr>
          <w:trHeight w:val="503"/>
        </w:trPr>
        <w:tc>
          <w:tcPr>
            <w:tcW w:w="3114" w:type="dxa"/>
            <w:tcBorders>
              <w:top w:val="single" w:sz="4" w:space="0" w:color="000000"/>
              <w:left w:val="single" w:sz="4" w:space="0" w:color="000000"/>
              <w:bottom w:val="single" w:sz="4" w:space="0" w:color="000000"/>
              <w:right w:val="single" w:sz="4" w:space="0" w:color="000000"/>
            </w:tcBorders>
            <w:hideMark/>
          </w:tcPr>
          <w:p w14:paraId="177B4DCE" w14:textId="77777777"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 est le nombre de clients ?</w:t>
            </w:r>
          </w:p>
        </w:tc>
        <w:tc>
          <w:tcPr>
            <w:tcW w:w="3685" w:type="dxa"/>
            <w:tcBorders>
              <w:top w:val="single" w:sz="4" w:space="0" w:color="000000"/>
              <w:left w:val="single" w:sz="4" w:space="0" w:color="000000"/>
              <w:bottom w:val="single" w:sz="4" w:space="0" w:color="000000"/>
              <w:right w:val="single" w:sz="4" w:space="0" w:color="000000"/>
            </w:tcBorders>
          </w:tcPr>
          <w:p w14:paraId="706488C3"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5BDF9221" w14:textId="77777777" w:rsidR="00B522DC" w:rsidRPr="00D77731" w:rsidRDefault="00B522DC">
            <w:pPr>
              <w:rPr>
                <w:rFonts w:cstheme="minorHAnsi"/>
                <w:sz w:val="20"/>
              </w:rPr>
            </w:pPr>
          </w:p>
        </w:tc>
      </w:tr>
      <w:tr w:rsidR="00B522DC" w:rsidRPr="00D77731" w14:paraId="1EA41DCF" w14:textId="77777777" w:rsidTr="00D77731">
        <w:trPr>
          <w:trHeight w:val="897"/>
        </w:trPr>
        <w:tc>
          <w:tcPr>
            <w:tcW w:w="3114" w:type="dxa"/>
            <w:tcBorders>
              <w:top w:val="single" w:sz="4" w:space="0" w:color="000000"/>
              <w:left w:val="single" w:sz="4" w:space="0" w:color="000000"/>
              <w:bottom w:val="single" w:sz="4" w:space="0" w:color="000000"/>
              <w:right w:val="single" w:sz="4" w:space="0" w:color="000000"/>
            </w:tcBorders>
            <w:hideMark/>
          </w:tcPr>
          <w:p w14:paraId="37C7CD45" w14:textId="77777777"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 est le nombre de clients de la catégorie Clients/Paysagiste ?</w:t>
            </w:r>
          </w:p>
        </w:tc>
        <w:tc>
          <w:tcPr>
            <w:tcW w:w="3685" w:type="dxa"/>
            <w:tcBorders>
              <w:top w:val="single" w:sz="4" w:space="0" w:color="000000"/>
              <w:left w:val="single" w:sz="4" w:space="0" w:color="000000"/>
              <w:bottom w:val="single" w:sz="4" w:space="0" w:color="000000"/>
              <w:right w:val="single" w:sz="4" w:space="0" w:color="000000"/>
            </w:tcBorders>
          </w:tcPr>
          <w:p w14:paraId="071AA078"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238ACB40" w14:textId="77777777" w:rsidR="00B522DC" w:rsidRPr="00D77731" w:rsidRDefault="00B522DC">
            <w:pPr>
              <w:rPr>
                <w:rFonts w:cstheme="minorHAnsi"/>
                <w:sz w:val="20"/>
              </w:rPr>
            </w:pPr>
          </w:p>
        </w:tc>
      </w:tr>
      <w:tr w:rsidR="00B522DC" w:rsidRPr="00D77731" w14:paraId="18CB8C71" w14:textId="77777777" w:rsidTr="002870E9">
        <w:trPr>
          <w:trHeight w:val="245"/>
        </w:trPr>
        <w:tc>
          <w:tcPr>
            <w:tcW w:w="3114" w:type="dxa"/>
            <w:tcBorders>
              <w:top w:val="single" w:sz="4" w:space="0" w:color="000000"/>
              <w:left w:val="single" w:sz="4" w:space="0" w:color="000000"/>
              <w:bottom w:val="single" w:sz="4" w:space="0" w:color="000000"/>
              <w:right w:val="single" w:sz="4" w:space="0" w:color="000000"/>
            </w:tcBorders>
            <w:hideMark/>
          </w:tcPr>
          <w:p w14:paraId="19185396" w14:textId="6F72719D"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 est le nombre de clients de la ville d’Evry</w:t>
            </w:r>
            <w:r w:rsidR="00D77731" w:rsidRPr="00D77731">
              <w:rPr>
                <w:rFonts w:cstheme="minorHAnsi"/>
                <w:sz w:val="20"/>
              </w:rPr>
              <w:t xml:space="preserve"> </w:t>
            </w:r>
            <w:r w:rsidRPr="00D77731">
              <w:rPr>
                <w:rFonts w:cstheme="minorHAnsi"/>
                <w:sz w:val="20"/>
              </w:rPr>
              <w:t>?</w:t>
            </w:r>
          </w:p>
        </w:tc>
        <w:tc>
          <w:tcPr>
            <w:tcW w:w="3685" w:type="dxa"/>
            <w:tcBorders>
              <w:top w:val="single" w:sz="4" w:space="0" w:color="000000"/>
              <w:left w:val="single" w:sz="4" w:space="0" w:color="000000"/>
              <w:bottom w:val="single" w:sz="4" w:space="0" w:color="000000"/>
              <w:right w:val="single" w:sz="4" w:space="0" w:color="000000"/>
            </w:tcBorders>
          </w:tcPr>
          <w:p w14:paraId="554B5C9C"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72CB293" w14:textId="77777777" w:rsidR="00B522DC" w:rsidRPr="00D77731" w:rsidRDefault="00B522DC">
            <w:pPr>
              <w:rPr>
                <w:rFonts w:cstheme="minorHAnsi"/>
                <w:sz w:val="20"/>
              </w:rPr>
            </w:pPr>
          </w:p>
        </w:tc>
      </w:tr>
      <w:tr w:rsidR="00B522DC" w:rsidRPr="00D77731" w14:paraId="04546439" w14:textId="77777777" w:rsidTr="002870E9">
        <w:trPr>
          <w:trHeight w:val="612"/>
        </w:trPr>
        <w:tc>
          <w:tcPr>
            <w:tcW w:w="3114" w:type="dxa"/>
            <w:tcBorders>
              <w:top w:val="single" w:sz="4" w:space="0" w:color="000000"/>
              <w:left w:val="single" w:sz="4" w:space="0" w:color="000000"/>
              <w:bottom w:val="single" w:sz="4" w:space="0" w:color="000000"/>
              <w:right w:val="single" w:sz="4" w:space="0" w:color="000000"/>
            </w:tcBorders>
            <w:hideMark/>
          </w:tcPr>
          <w:p w14:paraId="53D79920" w14:textId="77777777"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 est le nombre de fournisseurs ? </w:t>
            </w:r>
          </w:p>
        </w:tc>
        <w:tc>
          <w:tcPr>
            <w:tcW w:w="3685" w:type="dxa"/>
            <w:tcBorders>
              <w:top w:val="single" w:sz="4" w:space="0" w:color="000000"/>
              <w:left w:val="single" w:sz="4" w:space="0" w:color="000000"/>
              <w:bottom w:val="single" w:sz="4" w:space="0" w:color="000000"/>
              <w:right w:val="single" w:sz="4" w:space="0" w:color="000000"/>
            </w:tcBorders>
          </w:tcPr>
          <w:p w14:paraId="111A44CF"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37CE670E" w14:textId="77777777" w:rsidR="00B522DC" w:rsidRPr="00D77731" w:rsidRDefault="00B522DC">
            <w:pPr>
              <w:rPr>
                <w:rFonts w:cstheme="minorHAnsi"/>
                <w:sz w:val="20"/>
              </w:rPr>
            </w:pPr>
          </w:p>
        </w:tc>
      </w:tr>
      <w:tr w:rsidR="00B522DC" w:rsidRPr="00D77731" w14:paraId="33E6032F" w14:textId="77777777" w:rsidTr="00963E7C">
        <w:trPr>
          <w:trHeight w:val="544"/>
        </w:trPr>
        <w:tc>
          <w:tcPr>
            <w:tcW w:w="3114" w:type="dxa"/>
            <w:tcBorders>
              <w:top w:val="single" w:sz="4" w:space="0" w:color="000000"/>
              <w:left w:val="single" w:sz="4" w:space="0" w:color="000000"/>
              <w:bottom w:val="single" w:sz="4" w:space="0" w:color="000000"/>
              <w:right w:val="single" w:sz="4" w:space="0" w:color="000000"/>
            </w:tcBorders>
            <w:hideMark/>
          </w:tcPr>
          <w:p w14:paraId="349593E8" w14:textId="77777777" w:rsidR="00B522DC" w:rsidRPr="00D77731" w:rsidRDefault="00B522DC" w:rsidP="00EF60AC">
            <w:pPr>
              <w:numPr>
                <w:ilvl w:val="0"/>
                <w:numId w:val="36"/>
              </w:numPr>
              <w:spacing w:after="0" w:line="240" w:lineRule="auto"/>
              <w:rPr>
                <w:rFonts w:cstheme="minorHAnsi"/>
                <w:sz w:val="20"/>
              </w:rPr>
            </w:pPr>
            <w:r w:rsidRPr="00D77731">
              <w:rPr>
                <w:rFonts w:cstheme="minorHAnsi"/>
                <w:sz w:val="20"/>
              </w:rPr>
              <w:t>Quel est le nombre de fournisseurs étrangers ?</w:t>
            </w:r>
          </w:p>
        </w:tc>
        <w:tc>
          <w:tcPr>
            <w:tcW w:w="3685" w:type="dxa"/>
            <w:tcBorders>
              <w:top w:val="single" w:sz="4" w:space="0" w:color="000000"/>
              <w:left w:val="single" w:sz="4" w:space="0" w:color="000000"/>
              <w:bottom w:val="single" w:sz="4" w:space="0" w:color="000000"/>
              <w:right w:val="single" w:sz="4" w:space="0" w:color="000000"/>
            </w:tcBorders>
          </w:tcPr>
          <w:p w14:paraId="695803C5"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70958A42" w14:textId="77777777" w:rsidR="00B522DC" w:rsidRPr="00D77731" w:rsidRDefault="00B522DC">
            <w:pPr>
              <w:rPr>
                <w:rFonts w:cstheme="minorHAnsi"/>
                <w:sz w:val="20"/>
              </w:rPr>
            </w:pPr>
          </w:p>
        </w:tc>
      </w:tr>
      <w:tr w:rsidR="00B522DC" w:rsidRPr="00D77731" w14:paraId="69D893E9" w14:textId="77777777" w:rsidTr="00D77731">
        <w:tc>
          <w:tcPr>
            <w:tcW w:w="6799" w:type="dxa"/>
            <w:gridSpan w:val="2"/>
            <w:tcBorders>
              <w:top w:val="single" w:sz="4" w:space="0" w:color="000000"/>
              <w:left w:val="single" w:sz="4" w:space="0" w:color="000000"/>
              <w:bottom w:val="single" w:sz="4" w:space="0" w:color="000000"/>
              <w:right w:val="single" w:sz="4" w:space="0" w:color="000000"/>
            </w:tcBorders>
            <w:hideMark/>
          </w:tcPr>
          <w:p w14:paraId="5B7AFC1B" w14:textId="77777777" w:rsidR="00B522DC" w:rsidRPr="00D77731" w:rsidRDefault="00B522DC" w:rsidP="00963E7C">
            <w:pPr>
              <w:pStyle w:val="tel"/>
              <w:tabs>
                <w:tab w:val="left" w:pos="2563"/>
              </w:tabs>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Créer un client particulier + votre nom</w:t>
            </w:r>
          </w:p>
          <w:p w14:paraId="18266FB4" w14:textId="77777777" w:rsidR="00B522DC" w:rsidRPr="00D77731" w:rsidRDefault="00B522DC" w:rsidP="00963E7C">
            <w:pPr>
              <w:pStyle w:val="tel"/>
              <w:tabs>
                <w:tab w:val="left" w:pos="2563"/>
              </w:tabs>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Adresse et région de votre choix</w:t>
            </w:r>
          </w:p>
          <w:p w14:paraId="15980258" w14:textId="77777777" w:rsidR="00B522DC" w:rsidRPr="00D77731" w:rsidRDefault="00B522DC" w:rsidP="00963E7C">
            <w:pPr>
              <w:pStyle w:val="tel"/>
              <w:tabs>
                <w:tab w:val="left" w:pos="2563"/>
              </w:tabs>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Téléphone : +33 à compléter</w:t>
            </w:r>
          </w:p>
          <w:p w14:paraId="039E950E" w14:textId="77777777" w:rsidR="00B522DC" w:rsidRPr="00D77731" w:rsidRDefault="00B522DC" w:rsidP="00963E7C">
            <w:pPr>
              <w:pStyle w:val="telecopie"/>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Télécopie :+33 à compléter</w:t>
            </w:r>
          </w:p>
          <w:p w14:paraId="75C8FE91" w14:textId="77777777" w:rsidR="00B522DC" w:rsidRPr="00D77731" w:rsidRDefault="00B522DC" w:rsidP="00963E7C">
            <w:pPr>
              <w:pStyle w:val="email"/>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Courriel : votrenom@wanadoo.fr</w:t>
            </w:r>
          </w:p>
          <w:p w14:paraId="3ADB01A1" w14:textId="77777777" w:rsidR="00B522DC" w:rsidRPr="00D77731" w:rsidRDefault="00B522DC" w:rsidP="00963E7C">
            <w:pPr>
              <w:pStyle w:val="email"/>
              <w:spacing w:before="0" w:beforeAutospacing="0" w:after="0" w:afterAutospacing="0"/>
              <w:rPr>
                <w:rFonts w:asciiTheme="minorHAnsi" w:eastAsia="Calibri" w:hAnsiTheme="minorHAnsi" w:cstheme="minorHAnsi"/>
                <w:sz w:val="20"/>
                <w:szCs w:val="22"/>
                <w:lang w:eastAsia="en-US"/>
              </w:rPr>
            </w:pPr>
            <w:r w:rsidRPr="00D77731">
              <w:rPr>
                <w:rFonts w:asciiTheme="minorHAnsi" w:eastAsia="Calibri" w:hAnsiTheme="minorHAnsi" w:cstheme="minorHAnsi"/>
                <w:sz w:val="20"/>
                <w:szCs w:val="22"/>
                <w:lang w:eastAsia="en-US"/>
              </w:rPr>
              <w:t>Onglet comptabilité </w:t>
            </w:r>
            <w:bookmarkStart w:id="19" w:name="property_account_receivable_id"/>
            <w:r w:rsidRPr="00D77731">
              <w:rPr>
                <w:rFonts w:asciiTheme="minorHAnsi" w:eastAsia="Calibri" w:hAnsiTheme="minorHAnsi" w:cstheme="minorHAnsi"/>
                <w:sz w:val="20"/>
                <w:szCs w:val="22"/>
                <w:lang w:eastAsia="en-US"/>
              </w:rPr>
              <w:t>411100</w:t>
            </w:r>
            <w:r w:rsidRPr="00D77731">
              <w:rPr>
                <w:rFonts w:asciiTheme="minorHAnsi" w:hAnsiTheme="minorHAnsi" w:cstheme="minorHAnsi"/>
                <w:color w:val="0000FF"/>
                <w:sz w:val="20"/>
                <w:szCs w:val="22"/>
                <w:u w:val="single"/>
              </w:rPr>
              <w:t xml:space="preserve"> </w:t>
            </w:r>
            <w:r w:rsidRPr="00D77731">
              <w:rPr>
                <w:rFonts w:asciiTheme="minorHAnsi" w:eastAsia="Calibri" w:hAnsiTheme="minorHAnsi" w:cstheme="minorHAnsi"/>
                <w:sz w:val="20"/>
                <w:szCs w:val="22"/>
                <w:lang w:eastAsia="en-US"/>
              </w:rPr>
              <w:t>Clients - Ventes de biens ou de prestations de services</w:t>
            </w:r>
            <w:bookmarkEnd w:id="19"/>
          </w:p>
          <w:p w14:paraId="7EDA4830" w14:textId="77777777" w:rsidR="00B522DC" w:rsidRPr="00D77731" w:rsidRDefault="00B522DC" w:rsidP="00963E7C">
            <w:pPr>
              <w:spacing w:after="0" w:line="240" w:lineRule="auto"/>
              <w:rPr>
                <w:rFonts w:eastAsia="Calibri" w:cstheme="minorHAnsi"/>
                <w:sz w:val="20"/>
              </w:rPr>
            </w:pPr>
            <w:r w:rsidRPr="00D77731">
              <w:rPr>
                <w:rFonts w:cstheme="minorHAnsi"/>
                <w:sz w:val="20"/>
              </w:rPr>
              <w:t>Conditions de paiement : respecter les conditions accordées aux particuliers</w:t>
            </w:r>
          </w:p>
        </w:tc>
        <w:tc>
          <w:tcPr>
            <w:tcW w:w="2835" w:type="dxa"/>
            <w:tcBorders>
              <w:top w:val="single" w:sz="4" w:space="0" w:color="000000"/>
              <w:left w:val="single" w:sz="4" w:space="0" w:color="000000"/>
              <w:bottom w:val="single" w:sz="4" w:space="0" w:color="000000"/>
              <w:right w:val="single" w:sz="4" w:space="0" w:color="000000"/>
            </w:tcBorders>
          </w:tcPr>
          <w:p w14:paraId="17105D50" w14:textId="77777777" w:rsidR="00B522DC" w:rsidRPr="00D77731" w:rsidRDefault="00B522DC" w:rsidP="00963E7C">
            <w:pPr>
              <w:spacing w:line="240" w:lineRule="auto"/>
              <w:rPr>
                <w:rFonts w:cstheme="minorHAnsi"/>
                <w:sz w:val="20"/>
              </w:rPr>
            </w:pPr>
          </w:p>
        </w:tc>
      </w:tr>
    </w:tbl>
    <w:p w14:paraId="38D17BF7" w14:textId="77777777" w:rsidR="00963E7C" w:rsidRDefault="00963E7C">
      <w:r>
        <w:br w:type="page"/>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2"/>
        <w:gridCol w:w="174"/>
        <w:gridCol w:w="3573"/>
        <w:gridCol w:w="2835"/>
      </w:tblGrid>
      <w:tr w:rsidR="00B522DC" w:rsidRPr="00D77731" w14:paraId="265E3040" w14:textId="77777777" w:rsidTr="00D77731">
        <w:tc>
          <w:tcPr>
            <w:tcW w:w="9634" w:type="dxa"/>
            <w:gridSpan w:val="4"/>
            <w:tcBorders>
              <w:top w:val="single" w:sz="4" w:space="0" w:color="000000"/>
              <w:left w:val="single" w:sz="4" w:space="0" w:color="000000"/>
              <w:bottom w:val="single" w:sz="4" w:space="0" w:color="000000"/>
              <w:right w:val="single" w:sz="4" w:space="0" w:color="000000"/>
            </w:tcBorders>
            <w:hideMark/>
          </w:tcPr>
          <w:p w14:paraId="3407B2AC" w14:textId="4B2DD858" w:rsidR="00B522DC" w:rsidRPr="00D77731" w:rsidRDefault="00B522DC" w:rsidP="002870E9">
            <w:pPr>
              <w:spacing w:after="0"/>
              <w:jc w:val="center"/>
              <w:rPr>
                <w:rFonts w:cstheme="minorHAnsi"/>
                <w:sz w:val="20"/>
              </w:rPr>
            </w:pPr>
            <w:r w:rsidRPr="00D77731">
              <w:rPr>
                <w:rFonts w:cstheme="minorHAnsi"/>
                <w:sz w:val="20"/>
              </w:rPr>
              <w:lastRenderedPageBreak/>
              <w:t>LES PRODUITS DANS PGI</w:t>
            </w:r>
          </w:p>
        </w:tc>
      </w:tr>
      <w:tr w:rsidR="00B522DC" w:rsidRPr="00D77731" w14:paraId="1C719D0D" w14:textId="77777777" w:rsidTr="00D77731">
        <w:tc>
          <w:tcPr>
            <w:tcW w:w="3052" w:type="dxa"/>
            <w:tcBorders>
              <w:top w:val="single" w:sz="4" w:space="0" w:color="000000"/>
              <w:left w:val="single" w:sz="4" w:space="0" w:color="000000"/>
              <w:bottom w:val="single" w:sz="4" w:space="0" w:color="000000"/>
              <w:right w:val="single" w:sz="4" w:space="0" w:color="000000"/>
            </w:tcBorders>
            <w:hideMark/>
          </w:tcPr>
          <w:p w14:paraId="066DD0D5" w14:textId="77777777" w:rsidR="00B522DC" w:rsidRPr="00D77731" w:rsidRDefault="00B522DC" w:rsidP="002870E9">
            <w:pPr>
              <w:spacing w:after="0"/>
              <w:ind w:left="720"/>
              <w:jc w:val="center"/>
              <w:rPr>
                <w:rFonts w:cstheme="minorHAnsi"/>
                <w:sz w:val="20"/>
              </w:rPr>
            </w:pPr>
            <w:r w:rsidRPr="00D77731">
              <w:rPr>
                <w:rFonts w:cstheme="minorHAnsi"/>
                <w:sz w:val="20"/>
              </w:rPr>
              <w:t>QUESTIONS</w:t>
            </w:r>
          </w:p>
        </w:tc>
        <w:tc>
          <w:tcPr>
            <w:tcW w:w="3747" w:type="dxa"/>
            <w:gridSpan w:val="2"/>
            <w:tcBorders>
              <w:top w:val="single" w:sz="4" w:space="0" w:color="000000"/>
              <w:left w:val="single" w:sz="4" w:space="0" w:color="000000"/>
              <w:bottom w:val="single" w:sz="4" w:space="0" w:color="000000"/>
              <w:right w:val="single" w:sz="4" w:space="0" w:color="000000"/>
            </w:tcBorders>
            <w:hideMark/>
          </w:tcPr>
          <w:p w14:paraId="3DF13D17" w14:textId="77777777" w:rsidR="00B522DC" w:rsidRPr="00D77731" w:rsidRDefault="00B522DC" w:rsidP="002870E9">
            <w:pPr>
              <w:spacing w:after="0"/>
              <w:jc w:val="center"/>
              <w:rPr>
                <w:rFonts w:cstheme="minorHAnsi"/>
                <w:sz w:val="20"/>
              </w:rPr>
            </w:pPr>
            <w:r w:rsidRPr="00D77731">
              <w:rPr>
                <w:rFonts w:cstheme="minorHAnsi"/>
                <w:sz w:val="20"/>
              </w:rPr>
              <w:t>REPONSES</w:t>
            </w:r>
          </w:p>
        </w:tc>
        <w:tc>
          <w:tcPr>
            <w:tcW w:w="2835" w:type="dxa"/>
            <w:tcBorders>
              <w:top w:val="single" w:sz="4" w:space="0" w:color="000000"/>
              <w:left w:val="single" w:sz="4" w:space="0" w:color="000000"/>
              <w:bottom w:val="single" w:sz="4" w:space="0" w:color="000000"/>
              <w:right w:val="single" w:sz="4" w:space="0" w:color="000000"/>
            </w:tcBorders>
            <w:hideMark/>
          </w:tcPr>
          <w:p w14:paraId="6AC180A8" w14:textId="77777777" w:rsidR="00B522DC" w:rsidRPr="00D77731" w:rsidRDefault="00B522DC" w:rsidP="002870E9">
            <w:pPr>
              <w:spacing w:after="0"/>
              <w:jc w:val="center"/>
              <w:rPr>
                <w:rFonts w:cstheme="minorHAnsi"/>
                <w:sz w:val="20"/>
              </w:rPr>
            </w:pPr>
            <w:r w:rsidRPr="00D77731">
              <w:rPr>
                <w:rFonts w:cstheme="minorHAnsi"/>
                <w:sz w:val="20"/>
              </w:rPr>
              <w:t>OBSERVATIONS</w:t>
            </w:r>
          </w:p>
        </w:tc>
      </w:tr>
      <w:tr w:rsidR="00B522DC" w:rsidRPr="00D77731" w14:paraId="63A028FA" w14:textId="77777777" w:rsidTr="00D77731">
        <w:tc>
          <w:tcPr>
            <w:tcW w:w="3052" w:type="dxa"/>
            <w:tcBorders>
              <w:top w:val="single" w:sz="4" w:space="0" w:color="000000"/>
              <w:left w:val="single" w:sz="4" w:space="0" w:color="000000"/>
              <w:bottom w:val="single" w:sz="4" w:space="0" w:color="000000"/>
              <w:right w:val="single" w:sz="4" w:space="0" w:color="000000"/>
            </w:tcBorders>
            <w:hideMark/>
          </w:tcPr>
          <w:p w14:paraId="4DA2C467" w14:textId="77777777"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sz w:val="20"/>
              </w:rPr>
              <w:t>Quelles sont les différentes catégories d’articles ?</w:t>
            </w:r>
          </w:p>
        </w:tc>
        <w:tc>
          <w:tcPr>
            <w:tcW w:w="3747" w:type="dxa"/>
            <w:gridSpan w:val="2"/>
            <w:tcBorders>
              <w:top w:val="single" w:sz="4" w:space="0" w:color="000000"/>
              <w:left w:val="single" w:sz="4" w:space="0" w:color="000000"/>
              <w:bottom w:val="single" w:sz="4" w:space="0" w:color="000000"/>
              <w:right w:val="single" w:sz="4" w:space="0" w:color="000000"/>
            </w:tcBorders>
          </w:tcPr>
          <w:p w14:paraId="78558499"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03CCD1FA" w14:textId="77777777" w:rsidR="00B522DC" w:rsidRPr="00D77731" w:rsidRDefault="00B522DC">
            <w:pPr>
              <w:rPr>
                <w:rFonts w:cstheme="minorHAnsi"/>
                <w:sz w:val="20"/>
              </w:rPr>
            </w:pPr>
          </w:p>
        </w:tc>
      </w:tr>
      <w:tr w:rsidR="00B522DC" w:rsidRPr="00D77731" w14:paraId="2B2D72D4" w14:textId="77777777" w:rsidTr="002870E9">
        <w:trPr>
          <w:trHeight w:val="553"/>
        </w:trPr>
        <w:tc>
          <w:tcPr>
            <w:tcW w:w="3052" w:type="dxa"/>
            <w:tcBorders>
              <w:top w:val="single" w:sz="4" w:space="0" w:color="000000"/>
              <w:left w:val="single" w:sz="4" w:space="0" w:color="000000"/>
              <w:bottom w:val="single" w:sz="4" w:space="0" w:color="000000"/>
              <w:right w:val="single" w:sz="4" w:space="0" w:color="000000"/>
            </w:tcBorders>
            <w:hideMark/>
          </w:tcPr>
          <w:p w14:paraId="1250F1C3" w14:textId="477527B1"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sz w:val="20"/>
              </w:rPr>
              <w:t xml:space="preserve">Quel est le nombre total d’articles proposés par </w:t>
            </w:r>
            <w:r w:rsidR="00FE7103">
              <w:rPr>
                <w:rFonts w:cstheme="minorHAnsi"/>
                <w:sz w:val="20"/>
              </w:rPr>
              <w:t>les pépinières</w:t>
            </w:r>
            <w:r w:rsidRPr="00D77731">
              <w:rPr>
                <w:rFonts w:cstheme="minorHAnsi"/>
                <w:sz w:val="20"/>
              </w:rPr>
              <w:t> ?</w:t>
            </w:r>
          </w:p>
        </w:tc>
        <w:tc>
          <w:tcPr>
            <w:tcW w:w="3747" w:type="dxa"/>
            <w:gridSpan w:val="2"/>
            <w:tcBorders>
              <w:top w:val="single" w:sz="4" w:space="0" w:color="000000"/>
              <w:left w:val="single" w:sz="4" w:space="0" w:color="000000"/>
              <w:bottom w:val="single" w:sz="4" w:space="0" w:color="000000"/>
              <w:right w:val="single" w:sz="4" w:space="0" w:color="000000"/>
            </w:tcBorders>
          </w:tcPr>
          <w:p w14:paraId="465791BE"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287EFFF0" w14:textId="77777777" w:rsidR="00B522DC" w:rsidRPr="00D77731" w:rsidRDefault="00B522DC">
            <w:pPr>
              <w:rPr>
                <w:rFonts w:cstheme="minorHAnsi"/>
                <w:sz w:val="20"/>
              </w:rPr>
            </w:pPr>
          </w:p>
        </w:tc>
      </w:tr>
      <w:tr w:rsidR="00B522DC" w:rsidRPr="00D77731" w14:paraId="6C716382" w14:textId="77777777" w:rsidTr="00D77731">
        <w:tc>
          <w:tcPr>
            <w:tcW w:w="3052" w:type="dxa"/>
            <w:tcBorders>
              <w:top w:val="single" w:sz="4" w:space="0" w:color="000000"/>
              <w:left w:val="single" w:sz="4" w:space="0" w:color="000000"/>
              <w:bottom w:val="single" w:sz="4" w:space="0" w:color="000000"/>
              <w:right w:val="single" w:sz="4" w:space="0" w:color="000000"/>
            </w:tcBorders>
            <w:hideMark/>
          </w:tcPr>
          <w:p w14:paraId="099B044A" w14:textId="5FB2A389"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sz w:val="20"/>
              </w:rPr>
              <w:t>Quel est le nombre d’articles de type article (produit stockable) en catalogue ? A quelle activité de</w:t>
            </w:r>
            <w:r w:rsidR="00FE7103">
              <w:rPr>
                <w:rFonts w:cstheme="minorHAnsi"/>
                <w:sz w:val="20"/>
              </w:rPr>
              <w:t xml:space="preserve">s </w:t>
            </w:r>
            <w:r w:rsidR="00FE7103">
              <w:rPr>
                <w:rFonts w:cstheme="minorHAnsi"/>
                <w:sz w:val="20"/>
              </w:rPr>
              <w:t>pépinières</w:t>
            </w:r>
            <w:r w:rsidR="00FE7103" w:rsidRPr="00D77731">
              <w:rPr>
                <w:rFonts w:cstheme="minorHAnsi"/>
                <w:sz w:val="20"/>
              </w:rPr>
              <w:t> </w:t>
            </w:r>
            <w:r w:rsidRPr="00D77731">
              <w:rPr>
                <w:rFonts w:cstheme="minorHAnsi"/>
                <w:sz w:val="20"/>
              </w:rPr>
              <w:t xml:space="preserve"> cela correspond-il  ?</w:t>
            </w:r>
          </w:p>
        </w:tc>
        <w:tc>
          <w:tcPr>
            <w:tcW w:w="3747" w:type="dxa"/>
            <w:gridSpan w:val="2"/>
            <w:tcBorders>
              <w:top w:val="single" w:sz="4" w:space="0" w:color="000000"/>
              <w:left w:val="single" w:sz="4" w:space="0" w:color="000000"/>
              <w:bottom w:val="single" w:sz="4" w:space="0" w:color="000000"/>
              <w:right w:val="single" w:sz="4" w:space="0" w:color="000000"/>
            </w:tcBorders>
          </w:tcPr>
          <w:p w14:paraId="1B00331F"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71B5F47D" w14:textId="77777777" w:rsidR="00B522DC" w:rsidRPr="00D77731" w:rsidRDefault="00B522DC">
            <w:pPr>
              <w:rPr>
                <w:rFonts w:cstheme="minorHAnsi"/>
                <w:i/>
                <w:sz w:val="20"/>
              </w:rPr>
            </w:pPr>
          </w:p>
        </w:tc>
      </w:tr>
      <w:tr w:rsidR="00B522DC" w:rsidRPr="00D77731" w14:paraId="0ABA024F"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5503550E" w14:textId="3492FBD8"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sz w:val="20"/>
              </w:rPr>
              <w:t>Quel est le nombre d’articles de type service ? A quelle activité de</w:t>
            </w:r>
            <w:r w:rsidR="00FE7103">
              <w:rPr>
                <w:rFonts w:cstheme="minorHAnsi"/>
                <w:sz w:val="20"/>
              </w:rPr>
              <w:t>s pépinières</w:t>
            </w:r>
            <w:r w:rsidRPr="00D77731">
              <w:rPr>
                <w:rFonts w:cstheme="minorHAnsi"/>
                <w:sz w:val="20"/>
              </w:rPr>
              <w:t xml:space="preserve"> cela correspond-il ?</w:t>
            </w:r>
          </w:p>
        </w:tc>
        <w:tc>
          <w:tcPr>
            <w:tcW w:w="3747" w:type="dxa"/>
            <w:gridSpan w:val="2"/>
            <w:tcBorders>
              <w:top w:val="single" w:sz="4" w:space="0" w:color="000000"/>
              <w:left w:val="single" w:sz="4" w:space="0" w:color="auto"/>
              <w:bottom w:val="single" w:sz="4" w:space="0" w:color="000000"/>
              <w:right w:val="single" w:sz="4" w:space="0" w:color="000000"/>
            </w:tcBorders>
          </w:tcPr>
          <w:p w14:paraId="7BE2EA66" w14:textId="77777777" w:rsidR="00B522DC" w:rsidRPr="00D77731" w:rsidRDefault="00B522DC">
            <w:pPr>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B4755F9" w14:textId="77777777" w:rsidR="00B522DC" w:rsidRPr="00D77731" w:rsidRDefault="00B522DC">
            <w:pPr>
              <w:rPr>
                <w:rFonts w:cstheme="minorHAnsi"/>
                <w:sz w:val="20"/>
              </w:rPr>
            </w:pPr>
          </w:p>
        </w:tc>
      </w:tr>
      <w:tr w:rsidR="00B522DC" w:rsidRPr="00D77731" w14:paraId="50DE2777"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1CF743CE" w14:textId="77777777"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bCs/>
                <w:sz w:val="20"/>
              </w:rPr>
              <w:t>Quels sont les articles pour lesquels le prix de vente est supérieur à 800 € ?</w:t>
            </w:r>
          </w:p>
        </w:tc>
        <w:tc>
          <w:tcPr>
            <w:tcW w:w="3747" w:type="dxa"/>
            <w:gridSpan w:val="2"/>
            <w:tcBorders>
              <w:top w:val="single" w:sz="4" w:space="0" w:color="000000"/>
              <w:left w:val="single" w:sz="4" w:space="0" w:color="auto"/>
              <w:bottom w:val="single" w:sz="4" w:space="0" w:color="000000"/>
              <w:right w:val="single" w:sz="4" w:space="0" w:color="000000"/>
            </w:tcBorders>
          </w:tcPr>
          <w:p w14:paraId="54F0E4AA" w14:textId="77777777" w:rsidR="00B522DC" w:rsidRPr="00D77731" w:rsidRDefault="00B522DC">
            <w:pPr>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38813BC1" w14:textId="77777777" w:rsidR="00B522DC" w:rsidRPr="00D77731" w:rsidRDefault="00B522DC">
            <w:pPr>
              <w:rPr>
                <w:rFonts w:cstheme="minorHAnsi"/>
                <w:sz w:val="20"/>
              </w:rPr>
            </w:pPr>
          </w:p>
        </w:tc>
      </w:tr>
      <w:tr w:rsidR="00B522DC" w:rsidRPr="00D77731" w14:paraId="5C77275A"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759CDD97" w14:textId="77777777" w:rsidR="00B522DC" w:rsidRPr="00D77731" w:rsidRDefault="00B522DC" w:rsidP="002870E9">
            <w:pPr>
              <w:pStyle w:val="Paragraphedeliste"/>
              <w:numPr>
                <w:ilvl w:val="0"/>
                <w:numId w:val="40"/>
              </w:numPr>
              <w:spacing w:after="0"/>
              <w:ind w:left="306"/>
              <w:rPr>
                <w:rFonts w:cstheme="minorHAnsi"/>
                <w:sz w:val="20"/>
              </w:rPr>
            </w:pPr>
            <w:r w:rsidRPr="00D77731">
              <w:rPr>
                <w:rFonts w:cstheme="minorHAnsi"/>
                <w:bCs/>
                <w:sz w:val="20"/>
              </w:rPr>
              <w:t xml:space="preserve">Le client que vous avez créé souhaite commander 25 </w:t>
            </w:r>
            <w:r w:rsidRPr="00D77731">
              <w:rPr>
                <w:rFonts w:cstheme="minorHAnsi"/>
                <w:sz w:val="20"/>
              </w:rPr>
              <w:t>AUREA Jaune 180/200</w:t>
            </w:r>
            <w:r w:rsidRPr="00D77731">
              <w:rPr>
                <w:rFonts w:cstheme="minorHAnsi"/>
                <w:bCs/>
                <w:sz w:val="20"/>
              </w:rPr>
              <w:t> : le stock est-il suffisant de stock pour répondre à sa demande ?</w:t>
            </w:r>
          </w:p>
        </w:tc>
        <w:tc>
          <w:tcPr>
            <w:tcW w:w="3747" w:type="dxa"/>
            <w:gridSpan w:val="2"/>
            <w:tcBorders>
              <w:top w:val="single" w:sz="4" w:space="0" w:color="000000"/>
              <w:left w:val="single" w:sz="4" w:space="0" w:color="auto"/>
              <w:bottom w:val="single" w:sz="4" w:space="0" w:color="000000"/>
              <w:right w:val="single" w:sz="4" w:space="0" w:color="000000"/>
            </w:tcBorders>
          </w:tcPr>
          <w:p w14:paraId="1DEDD023" w14:textId="77777777" w:rsidR="00B522DC" w:rsidRPr="00D77731" w:rsidRDefault="00B522DC">
            <w:pPr>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7567FF1" w14:textId="77777777" w:rsidR="00B522DC" w:rsidRPr="00D77731" w:rsidRDefault="00B522DC">
            <w:pPr>
              <w:rPr>
                <w:rFonts w:cstheme="minorHAnsi"/>
                <w:sz w:val="20"/>
              </w:rPr>
            </w:pPr>
          </w:p>
        </w:tc>
      </w:tr>
      <w:tr w:rsidR="00B522DC" w:rsidRPr="00D77731" w14:paraId="6260A12C"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622D89A0" w14:textId="77777777" w:rsidR="00B522DC" w:rsidRPr="00D77731" w:rsidRDefault="00B522DC" w:rsidP="00963E7C">
            <w:pPr>
              <w:pStyle w:val="Paragraphedeliste"/>
              <w:numPr>
                <w:ilvl w:val="0"/>
                <w:numId w:val="40"/>
              </w:numPr>
              <w:spacing w:after="0"/>
              <w:ind w:left="306"/>
              <w:rPr>
                <w:rFonts w:cstheme="minorHAnsi"/>
                <w:sz w:val="20"/>
              </w:rPr>
            </w:pPr>
            <w:r w:rsidRPr="00D77731">
              <w:rPr>
                <w:rFonts w:cstheme="minorHAnsi"/>
                <w:bCs/>
                <w:sz w:val="20"/>
              </w:rPr>
              <w:t>Quels sont les comptes de revenus et le taux de TVA collectée de la catégorie d’articles en vente ?</w:t>
            </w:r>
          </w:p>
        </w:tc>
        <w:tc>
          <w:tcPr>
            <w:tcW w:w="3747" w:type="dxa"/>
            <w:gridSpan w:val="2"/>
            <w:tcBorders>
              <w:top w:val="single" w:sz="4" w:space="0" w:color="000000"/>
              <w:left w:val="single" w:sz="4" w:space="0" w:color="auto"/>
              <w:bottom w:val="single" w:sz="4" w:space="0" w:color="000000"/>
              <w:right w:val="single" w:sz="4" w:space="0" w:color="000000"/>
            </w:tcBorders>
          </w:tcPr>
          <w:p w14:paraId="0805A87A" w14:textId="77777777" w:rsidR="00B522DC" w:rsidRPr="00D77731" w:rsidRDefault="00B522DC" w:rsidP="00963E7C">
            <w:pPr>
              <w:spacing w:after="0"/>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5C1D12A1" w14:textId="77777777" w:rsidR="00B522DC" w:rsidRPr="00D77731" w:rsidRDefault="00B522DC" w:rsidP="00963E7C">
            <w:pPr>
              <w:spacing w:after="0"/>
              <w:rPr>
                <w:rFonts w:cstheme="minorHAnsi"/>
                <w:sz w:val="20"/>
              </w:rPr>
            </w:pPr>
          </w:p>
        </w:tc>
      </w:tr>
      <w:tr w:rsidR="00B522DC" w:rsidRPr="00D77731" w14:paraId="52C20857"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30140A66" w14:textId="77777777" w:rsidR="00B522DC" w:rsidRPr="00D77731" w:rsidRDefault="00B522DC" w:rsidP="00963E7C">
            <w:pPr>
              <w:pStyle w:val="Paragraphedeliste"/>
              <w:numPr>
                <w:ilvl w:val="0"/>
                <w:numId w:val="40"/>
              </w:numPr>
              <w:spacing w:after="0"/>
              <w:ind w:left="306"/>
              <w:rPr>
                <w:rFonts w:cstheme="minorHAnsi"/>
                <w:sz w:val="20"/>
              </w:rPr>
            </w:pPr>
            <w:r w:rsidRPr="00D77731">
              <w:rPr>
                <w:rFonts w:cstheme="minorHAnsi"/>
                <w:sz w:val="20"/>
              </w:rPr>
              <w:t>Quels sont les comptes de revenus et le taux de TVA collectée de la catégorie d’articles en vente en container ?</w:t>
            </w:r>
          </w:p>
        </w:tc>
        <w:tc>
          <w:tcPr>
            <w:tcW w:w="3747" w:type="dxa"/>
            <w:gridSpan w:val="2"/>
            <w:tcBorders>
              <w:top w:val="single" w:sz="4" w:space="0" w:color="000000"/>
              <w:left w:val="single" w:sz="4" w:space="0" w:color="auto"/>
              <w:bottom w:val="single" w:sz="4" w:space="0" w:color="000000"/>
              <w:right w:val="single" w:sz="4" w:space="0" w:color="000000"/>
            </w:tcBorders>
          </w:tcPr>
          <w:p w14:paraId="0BDFB6BC" w14:textId="77777777" w:rsidR="00B522DC" w:rsidRPr="00D77731" w:rsidRDefault="00B522DC" w:rsidP="00963E7C">
            <w:pPr>
              <w:spacing w:after="0"/>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20720F4F" w14:textId="77777777" w:rsidR="00B522DC" w:rsidRPr="00D77731" w:rsidRDefault="00B522DC" w:rsidP="00963E7C">
            <w:pPr>
              <w:spacing w:after="0"/>
              <w:rPr>
                <w:rFonts w:cstheme="minorHAnsi"/>
                <w:sz w:val="20"/>
              </w:rPr>
            </w:pPr>
          </w:p>
        </w:tc>
      </w:tr>
      <w:tr w:rsidR="00B522DC" w:rsidRPr="00D77731" w14:paraId="0D54353C"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78C6C5BF" w14:textId="77777777" w:rsidR="00B522DC" w:rsidRPr="00D77731" w:rsidRDefault="00B522DC" w:rsidP="00963E7C">
            <w:pPr>
              <w:pStyle w:val="Paragraphedeliste"/>
              <w:numPr>
                <w:ilvl w:val="0"/>
                <w:numId w:val="40"/>
              </w:numPr>
              <w:spacing w:after="0"/>
              <w:ind w:left="306"/>
              <w:rPr>
                <w:rFonts w:cstheme="minorHAnsi"/>
                <w:sz w:val="20"/>
              </w:rPr>
            </w:pPr>
            <w:r w:rsidRPr="00D77731">
              <w:rPr>
                <w:rFonts w:cstheme="minorHAnsi"/>
                <w:sz w:val="20"/>
              </w:rPr>
              <w:t>Quels sont les comptes de revenus et le taux de TVA collectée de la catégorie en location ?</w:t>
            </w:r>
          </w:p>
        </w:tc>
        <w:tc>
          <w:tcPr>
            <w:tcW w:w="3747" w:type="dxa"/>
            <w:gridSpan w:val="2"/>
            <w:tcBorders>
              <w:top w:val="single" w:sz="4" w:space="0" w:color="000000"/>
              <w:left w:val="single" w:sz="4" w:space="0" w:color="auto"/>
              <w:bottom w:val="single" w:sz="4" w:space="0" w:color="000000"/>
              <w:right w:val="single" w:sz="4" w:space="0" w:color="000000"/>
            </w:tcBorders>
          </w:tcPr>
          <w:p w14:paraId="7C9D2FE9" w14:textId="77777777" w:rsidR="00B522DC" w:rsidRPr="00D77731" w:rsidRDefault="00B522DC" w:rsidP="00963E7C">
            <w:pPr>
              <w:spacing w:after="0"/>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354403D8" w14:textId="77777777" w:rsidR="00B522DC" w:rsidRPr="00D77731" w:rsidRDefault="00B522DC" w:rsidP="00963E7C">
            <w:pPr>
              <w:spacing w:after="0"/>
              <w:rPr>
                <w:rFonts w:cstheme="minorHAnsi"/>
                <w:sz w:val="20"/>
              </w:rPr>
            </w:pPr>
          </w:p>
        </w:tc>
      </w:tr>
      <w:tr w:rsidR="00B522DC" w:rsidRPr="00D77731" w14:paraId="64CFF2A7" w14:textId="77777777" w:rsidTr="00D77731">
        <w:tc>
          <w:tcPr>
            <w:tcW w:w="3052" w:type="dxa"/>
            <w:tcBorders>
              <w:top w:val="single" w:sz="4" w:space="0" w:color="000000"/>
              <w:left w:val="single" w:sz="4" w:space="0" w:color="000000"/>
              <w:bottom w:val="single" w:sz="4" w:space="0" w:color="000000"/>
              <w:right w:val="single" w:sz="4" w:space="0" w:color="auto"/>
            </w:tcBorders>
            <w:hideMark/>
          </w:tcPr>
          <w:p w14:paraId="728B0860" w14:textId="77777777" w:rsidR="00B522DC" w:rsidRPr="00D77731" w:rsidRDefault="00B522DC" w:rsidP="00963E7C">
            <w:pPr>
              <w:pStyle w:val="Paragraphedeliste"/>
              <w:numPr>
                <w:ilvl w:val="0"/>
                <w:numId w:val="40"/>
              </w:numPr>
              <w:spacing w:after="0"/>
              <w:ind w:left="306"/>
              <w:rPr>
                <w:rFonts w:cstheme="minorHAnsi"/>
                <w:sz w:val="20"/>
              </w:rPr>
            </w:pPr>
            <w:r w:rsidRPr="00D77731">
              <w:rPr>
                <w:rFonts w:cstheme="minorHAnsi"/>
                <w:sz w:val="20"/>
              </w:rPr>
              <w:t>Quel est l’unité des produits en location ?</w:t>
            </w:r>
          </w:p>
        </w:tc>
        <w:tc>
          <w:tcPr>
            <w:tcW w:w="3747" w:type="dxa"/>
            <w:gridSpan w:val="2"/>
            <w:tcBorders>
              <w:top w:val="single" w:sz="4" w:space="0" w:color="000000"/>
              <w:left w:val="single" w:sz="4" w:space="0" w:color="auto"/>
              <w:bottom w:val="single" w:sz="4" w:space="0" w:color="000000"/>
              <w:right w:val="single" w:sz="4" w:space="0" w:color="000000"/>
            </w:tcBorders>
          </w:tcPr>
          <w:p w14:paraId="5ACD32F3" w14:textId="25FC46DC" w:rsidR="00B522DC" w:rsidRPr="00D77731" w:rsidRDefault="00B522DC" w:rsidP="00963E7C">
            <w:pPr>
              <w:spacing w:after="0"/>
              <w:ind w:left="720"/>
              <w:rPr>
                <w:rFonts w:eastAsia="Calibri"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0D2879A9" w14:textId="77777777" w:rsidR="00B522DC" w:rsidRPr="00D77731" w:rsidRDefault="00B522DC" w:rsidP="00963E7C">
            <w:pPr>
              <w:spacing w:after="0"/>
              <w:rPr>
                <w:rFonts w:cstheme="minorHAnsi"/>
                <w:sz w:val="20"/>
              </w:rPr>
            </w:pPr>
          </w:p>
        </w:tc>
      </w:tr>
      <w:tr w:rsidR="00B522DC" w:rsidRPr="00D77731" w14:paraId="27534BDD" w14:textId="77777777" w:rsidTr="00D77731">
        <w:tc>
          <w:tcPr>
            <w:tcW w:w="6799" w:type="dxa"/>
            <w:gridSpan w:val="3"/>
            <w:tcBorders>
              <w:top w:val="single" w:sz="4" w:space="0" w:color="000000"/>
              <w:left w:val="single" w:sz="4" w:space="0" w:color="000000"/>
              <w:bottom w:val="single" w:sz="4" w:space="0" w:color="000000"/>
              <w:right w:val="single" w:sz="4" w:space="0" w:color="000000"/>
            </w:tcBorders>
          </w:tcPr>
          <w:p w14:paraId="2E46AA5B" w14:textId="6AEC6C20" w:rsidR="00B522DC" w:rsidRPr="00D77731" w:rsidRDefault="00963E7C" w:rsidP="00D77731">
            <w:pPr>
              <w:pStyle w:val="Paragraphedeliste"/>
              <w:numPr>
                <w:ilvl w:val="0"/>
                <w:numId w:val="40"/>
              </w:numPr>
              <w:spacing w:after="0" w:line="240" w:lineRule="auto"/>
              <w:ind w:left="316"/>
              <w:rPr>
                <w:rFonts w:cstheme="minorHAnsi"/>
                <w:sz w:val="20"/>
              </w:rPr>
            </w:pPr>
            <w:r w:rsidRPr="00D77731">
              <w:rPr>
                <w:noProof/>
              </w:rPr>
              <w:drawing>
                <wp:anchor distT="0" distB="0" distL="114300" distR="114300" simplePos="0" relativeHeight="251919360" behindDoc="1" locked="0" layoutInCell="1" allowOverlap="1" wp14:anchorId="1CB98D07" wp14:editId="31778891">
                  <wp:simplePos x="0" y="0"/>
                  <wp:positionH relativeFrom="column">
                    <wp:posOffset>3213100</wp:posOffset>
                  </wp:positionH>
                  <wp:positionV relativeFrom="paragraph">
                    <wp:posOffset>19685</wp:posOffset>
                  </wp:positionV>
                  <wp:extent cx="916940" cy="711200"/>
                  <wp:effectExtent l="0" t="0" r="0" b="0"/>
                  <wp:wrapTight wrapText="bothSides">
                    <wp:wrapPolygon edited="0">
                      <wp:start x="0" y="0"/>
                      <wp:lineTo x="0" y="20829"/>
                      <wp:lineTo x="21091" y="20829"/>
                      <wp:lineTo x="21091" y="0"/>
                      <wp:lineTo x="0" y="0"/>
                    </wp:wrapPolygon>
                  </wp:wrapTight>
                  <wp:docPr id="161" name="Image 161" descr="PRUNUS PADUS COLORATUS / MERISIER A GRAP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UNUS PADUS COLORATUS / MERISIER A GRAPPES"/>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91694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2DC" w:rsidRPr="00D77731">
              <w:rPr>
                <w:rFonts w:cstheme="minorHAnsi"/>
                <w:sz w:val="20"/>
              </w:rPr>
              <w:t>Créer le produit suivant en renseignant les différents onglets.</w:t>
            </w:r>
          </w:p>
          <w:p w14:paraId="68022DBD" w14:textId="6774123C" w:rsidR="00B522DC" w:rsidRPr="00D77731" w:rsidRDefault="00B522DC" w:rsidP="00D77731">
            <w:pPr>
              <w:spacing w:after="0" w:line="240" w:lineRule="auto"/>
              <w:rPr>
                <w:rFonts w:cstheme="minorHAnsi"/>
                <w:sz w:val="20"/>
              </w:rPr>
            </w:pPr>
            <w:r w:rsidRPr="00D77731">
              <w:rPr>
                <w:rFonts w:cstheme="minorHAnsi"/>
                <w:sz w:val="20"/>
              </w:rPr>
              <w:t xml:space="preserve">Réf interne : rattacher à la catégorie de produit </w:t>
            </w:r>
          </w:p>
          <w:tbl>
            <w:tblPr>
              <w:tblW w:w="6681" w:type="dxa"/>
              <w:tblCellSpacing w:w="0" w:type="dxa"/>
              <w:tblLayout w:type="fixed"/>
              <w:tblLook w:val="04A0" w:firstRow="1" w:lastRow="0" w:firstColumn="1" w:lastColumn="0" w:noHBand="0" w:noVBand="1"/>
            </w:tblPr>
            <w:tblGrid>
              <w:gridCol w:w="6631"/>
              <w:gridCol w:w="50"/>
            </w:tblGrid>
            <w:tr w:rsidR="00B522DC" w:rsidRPr="00D77731" w14:paraId="3003AABE" w14:textId="77777777" w:rsidTr="00963E7C">
              <w:trPr>
                <w:tblCellSpacing w:w="0" w:type="dxa"/>
              </w:trPr>
              <w:tc>
                <w:tcPr>
                  <w:tcW w:w="6631" w:type="dxa"/>
                  <w:tcMar>
                    <w:top w:w="15" w:type="dxa"/>
                    <w:left w:w="15" w:type="dxa"/>
                    <w:bottom w:w="15" w:type="dxa"/>
                    <w:right w:w="15" w:type="dxa"/>
                  </w:tcMar>
                  <w:vAlign w:val="center"/>
                </w:tcPr>
                <w:p w14:paraId="715A9339" w14:textId="1366886B" w:rsidR="00B522DC" w:rsidRPr="00D77731" w:rsidRDefault="00B522DC" w:rsidP="00D77731">
                  <w:pPr>
                    <w:pStyle w:val="NormalWeb"/>
                    <w:spacing w:after="0" w:afterAutospacing="0"/>
                    <w:rPr>
                      <w:rFonts w:asciiTheme="minorHAnsi" w:hAnsiTheme="minorHAnsi" w:cstheme="minorHAnsi"/>
                      <w:sz w:val="20"/>
                      <w:szCs w:val="22"/>
                    </w:rPr>
                  </w:pPr>
                  <w:r w:rsidRPr="00D77731">
                    <w:rPr>
                      <w:rFonts w:cstheme="minorHAnsi"/>
                      <w:sz w:val="20"/>
                    </w:rPr>
                    <w:t>Prunus+votre nom 16</w:t>
                  </w:r>
                  <w:r w:rsidR="00D77731" w:rsidRPr="00D77731">
                    <w:rPr>
                      <w:rFonts w:cstheme="minorHAnsi"/>
                      <w:sz w:val="20"/>
                    </w:rPr>
                    <w:t>0</w:t>
                  </w:r>
                  <w:r w:rsidRPr="00D77731">
                    <w:rPr>
                      <w:rFonts w:cstheme="minorHAnsi"/>
                      <w:sz w:val="20"/>
                    </w:rPr>
                    <w:t>/18</w:t>
                  </w:r>
                  <w:r w:rsidR="00D77731" w:rsidRPr="00D77731">
                    <w:rPr>
                      <w:rFonts w:cstheme="minorHAnsi"/>
                      <w:sz w:val="20"/>
                    </w:rPr>
                    <w:t>0</w:t>
                  </w:r>
                  <w:r w:rsidR="00963E7C">
                    <w:rPr>
                      <w:rFonts w:cstheme="minorHAnsi"/>
                      <w:sz w:val="20"/>
                    </w:rPr>
                    <w:t xml:space="preserve"> </w:t>
                  </w:r>
                  <w:r w:rsidRPr="00D77731">
                    <w:rPr>
                      <w:rFonts w:cstheme="minorHAnsi"/>
                      <w:sz w:val="20"/>
                    </w:rPr>
                    <w:t xml:space="preserve">article : stockable - Prix de vente :  131 €  </w:t>
                  </w:r>
                  <w:r w:rsidR="00963E7C" w:rsidRPr="00D77731">
                    <w:rPr>
                      <w:rFonts w:asciiTheme="minorHAnsi" w:hAnsiTheme="minorHAnsi" w:cstheme="minorHAnsi"/>
                      <w:sz w:val="20"/>
                      <w:szCs w:val="22"/>
                    </w:rPr>
                    <w:t>Rattachez bien votre produit à une catégorie d’articles. Que risque-t-il de se passer sinon </w:t>
                  </w:r>
                  <w:r w:rsidRPr="00D77731">
                    <w:rPr>
                      <w:rFonts w:asciiTheme="minorHAnsi" w:hAnsiTheme="minorHAnsi" w:cstheme="minorHAnsi"/>
                      <w:sz w:val="20"/>
                      <w:szCs w:val="22"/>
                    </w:rPr>
                    <w:t>?</w:t>
                  </w:r>
                </w:p>
              </w:tc>
              <w:tc>
                <w:tcPr>
                  <w:tcW w:w="50" w:type="dxa"/>
                  <w:tcMar>
                    <w:top w:w="15" w:type="dxa"/>
                    <w:left w:w="15" w:type="dxa"/>
                    <w:bottom w:w="15" w:type="dxa"/>
                    <w:right w:w="15" w:type="dxa"/>
                  </w:tcMar>
                  <w:vAlign w:val="center"/>
                </w:tcPr>
                <w:p w14:paraId="3ACEF116" w14:textId="77777777" w:rsidR="00B522DC" w:rsidRPr="00D77731" w:rsidRDefault="00B522DC" w:rsidP="00D77731">
                  <w:pPr>
                    <w:spacing w:after="0" w:line="240" w:lineRule="auto"/>
                    <w:rPr>
                      <w:rStyle w:val="contentdescr"/>
                      <w:rFonts w:cstheme="minorHAnsi"/>
                      <w:sz w:val="20"/>
                    </w:rPr>
                  </w:pPr>
                </w:p>
              </w:tc>
            </w:tr>
          </w:tbl>
          <w:p w14:paraId="17B9F505"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53F98AEB" w14:textId="77777777" w:rsidR="00B522DC" w:rsidRPr="00D77731" w:rsidRDefault="00B522DC">
            <w:pPr>
              <w:rPr>
                <w:rFonts w:cstheme="minorHAnsi"/>
                <w:sz w:val="20"/>
              </w:rPr>
            </w:pPr>
          </w:p>
        </w:tc>
      </w:tr>
      <w:tr w:rsidR="00B522DC" w:rsidRPr="00D77731" w14:paraId="4B50A02F" w14:textId="77777777" w:rsidTr="00D77731">
        <w:tc>
          <w:tcPr>
            <w:tcW w:w="9634" w:type="dxa"/>
            <w:gridSpan w:val="4"/>
            <w:tcBorders>
              <w:top w:val="single" w:sz="4" w:space="0" w:color="000000"/>
              <w:left w:val="single" w:sz="4" w:space="0" w:color="000000"/>
              <w:bottom w:val="single" w:sz="4" w:space="0" w:color="000000"/>
              <w:right w:val="single" w:sz="4" w:space="0" w:color="000000"/>
            </w:tcBorders>
            <w:hideMark/>
          </w:tcPr>
          <w:p w14:paraId="15647E5E" w14:textId="14405144" w:rsidR="00B522DC" w:rsidRPr="00D77731" w:rsidRDefault="00B522DC" w:rsidP="00963E7C">
            <w:pPr>
              <w:spacing w:after="0"/>
              <w:jc w:val="center"/>
              <w:rPr>
                <w:rFonts w:cstheme="minorHAnsi"/>
                <w:sz w:val="20"/>
              </w:rPr>
            </w:pPr>
            <w:r w:rsidRPr="00D77731">
              <w:rPr>
                <w:rFonts w:cstheme="minorHAnsi"/>
                <w:sz w:val="20"/>
              </w:rPr>
              <w:t>LES COMMANDES DANS PGI</w:t>
            </w:r>
          </w:p>
        </w:tc>
      </w:tr>
      <w:tr w:rsidR="00B522DC" w:rsidRPr="00D77731" w14:paraId="03C29CB1" w14:textId="77777777" w:rsidTr="00D77731">
        <w:tc>
          <w:tcPr>
            <w:tcW w:w="3226" w:type="dxa"/>
            <w:gridSpan w:val="2"/>
            <w:tcBorders>
              <w:top w:val="single" w:sz="4" w:space="0" w:color="000000"/>
              <w:left w:val="single" w:sz="4" w:space="0" w:color="000000"/>
              <w:bottom w:val="single" w:sz="4" w:space="0" w:color="000000"/>
              <w:right w:val="single" w:sz="4" w:space="0" w:color="000000"/>
            </w:tcBorders>
            <w:hideMark/>
          </w:tcPr>
          <w:p w14:paraId="6F1E0237" w14:textId="77777777" w:rsidR="00B522DC" w:rsidRPr="00D77731" w:rsidRDefault="00B522DC" w:rsidP="00963E7C">
            <w:pPr>
              <w:spacing w:after="0"/>
              <w:jc w:val="center"/>
              <w:rPr>
                <w:rFonts w:cstheme="minorHAnsi"/>
                <w:sz w:val="20"/>
              </w:rPr>
            </w:pPr>
            <w:r w:rsidRPr="00D77731">
              <w:rPr>
                <w:rFonts w:cstheme="minorHAnsi"/>
                <w:sz w:val="20"/>
              </w:rPr>
              <w:t>QUESTIONS</w:t>
            </w:r>
          </w:p>
        </w:tc>
        <w:tc>
          <w:tcPr>
            <w:tcW w:w="3573" w:type="dxa"/>
            <w:tcBorders>
              <w:top w:val="single" w:sz="4" w:space="0" w:color="000000"/>
              <w:left w:val="single" w:sz="4" w:space="0" w:color="000000"/>
              <w:bottom w:val="single" w:sz="4" w:space="0" w:color="000000"/>
              <w:right w:val="single" w:sz="4" w:space="0" w:color="000000"/>
            </w:tcBorders>
            <w:hideMark/>
          </w:tcPr>
          <w:p w14:paraId="6D47DB55" w14:textId="77777777" w:rsidR="00B522DC" w:rsidRPr="00D77731" w:rsidRDefault="00B522DC" w:rsidP="00963E7C">
            <w:pPr>
              <w:spacing w:after="0"/>
              <w:jc w:val="center"/>
              <w:rPr>
                <w:rFonts w:cstheme="minorHAnsi"/>
                <w:sz w:val="20"/>
              </w:rPr>
            </w:pPr>
            <w:r w:rsidRPr="00D77731">
              <w:rPr>
                <w:rFonts w:cstheme="minorHAnsi"/>
                <w:sz w:val="20"/>
              </w:rPr>
              <w:t>REPONSES</w:t>
            </w:r>
          </w:p>
        </w:tc>
        <w:tc>
          <w:tcPr>
            <w:tcW w:w="2835" w:type="dxa"/>
            <w:tcBorders>
              <w:top w:val="single" w:sz="4" w:space="0" w:color="000000"/>
              <w:left w:val="single" w:sz="4" w:space="0" w:color="000000"/>
              <w:bottom w:val="single" w:sz="4" w:space="0" w:color="000000"/>
              <w:right w:val="single" w:sz="4" w:space="0" w:color="000000"/>
            </w:tcBorders>
            <w:hideMark/>
          </w:tcPr>
          <w:p w14:paraId="78B646AF" w14:textId="77777777" w:rsidR="00B522DC" w:rsidRPr="00D77731" w:rsidRDefault="00B522DC" w:rsidP="00963E7C">
            <w:pPr>
              <w:spacing w:after="0"/>
              <w:jc w:val="center"/>
              <w:rPr>
                <w:rFonts w:cstheme="minorHAnsi"/>
                <w:sz w:val="20"/>
              </w:rPr>
            </w:pPr>
            <w:r w:rsidRPr="00D77731">
              <w:rPr>
                <w:rFonts w:cstheme="minorHAnsi"/>
                <w:sz w:val="20"/>
              </w:rPr>
              <w:t>OBSERVATIONS</w:t>
            </w:r>
          </w:p>
        </w:tc>
      </w:tr>
      <w:tr w:rsidR="00B522DC" w:rsidRPr="00D77731" w14:paraId="367026C1" w14:textId="77777777" w:rsidTr="00D77731">
        <w:tc>
          <w:tcPr>
            <w:tcW w:w="3226" w:type="dxa"/>
            <w:gridSpan w:val="2"/>
            <w:tcBorders>
              <w:top w:val="single" w:sz="4" w:space="0" w:color="000000"/>
              <w:left w:val="single" w:sz="4" w:space="0" w:color="000000"/>
              <w:bottom w:val="single" w:sz="4" w:space="0" w:color="000000"/>
              <w:right w:val="single" w:sz="4" w:space="0" w:color="000000"/>
            </w:tcBorders>
            <w:hideMark/>
          </w:tcPr>
          <w:p w14:paraId="5C01E22E" w14:textId="1EAB0A10" w:rsidR="00B522DC" w:rsidRPr="00D77731" w:rsidRDefault="00B522DC" w:rsidP="00D77731">
            <w:pPr>
              <w:pStyle w:val="Paragraphedeliste"/>
              <w:numPr>
                <w:ilvl w:val="0"/>
                <w:numId w:val="40"/>
              </w:numPr>
              <w:spacing w:after="0" w:line="240" w:lineRule="auto"/>
              <w:ind w:left="316"/>
              <w:rPr>
                <w:rFonts w:cstheme="minorHAnsi"/>
                <w:sz w:val="20"/>
              </w:rPr>
            </w:pPr>
            <w:r w:rsidRPr="00D77731">
              <w:rPr>
                <w:rFonts w:cstheme="minorHAnsi"/>
                <w:sz w:val="20"/>
              </w:rPr>
              <w:t>Combien de commandes de marchandises ont été passées ?</w:t>
            </w:r>
          </w:p>
        </w:tc>
        <w:tc>
          <w:tcPr>
            <w:tcW w:w="3573" w:type="dxa"/>
            <w:tcBorders>
              <w:top w:val="single" w:sz="4" w:space="0" w:color="000000"/>
              <w:left w:val="single" w:sz="4" w:space="0" w:color="000000"/>
              <w:bottom w:val="single" w:sz="4" w:space="0" w:color="000000"/>
              <w:right w:val="single" w:sz="4" w:space="0" w:color="000000"/>
            </w:tcBorders>
          </w:tcPr>
          <w:p w14:paraId="4F4EDB2C"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1F3B065F" w14:textId="77777777" w:rsidR="00B522DC" w:rsidRPr="00D77731" w:rsidRDefault="00B522DC">
            <w:pPr>
              <w:rPr>
                <w:rFonts w:cstheme="minorHAnsi"/>
                <w:i/>
                <w:sz w:val="20"/>
              </w:rPr>
            </w:pPr>
          </w:p>
        </w:tc>
      </w:tr>
      <w:tr w:rsidR="00B522DC" w:rsidRPr="00D77731" w14:paraId="2B90036C" w14:textId="77777777" w:rsidTr="00D77731">
        <w:tc>
          <w:tcPr>
            <w:tcW w:w="3226" w:type="dxa"/>
            <w:gridSpan w:val="2"/>
            <w:tcBorders>
              <w:top w:val="single" w:sz="4" w:space="0" w:color="000000"/>
              <w:left w:val="single" w:sz="4" w:space="0" w:color="000000"/>
              <w:bottom w:val="single" w:sz="4" w:space="0" w:color="000000"/>
              <w:right w:val="single" w:sz="4" w:space="0" w:color="000000"/>
            </w:tcBorders>
            <w:hideMark/>
          </w:tcPr>
          <w:p w14:paraId="078B9574" w14:textId="77777777" w:rsidR="00B522DC" w:rsidRPr="00D77731" w:rsidRDefault="00B522DC" w:rsidP="00D77731">
            <w:pPr>
              <w:numPr>
                <w:ilvl w:val="0"/>
                <w:numId w:val="43"/>
              </w:numPr>
              <w:spacing w:after="0" w:line="240" w:lineRule="auto"/>
              <w:rPr>
                <w:rFonts w:cstheme="minorHAnsi"/>
                <w:sz w:val="20"/>
              </w:rPr>
            </w:pPr>
            <w:r w:rsidRPr="00D77731">
              <w:rPr>
                <w:rFonts w:cstheme="minorHAnsi"/>
                <w:sz w:val="20"/>
              </w:rPr>
              <w:t>Quel est le montant de la commande de marchandises du client LELIEVRE ?</w:t>
            </w:r>
          </w:p>
        </w:tc>
        <w:tc>
          <w:tcPr>
            <w:tcW w:w="3573" w:type="dxa"/>
            <w:tcBorders>
              <w:top w:val="single" w:sz="4" w:space="0" w:color="000000"/>
              <w:left w:val="single" w:sz="4" w:space="0" w:color="000000"/>
              <w:bottom w:val="single" w:sz="4" w:space="0" w:color="000000"/>
              <w:right w:val="single" w:sz="4" w:space="0" w:color="000000"/>
            </w:tcBorders>
          </w:tcPr>
          <w:p w14:paraId="10F146BB"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13332145" w14:textId="77777777" w:rsidR="00B522DC" w:rsidRPr="00D77731" w:rsidRDefault="00B522DC">
            <w:pPr>
              <w:rPr>
                <w:rFonts w:cstheme="minorHAnsi"/>
                <w:sz w:val="20"/>
              </w:rPr>
            </w:pPr>
          </w:p>
        </w:tc>
      </w:tr>
      <w:tr w:rsidR="00B522DC" w:rsidRPr="00D77731" w14:paraId="76451EE1" w14:textId="77777777" w:rsidTr="00963E7C">
        <w:trPr>
          <w:trHeight w:val="441"/>
        </w:trPr>
        <w:tc>
          <w:tcPr>
            <w:tcW w:w="3226" w:type="dxa"/>
            <w:gridSpan w:val="2"/>
            <w:tcBorders>
              <w:top w:val="single" w:sz="4" w:space="0" w:color="000000"/>
              <w:left w:val="single" w:sz="4" w:space="0" w:color="000000"/>
              <w:bottom w:val="single" w:sz="4" w:space="0" w:color="000000"/>
              <w:right w:val="single" w:sz="4" w:space="0" w:color="000000"/>
            </w:tcBorders>
            <w:hideMark/>
          </w:tcPr>
          <w:p w14:paraId="4EE01848" w14:textId="77777777" w:rsidR="00B522DC" w:rsidRPr="00D77731" w:rsidRDefault="00B522DC" w:rsidP="00963E7C">
            <w:pPr>
              <w:numPr>
                <w:ilvl w:val="0"/>
                <w:numId w:val="43"/>
              </w:numPr>
              <w:spacing w:after="0" w:line="240" w:lineRule="auto"/>
              <w:rPr>
                <w:rFonts w:cstheme="minorHAnsi"/>
                <w:sz w:val="20"/>
              </w:rPr>
            </w:pPr>
            <w:r w:rsidRPr="00D77731">
              <w:rPr>
                <w:rFonts w:cstheme="minorHAnsi"/>
                <w:sz w:val="20"/>
              </w:rPr>
              <w:t>La commande S003 a -t-elle été facturée ?</w:t>
            </w:r>
          </w:p>
        </w:tc>
        <w:tc>
          <w:tcPr>
            <w:tcW w:w="3573" w:type="dxa"/>
            <w:tcBorders>
              <w:top w:val="single" w:sz="4" w:space="0" w:color="000000"/>
              <w:left w:val="single" w:sz="4" w:space="0" w:color="000000"/>
              <w:bottom w:val="single" w:sz="4" w:space="0" w:color="000000"/>
              <w:right w:val="single" w:sz="4" w:space="0" w:color="000000"/>
            </w:tcBorders>
          </w:tcPr>
          <w:p w14:paraId="06105807" w14:textId="77777777" w:rsidR="00B522DC" w:rsidRPr="00D77731" w:rsidRDefault="00B522DC" w:rsidP="00963E7C">
            <w:pPr>
              <w:spacing w:after="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3C0DBE2A" w14:textId="77777777" w:rsidR="00B522DC" w:rsidRPr="00D77731" w:rsidRDefault="00B522DC" w:rsidP="00963E7C">
            <w:pPr>
              <w:spacing w:after="0"/>
              <w:rPr>
                <w:rFonts w:cstheme="minorHAnsi"/>
                <w:sz w:val="20"/>
              </w:rPr>
            </w:pPr>
          </w:p>
        </w:tc>
      </w:tr>
      <w:tr w:rsidR="00B522DC" w:rsidRPr="00D77731" w14:paraId="00A0D5DB" w14:textId="77777777" w:rsidTr="00D77731">
        <w:tc>
          <w:tcPr>
            <w:tcW w:w="3226" w:type="dxa"/>
            <w:gridSpan w:val="2"/>
            <w:tcBorders>
              <w:top w:val="single" w:sz="4" w:space="0" w:color="000000"/>
              <w:left w:val="single" w:sz="4" w:space="0" w:color="000000"/>
              <w:bottom w:val="single" w:sz="4" w:space="0" w:color="000000"/>
              <w:right w:val="single" w:sz="4" w:space="0" w:color="000000"/>
            </w:tcBorders>
            <w:hideMark/>
          </w:tcPr>
          <w:p w14:paraId="54BEA4D5" w14:textId="77777777" w:rsidR="00B522DC" w:rsidRPr="00D77731" w:rsidRDefault="00B522DC" w:rsidP="00D77731">
            <w:pPr>
              <w:numPr>
                <w:ilvl w:val="0"/>
                <w:numId w:val="43"/>
              </w:numPr>
              <w:spacing w:after="0" w:line="240" w:lineRule="auto"/>
              <w:rPr>
                <w:rFonts w:cstheme="minorHAnsi"/>
                <w:sz w:val="20"/>
              </w:rPr>
            </w:pPr>
            <w:r w:rsidRPr="00D77731">
              <w:rPr>
                <w:rFonts w:cstheme="minorHAnsi"/>
                <w:sz w:val="20"/>
              </w:rPr>
              <w:t xml:space="preserve">La commande SO/003 a-t-elle été livrée ? </w:t>
            </w:r>
          </w:p>
        </w:tc>
        <w:tc>
          <w:tcPr>
            <w:tcW w:w="3573" w:type="dxa"/>
            <w:tcBorders>
              <w:top w:val="single" w:sz="4" w:space="0" w:color="000000"/>
              <w:left w:val="single" w:sz="4" w:space="0" w:color="000000"/>
              <w:bottom w:val="single" w:sz="4" w:space="0" w:color="000000"/>
              <w:right w:val="single" w:sz="4" w:space="0" w:color="000000"/>
            </w:tcBorders>
          </w:tcPr>
          <w:p w14:paraId="30C66C67" w14:textId="77777777" w:rsidR="00B522DC" w:rsidRPr="00D77731" w:rsidRDefault="00B522DC">
            <w:pPr>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73969E8" w14:textId="77777777" w:rsidR="00B522DC" w:rsidRPr="00D77731" w:rsidRDefault="00B522DC">
            <w:pPr>
              <w:rPr>
                <w:rFonts w:cstheme="minorHAnsi"/>
                <w:sz w:val="20"/>
              </w:rPr>
            </w:pPr>
          </w:p>
        </w:tc>
      </w:tr>
      <w:tr w:rsidR="00B522DC" w:rsidRPr="00D77731" w14:paraId="70D4A165" w14:textId="77777777" w:rsidTr="00D77731">
        <w:tc>
          <w:tcPr>
            <w:tcW w:w="9634" w:type="dxa"/>
            <w:gridSpan w:val="4"/>
            <w:tcBorders>
              <w:top w:val="single" w:sz="4" w:space="0" w:color="000000"/>
              <w:left w:val="single" w:sz="4" w:space="0" w:color="000000"/>
              <w:bottom w:val="single" w:sz="4" w:space="0" w:color="000000"/>
              <w:right w:val="single" w:sz="4" w:space="0" w:color="000000"/>
            </w:tcBorders>
            <w:hideMark/>
          </w:tcPr>
          <w:p w14:paraId="64000BE1" w14:textId="325AA103" w:rsidR="00B522DC" w:rsidRPr="00D77731" w:rsidRDefault="00B522DC" w:rsidP="00963E7C">
            <w:pPr>
              <w:spacing w:after="0"/>
              <w:jc w:val="center"/>
              <w:rPr>
                <w:rFonts w:cstheme="minorHAnsi"/>
                <w:sz w:val="20"/>
              </w:rPr>
            </w:pPr>
            <w:r w:rsidRPr="00D77731">
              <w:rPr>
                <w:rFonts w:cstheme="minorHAnsi"/>
                <w:sz w:val="20"/>
              </w:rPr>
              <w:lastRenderedPageBreak/>
              <w:t xml:space="preserve">LES METHODES DE LIVRAISON DANS </w:t>
            </w:r>
            <w:r w:rsidR="001D2911" w:rsidRPr="00D77731">
              <w:rPr>
                <w:rFonts w:cstheme="minorHAnsi"/>
                <w:sz w:val="20"/>
              </w:rPr>
              <w:t xml:space="preserve">LE </w:t>
            </w:r>
            <w:r w:rsidRPr="00D77731">
              <w:rPr>
                <w:rFonts w:cstheme="minorHAnsi"/>
                <w:sz w:val="20"/>
              </w:rPr>
              <w:t>PGI</w:t>
            </w:r>
          </w:p>
        </w:tc>
      </w:tr>
      <w:tr w:rsidR="00B522DC" w:rsidRPr="00D77731" w14:paraId="0EF099C4" w14:textId="77777777" w:rsidTr="00D77731">
        <w:tc>
          <w:tcPr>
            <w:tcW w:w="3226" w:type="dxa"/>
            <w:gridSpan w:val="2"/>
            <w:tcBorders>
              <w:top w:val="single" w:sz="4" w:space="0" w:color="000000"/>
              <w:left w:val="single" w:sz="4" w:space="0" w:color="000000"/>
              <w:bottom w:val="single" w:sz="4" w:space="0" w:color="000000"/>
              <w:right w:val="single" w:sz="4" w:space="0" w:color="000000"/>
            </w:tcBorders>
            <w:hideMark/>
          </w:tcPr>
          <w:p w14:paraId="2840A25E" w14:textId="77777777" w:rsidR="00B522DC" w:rsidRPr="00D77731" w:rsidRDefault="00B522DC" w:rsidP="00963E7C">
            <w:pPr>
              <w:spacing w:after="0"/>
              <w:jc w:val="center"/>
              <w:rPr>
                <w:rFonts w:cstheme="minorHAnsi"/>
                <w:sz w:val="20"/>
              </w:rPr>
            </w:pPr>
            <w:r w:rsidRPr="00D77731">
              <w:rPr>
                <w:rFonts w:cstheme="minorHAnsi"/>
                <w:sz w:val="20"/>
              </w:rPr>
              <w:t>QUESTIONS</w:t>
            </w:r>
          </w:p>
        </w:tc>
        <w:tc>
          <w:tcPr>
            <w:tcW w:w="3573" w:type="dxa"/>
            <w:tcBorders>
              <w:top w:val="single" w:sz="4" w:space="0" w:color="000000"/>
              <w:left w:val="single" w:sz="4" w:space="0" w:color="000000"/>
              <w:bottom w:val="single" w:sz="4" w:space="0" w:color="000000"/>
              <w:right w:val="single" w:sz="4" w:space="0" w:color="000000"/>
            </w:tcBorders>
            <w:hideMark/>
          </w:tcPr>
          <w:p w14:paraId="52A1C198" w14:textId="77777777" w:rsidR="00B522DC" w:rsidRPr="00D77731" w:rsidRDefault="00B522DC" w:rsidP="00963E7C">
            <w:pPr>
              <w:spacing w:after="0"/>
              <w:jc w:val="center"/>
              <w:rPr>
                <w:rFonts w:cstheme="minorHAnsi"/>
                <w:sz w:val="20"/>
              </w:rPr>
            </w:pPr>
            <w:r w:rsidRPr="00D77731">
              <w:rPr>
                <w:rFonts w:cstheme="minorHAnsi"/>
                <w:sz w:val="20"/>
              </w:rPr>
              <w:t>REPONSES</w:t>
            </w:r>
          </w:p>
        </w:tc>
        <w:tc>
          <w:tcPr>
            <w:tcW w:w="2835" w:type="dxa"/>
            <w:tcBorders>
              <w:top w:val="single" w:sz="4" w:space="0" w:color="000000"/>
              <w:left w:val="single" w:sz="4" w:space="0" w:color="000000"/>
              <w:bottom w:val="single" w:sz="4" w:space="0" w:color="000000"/>
              <w:right w:val="single" w:sz="4" w:space="0" w:color="000000"/>
            </w:tcBorders>
            <w:hideMark/>
          </w:tcPr>
          <w:p w14:paraId="228CCF12" w14:textId="77777777" w:rsidR="00B522DC" w:rsidRPr="00D77731" w:rsidRDefault="00B522DC" w:rsidP="00963E7C">
            <w:pPr>
              <w:spacing w:after="0"/>
              <w:jc w:val="center"/>
              <w:rPr>
                <w:rFonts w:cstheme="minorHAnsi"/>
                <w:sz w:val="20"/>
              </w:rPr>
            </w:pPr>
            <w:r w:rsidRPr="00D77731">
              <w:rPr>
                <w:rFonts w:cstheme="minorHAnsi"/>
                <w:sz w:val="20"/>
              </w:rPr>
              <w:t>OBSERVATIONS</w:t>
            </w:r>
          </w:p>
        </w:tc>
      </w:tr>
      <w:tr w:rsidR="00B522DC" w:rsidRPr="00D77731" w14:paraId="651A40A7" w14:textId="77777777" w:rsidTr="00D77731">
        <w:tc>
          <w:tcPr>
            <w:tcW w:w="3226" w:type="dxa"/>
            <w:gridSpan w:val="2"/>
            <w:tcBorders>
              <w:top w:val="single" w:sz="4" w:space="0" w:color="000000"/>
              <w:left w:val="single" w:sz="4" w:space="0" w:color="000000"/>
              <w:bottom w:val="single" w:sz="4" w:space="0" w:color="000000"/>
              <w:right w:val="single" w:sz="4" w:space="0" w:color="auto"/>
            </w:tcBorders>
            <w:hideMark/>
          </w:tcPr>
          <w:p w14:paraId="3F47BED5" w14:textId="77777777" w:rsidR="00B522DC" w:rsidRPr="00D77731" w:rsidRDefault="00B522DC" w:rsidP="00D77731">
            <w:pPr>
              <w:numPr>
                <w:ilvl w:val="0"/>
                <w:numId w:val="44"/>
              </w:numPr>
              <w:spacing w:after="0" w:line="240" w:lineRule="auto"/>
              <w:rPr>
                <w:rFonts w:cstheme="minorHAnsi"/>
                <w:sz w:val="20"/>
              </w:rPr>
            </w:pPr>
            <w:r w:rsidRPr="00D77731">
              <w:rPr>
                <w:rFonts w:cstheme="minorHAnsi"/>
                <w:sz w:val="20"/>
              </w:rPr>
              <w:t>Quelles sont les différentes méthodes de livraison ?</w:t>
            </w:r>
          </w:p>
        </w:tc>
        <w:tc>
          <w:tcPr>
            <w:tcW w:w="3573" w:type="dxa"/>
            <w:tcBorders>
              <w:top w:val="single" w:sz="4" w:space="0" w:color="000000"/>
              <w:left w:val="single" w:sz="4" w:space="0" w:color="auto"/>
              <w:bottom w:val="single" w:sz="4" w:space="0" w:color="000000"/>
              <w:right w:val="single" w:sz="4" w:space="0" w:color="000000"/>
            </w:tcBorders>
          </w:tcPr>
          <w:p w14:paraId="3E70C7EC"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07B27AB6" w14:textId="77777777" w:rsidR="00B522DC" w:rsidRPr="00D77731" w:rsidRDefault="00B522DC">
            <w:pPr>
              <w:rPr>
                <w:rFonts w:cstheme="minorHAnsi"/>
                <w:sz w:val="20"/>
              </w:rPr>
            </w:pPr>
          </w:p>
        </w:tc>
      </w:tr>
      <w:tr w:rsidR="00B522DC" w:rsidRPr="00D77731" w14:paraId="767B59EA" w14:textId="77777777" w:rsidTr="00D77731">
        <w:tc>
          <w:tcPr>
            <w:tcW w:w="3226" w:type="dxa"/>
            <w:gridSpan w:val="2"/>
            <w:tcBorders>
              <w:top w:val="single" w:sz="4" w:space="0" w:color="000000"/>
              <w:left w:val="single" w:sz="4" w:space="0" w:color="000000"/>
              <w:bottom w:val="single" w:sz="4" w:space="0" w:color="000000"/>
              <w:right w:val="single" w:sz="4" w:space="0" w:color="auto"/>
            </w:tcBorders>
            <w:hideMark/>
          </w:tcPr>
          <w:p w14:paraId="3B2F2AC6" w14:textId="77777777" w:rsidR="00B522DC" w:rsidRPr="00D77731" w:rsidRDefault="00B522DC" w:rsidP="00D77731">
            <w:pPr>
              <w:numPr>
                <w:ilvl w:val="0"/>
                <w:numId w:val="44"/>
              </w:numPr>
              <w:spacing w:after="0" w:line="240" w:lineRule="auto"/>
              <w:rPr>
                <w:rFonts w:cstheme="minorHAnsi"/>
                <w:sz w:val="20"/>
              </w:rPr>
            </w:pPr>
            <w:r w:rsidRPr="00D77731">
              <w:rPr>
                <w:rFonts w:cstheme="minorHAnsi"/>
                <w:sz w:val="20"/>
              </w:rPr>
              <w:t>Comment sont calculées les tarifs de la méthode de livraison Forfait de livraison ?</w:t>
            </w:r>
          </w:p>
        </w:tc>
        <w:tc>
          <w:tcPr>
            <w:tcW w:w="3573" w:type="dxa"/>
            <w:tcBorders>
              <w:top w:val="single" w:sz="4" w:space="0" w:color="000000"/>
              <w:left w:val="single" w:sz="4" w:space="0" w:color="auto"/>
              <w:bottom w:val="single" w:sz="4" w:space="0" w:color="000000"/>
              <w:right w:val="single" w:sz="4" w:space="0" w:color="000000"/>
            </w:tcBorders>
          </w:tcPr>
          <w:p w14:paraId="1B88BB2F"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6781B7F7" w14:textId="77777777" w:rsidR="00B522DC" w:rsidRPr="00D77731" w:rsidRDefault="00B522DC">
            <w:pPr>
              <w:rPr>
                <w:rFonts w:cstheme="minorHAnsi"/>
                <w:sz w:val="20"/>
              </w:rPr>
            </w:pPr>
          </w:p>
        </w:tc>
      </w:tr>
      <w:tr w:rsidR="00B522DC" w:rsidRPr="00D77731" w14:paraId="78474372" w14:textId="77777777" w:rsidTr="00D77731">
        <w:tc>
          <w:tcPr>
            <w:tcW w:w="9634" w:type="dxa"/>
            <w:gridSpan w:val="4"/>
            <w:tcBorders>
              <w:top w:val="single" w:sz="4" w:space="0" w:color="000000"/>
              <w:left w:val="single" w:sz="4" w:space="0" w:color="000000"/>
              <w:bottom w:val="single" w:sz="4" w:space="0" w:color="000000"/>
              <w:right w:val="single" w:sz="4" w:space="0" w:color="000000"/>
            </w:tcBorders>
            <w:hideMark/>
          </w:tcPr>
          <w:p w14:paraId="19053823" w14:textId="74E963B1" w:rsidR="00B522DC" w:rsidRPr="00D77731" w:rsidRDefault="00B522DC" w:rsidP="00963E7C">
            <w:pPr>
              <w:spacing w:after="0"/>
              <w:jc w:val="center"/>
              <w:rPr>
                <w:rFonts w:cstheme="minorHAnsi"/>
                <w:sz w:val="20"/>
              </w:rPr>
            </w:pPr>
            <w:r w:rsidRPr="00D77731">
              <w:rPr>
                <w:rFonts w:cstheme="minorHAnsi"/>
                <w:sz w:val="20"/>
              </w:rPr>
              <w:t xml:space="preserve">LES ETATS DANS </w:t>
            </w:r>
            <w:r w:rsidR="001D2911" w:rsidRPr="00D77731">
              <w:rPr>
                <w:rFonts w:cstheme="minorHAnsi"/>
                <w:sz w:val="20"/>
              </w:rPr>
              <w:t xml:space="preserve">LE </w:t>
            </w:r>
            <w:r w:rsidRPr="00D77731">
              <w:rPr>
                <w:rFonts w:cstheme="minorHAnsi"/>
                <w:sz w:val="20"/>
              </w:rPr>
              <w:t>PGI</w:t>
            </w:r>
          </w:p>
        </w:tc>
      </w:tr>
      <w:tr w:rsidR="00B522DC" w:rsidRPr="00D77731" w14:paraId="2375E0A5" w14:textId="77777777" w:rsidTr="002870E9">
        <w:tc>
          <w:tcPr>
            <w:tcW w:w="3226" w:type="dxa"/>
            <w:gridSpan w:val="2"/>
            <w:tcBorders>
              <w:top w:val="single" w:sz="4" w:space="0" w:color="000000"/>
              <w:left w:val="single" w:sz="4" w:space="0" w:color="000000"/>
              <w:bottom w:val="single" w:sz="4" w:space="0" w:color="000000"/>
              <w:right w:val="single" w:sz="4" w:space="0" w:color="000000"/>
            </w:tcBorders>
            <w:hideMark/>
          </w:tcPr>
          <w:p w14:paraId="60F3571C" w14:textId="77777777" w:rsidR="00B522DC" w:rsidRPr="00D77731" w:rsidRDefault="00B522DC" w:rsidP="00963E7C">
            <w:pPr>
              <w:spacing w:after="0"/>
              <w:jc w:val="center"/>
              <w:rPr>
                <w:rFonts w:cstheme="minorHAnsi"/>
                <w:sz w:val="20"/>
              </w:rPr>
            </w:pPr>
            <w:r w:rsidRPr="00D77731">
              <w:rPr>
                <w:rFonts w:cstheme="minorHAnsi"/>
                <w:sz w:val="20"/>
              </w:rPr>
              <w:t>QUESTIONS</w:t>
            </w:r>
          </w:p>
        </w:tc>
        <w:tc>
          <w:tcPr>
            <w:tcW w:w="3573" w:type="dxa"/>
            <w:tcBorders>
              <w:top w:val="single" w:sz="4" w:space="0" w:color="000000"/>
              <w:left w:val="single" w:sz="4" w:space="0" w:color="000000"/>
              <w:bottom w:val="single" w:sz="4" w:space="0" w:color="000000"/>
              <w:right w:val="single" w:sz="4" w:space="0" w:color="000000"/>
            </w:tcBorders>
            <w:hideMark/>
          </w:tcPr>
          <w:p w14:paraId="7261C02F" w14:textId="77777777" w:rsidR="00B522DC" w:rsidRPr="00D77731" w:rsidRDefault="00B522DC" w:rsidP="00963E7C">
            <w:pPr>
              <w:spacing w:after="0"/>
              <w:jc w:val="center"/>
              <w:rPr>
                <w:rFonts w:cstheme="minorHAnsi"/>
                <w:sz w:val="20"/>
              </w:rPr>
            </w:pPr>
            <w:r w:rsidRPr="00D77731">
              <w:rPr>
                <w:rFonts w:cstheme="minorHAnsi"/>
                <w:sz w:val="20"/>
              </w:rPr>
              <w:t>REPONSES</w:t>
            </w:r>
          </w:p>
        </w:tc>
        <w:tc>
          <w:tcPr>
            <w:tcW w:w="2835" w:type="dxa"/>
            <w:tcBorders>
              <w:top w:val="single" w:sz="4" w:space="0" w:color="000000"/>
              <w:left w:val="single" w:sz="4" w:space="0" w:color="000000"/>
              <w:bottom w:val="single" w:sz="4" w:space="0" w:color="000000"/>
              <w:right w:val="single" w:sz="4" w:space="0" w:color="000000"/>
            </w:tcBorders>
            <w:hideMark/>
          </w:tcPr>
          <w:p w14:paraId="2B16C44F" w14:textId="77777777" w:rsidR="00B522DC" w:rsidRPr="00D77731" w:rsidRDefault="00B522DC" w:rsidP="00963E7C">
            <w:pPr>
              <w:spacing w:after="0"/>
              <w:jc w:val="center"/>
              <w:rPr>
                <w:rFonts w:cstheme="minorHAnsi"/>
                <w:sz w:val="20"/>
              </w:rPr>
            </w:pPr>
            <w:r w:rsidRPr="00D77731">
              <w:rPr>
                <w:rFonts w:cstheme="minorHAnsi"/>
                <w:sz w:val="20"/>
              </w:rPr>
              <w:t>OBSERVATIONS</w:t>
            </w:r>
          </w:p>
        </w:tc>
      </w:tr>
      <w:tr w:rsidR="00B522DC" w:rsidRPr="00D77731" w14:paraId="701E8A0B" w14:textId="77777777" w:rsidTr="002870E9">
        <w:tc>
          <w:tcPr>
            <w:tcW w:w="3226" w:type="dxa"/>
            <w:gridSpan w:val="2"/>
            <w:tcBorders>
              <w:top w:val="single" w:sz="4" w:space="0" w:color="000000"/>
              <w:left w:val="single" w:sz="4" w:space="0" w:color="000000"/>
              <w:bottom w:val="single" w:sz="4" w:space="0" w:color="000000"/>
              <w:right w:val="single" w:sz="4" w:space="0" w:color="auto"/>
            </w:tcBorders>
            <w:hideMark/>
          </w:tcPr>
          <w:p w14:paraId="7C37DA87" w14:textId="77777777" w:rsidR="00B522DC" w:rsidRPr="00D77731" w:rsidRDefault="00B522DC" w:rsidP="00D77731">
            <w:pPr>
              <w:numPr>
                <w:ilvl w:val="0"/>
                <w:numId w:val="45"/>
              </w:numPr>
              <w:spacing w:after="0" w:line="240" w:lineRule="auto"/>
              <w:rPr>
                <w:rFonts w:cstheme="minorHAnsi"/>
                <w:sz w:val="20"/>
              </w:rPr>
            </w:pPr>
            <w:r w:rsidRPr="00D77731">
              <w:rPr>
                <w:rFonts w:cstheme="minorHAnsi"/>
                <w:sz w:val="20"/>
              </w:rPr>
              <w:t>Quelles sont les conséquences comptables de la validation de la facture ?</w:t>
            </w:r>
          </w:p>
        </w:tc>
        <w:tc>
          <w:tcPr>
            <w:tcW w:w="3573" w:type="dxa"/>
            <w:tcBorders>
              <w:top w:val="single" w:sz="4" w:space="0" w:color="000000"/>
              <w:left w:val="single" w:sz="4" w:space="0" w:color="auto"/>
              <w:bottom w:val="single" w:sz="4" w:space="0" w:color="000000"/>
              <w:right w:val="single" w:sz="4" w:space="0" w:color="000000"/>
            </w:tcBorders>
          </w:tcPr>
          <w:p w14:paraId="05C75CEA"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C4437D3" w14:textId="77777777" w:rsidR="00B522DC" w:rsidRPr="00D77731" w:rsidRDefault="00B522DC">
            <w:pPr>
              <w:rPr>
                <w:rFonts w:cstheme="minorHAnsi"/>
                <w:sz w:val="20"/>
              </w:rPr>
            </w:pPr>
          </w:p>
        </w:tc>
      </w:tr>
      <w:tr w:rsidR="00B522DC" w:rsidRPr="00D77731" w14:paraId="21CBEE87" w14:textId="77777777" w:rsidTr="002870E9">
        <w:tc>
          <w:tcPr>
            <w:tcW w:w="3226" w:type="dxa"/>
            <w:gridSpan w:val="2"/>
            <w:tcBorders>
              <w:top w:val="single" w:sz="4" w:space="0" w:color="000000"/>
              <w:left w:val="single" w:sz="4" w:space="0" w:color="000000"/>
              <w:bottom w:val="single" w:sz="4" w:space="0" w:color="000000"/>
              <w:right w:val="single" w:sz="4" w:space="0" w:color="auto"/>
            </w:tcBorders>
            <w:hideMark/>
          </w:tcPr>
          <w:p w14:paraId="5EA2B384" w14:textId="77777777" w:rsidR="00B522DC" w:rsidRPr="00D77731" w:rsidRDefault="00B522DC" w:rsidP="00D77731">
            <w:pPr>
              <w:numPr>
                <w:ilvl w:val="0"/>
                <w:numId w:val="45"/>
              </w:numPr>
              <w:spacing w:after="0" w:line="240" w:lineRule="auto"/>
              <w:ind w:left="306"/>
              <w:rPr>
                <w:rFonts w:cstheme="minorHAnsi"/>
                <w:sz w:val="20"/>
              </w:rPr>
            </w:pPr>
            <w:r w:rsidRPr="00D77731">
              <w:rPr>
                <w:rFonts w:cstheme="minorHAnsi"/>
                <w:sz w:val="20"/>
              </w:rPr>
              <w:t>Quelles sont les conséquences comptables du règlement ?</w:t>
            </w:r>
          </w:p>
        </w:tc>
        <w:tc>
          <w:tcPr>
            <w:tcW w:w="3573" w:type="dxa"/>
            <w:tcBorders>
              <w:top w:val="single" w:sz="4" w:space="0" w:color="000000"/>
              <w:left w:val="single" w:sz="4" w:space="0" w:color="auto"/>
              <w:bottom w:val="single" w:sz="4" w:space="0" w:color="000000"/>
              <w:right w:val="single" w:sz="4" w:space="0" w:color="000000"/>
            </w:tcBorders>
          </w:tcPr>
          <w:p w14:paraId="22CDC1F8"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4A9719F7" w14:textId="77777777" w:rsidR="00B522DC" w:rsidRPr="00D77731" w:rsidRDefault="00B522DC">
            <w:pPr>
              <w:rPr>
                <w:rFonts w:cstheme="minorHAnsi"/>
                <w:sz w:val="20"/>
              </w:rPr>
            </w:pPr>
          </w:p>
        </w:tc>
      </w:tr>
      <w:tr w:rsidR="00B522DC" w:rsidRPr="00D77731" w14:paraId="2BC0A7F9" w14:textId="77777777" w:rsidTr="002870E9">
        <w:tc>
          <w:tcPr>
            <w:tcW w:w="3226" w:type="dxa"/>
            <w:gridSpan w:val="2"/>
            <w:tcBorders>
              <w:top w:val="single" w:sz="4" w:space="0" w:color="000000"/>
              <w:left w:val="single" w:sz="4" w:space="0" w:color="000000"/>
              <w:bottom w:val="single" w:sz="4" w:space="0" w:color="000000"/>
              <w:right w:val="single" w:sz="4" w:space="0" w:color="auto"/>
            </w:tcBorders>
            <w:hideMark/>
          </w:tcPr>
          <w:p w14:paraId="278A63B2" w14:textId="77777777" w:rsidR="00B522DC" w:rsidRPr="00D77731" w:rsidRDefault="00B522DC" w:rsidP="00D77731">
            <w:pPr>
              <w:numPr>
                <w:ilvl w:val="0"/>
                <w:numId w:val="45"/>
              </w:numPr>
              <w:spacing w:after="0" w:line="240" w:lineRule="auto"/>
              <w:ind w:left="306"/>
              <w:rPr>
                <w:rFonts w:cstheme="minorHAnsi"/>
                <w:sz w:val="20"/>
              </w:rPr>
            </w:pPr>
            <w:r w:rsidRPr="00D77731">
              <w:rPr>
                <w:rFonts w:cstheme="minorHAnsi"/>
                <w:sz w:val="20"/>
              </w:rPr>
              <w:t>Quels sont les différents états d’une commande ?</w:t>
            </w:r>
          </w:p>
        </w:tc>
        <w:tc>
          <w:tcPr>
            <w:tcW w:w="3573" w:type="dxa"/>
            <w:tcBorders>
              <w:top w:val="single" w:sz="4" w:space="0" w:color="000000"/>
              <w:left w:val="single" w:sz="4" w:space="0" w:color="auto"/>
              <w:bottom w:val="single" w:sz="4" w:space="0" w:color="000000"/>
              <w:right w:val="single" w:sz="4" w:space="0" w:color="000000"/>
            </w:tcBorders>
          </w:tcPr>
          <w:p w14:paraId="031F756A"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68E81D80" w14:textId="77777777" w:rsidR="00B522DC" w:rsidRPr="00D77731" w:rsidRDefault="00B522DC">
            <w:pPr>
              <w:rPr>
                <w:rFonts w:cstheme="minorHAnsi"/>
                <w:sz w:val="20"/>
              </w:rPr>
            </w:pPr>
          </w:p>
        </w:tc>
      </w:tr>
      <w:tr w:rsidR="00B522DC" w:rsidRPr="00D77731" w14:paraId="17A7376A" w14:textId="77777777" w:rsidTr="002870E9">
        <w:tc>
          <w:tcPr>
            <w:tcW w:w="3226" w:type="dxa"/>
            <w:gridSpan w:val="2"/>
            <w:tcBorders>
              <w:top w:val="single" w:sz="4" w:space="0" w:color="000000"/>
              <w:left w:val="single" w:sz="4" w:space="0" w:color="000000"/>
              <w:bottom w:val="single" w:sz="4" w:space="0" w:color="000000"/>
              <w:right w:val="single" w:sz="4" w:space="0" w:color="auto"/>
            </w:tcBorders>
            <w:hideMark/>
          </w:tcPr>
          <w:p w14:paraId="18F8B83A" w14:textId="77777777" w:rsidR="00B522DC" w:rsidRPr="00D77731" w:rsidRDefault="00B522DC" w:rsidP="00D77731">
            <w:pPr>
              <w:numPr>
                <w:ilvl w:val="0"/>
                <w:numId w:val="45"/>
              </w:numPr>
              <w:spacing w:after="0" w:line="240" w:lineRule="auto"/>
              <w:ind w:left="306"/>
              <w:rPr>
                <w:rFonts w:cstheme="minorHAnsi"/>
                <w:sz w:val="20"/>
              </w:rPr>
            </w:pPr>
            <w:r w:rsidRPr="00D77731">
              <w:rPr>
                <w:rFonts w:cstheme="minorHAnsi"/>
                <w:sz w:val="20"/>
              </w:rPr>
              <w:t>Quels sont les différents états d’une facture ?</w:t>
            </w:r>
          </w:p>
        </w:tc>
        <w:tc>
          <w:tcPr>
            <w:tcW w:w="3573" w:type="dxa"/>
            <w:tcBorders>
              <w:top w:val="single" w:sz="4" w:space="0" w:color="000000"/>
              <w:left w:val="single" w:sz="4" w:space="0" w:color="auto"/>
              <w:bottom w:val="single" w:sz="4" w:space="0" w:color="000000"/>
              <w:right w:val="single" w:sz="4" w:space="0" w:color="000000"/>
            </w:tcBorders>
          </w:tcPr>
          <w:p w14:paraId="18C04876"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23A8A3F8" w14:textId="77777777" w:rsidR="00B522DC" w:rsidRPr="00D77731" w:rsidRDefault="00B522DC">
            <w:pPr>
              <w:rPr>
                <w:rFonts w:cstheme="minorHAnsi"/>
                <w:sz w:val="20"/>
              </w:rPr>
            </w:pPr>
          </w:p>
        </w:tc>
      </w:tr>
      <w:tr w:rsidR="00B522DC" w:rsidRPr="00D77731" w14:paraId="3E6A0A7A" w14:textId="77777777" w:rsidTr="002870E9">
        <w:tc>
          <w:tcPr>
            <w:tcW w:w="3226" w:type="dxa"/>
            <w:gridSpan w:val="2"/>
            <w:tcBorders>
              <w:top w:val="single" w:sz="4" w:space="0" w:color="000000"/>
              <w:left w:val="single" w:sz="4" w:space="0" w:color="000000"/>
              <w:bottom w:val="single" w:sz="4" w:space="0" w:color="000000"/>
              <w:right w:val="single" w:sz="4" w:space="0" w:color="auto"/>
            </w:tcBorders>
            <w:hideMark/>
          </w:tcPr>
          <w:p w14:paraId="05059A94" w14:textId="77777777" w:rsidR="00B522DC" w:rsidRPr="00D77731" w:rsidRDefault="00B522DC" w:rsidP="00D77731">
            <w:pPr>
              <w:numPr>
                <w:ilvl w:val="0"/>
                <w:numId w:val="45"/>
              </w:numPr>
              <w:spacing w:after="0" w:line="240" w:lineRule="auto"/>
              <w:ind w:left="306"/>
              <w:rPr>
                <w:rFonts w:cstheme="minorHAnsi"/>
                <w:sz w:val="20"/>
              </w:rPr>
            </w:pPr>
            <w:r w:rsidRPr="00D77731">
              <w:rPr>
                <w:rFonts w:cstheme="minorHAnsi"/>
                <w:sz w:val="20"/>
              </w:rPr>
              <w:t xml:space="preserve">Quels sont les différents états des livraisons ? </w:t>
            </w:r>
          </w:p>
        </w:tc>
        <w:tc>
          <w:tcPr>
            <w:tcW w:w="3573" w:type="dxa"/>
            <w:tcBorders>
              <w:top w:val="single" w:sz="4" w:space="0" w:color="000000"/>
              <w:left w:val="single" w:sz="4" w:space="0" w:color="auto"/>
              <w:bottom w:val="single" w:sz="4" w:space="0" w:color="000000"/>
              <w:right w:val="single" w:sz="4" w:space="0" w:color="000000"/>
            </w:tcBorders>
          </w:tcPr>
          <w:p w14:paraId="4307D4AA" w14:textId="77777777" w:rsidR="00B522DC" w:rsidRPr="00D77731" w:rsidRDefault="00B522DC">
            <w:pPr>
              <w:ind w:left="720"/>
              <w:rPr>
                <w:rFonts w:cstheme="minorHAnsi"/>
                <w:sz w:val="20"/>
              </w:rPr>
            </w:pPr>
          </w:p>
        </w:tc>
        <w:tc>
          <w:tcPr>
            <w:tcW w:w="2835" w:type="dxa"/>
            <w:tcBorders>
              <w:top w:val="single" w:sz="4" w:space="0" w:color="000000"/>
              <w:left w:val="single" w:sz="4" w:space="0" w:color="000000"/>
              <w:bottom w:val="single" w:sz="4" w:space="0" w:color="000000"/>
              <w:right w:val="single" w:sz="4" w:space="0" w:color="000000"/>
            </w:tcBorders>
          </w:tcPr>
          <w:p w14:paraId="1E7660BE" w14:textId="77777777" w:rsidR="00B522DC" w:rsidRPr="00D77731" w:rsidRDefault="00B522DC">
            <w:pPr>
              <w:rPr>
                <w:rFonts w:cstheme="minorHAnsi"/>
                <w:sz w:val="20"/>
              </w:rPr>
            </w:pPr>
          </w:p>
        </w:tc>
      </w:tr>
    </w:tbl>
    <w:p w14:paraId="0520BFAB" w14:textId="77777777" w:rsidR="00B522DC" w:rsidRPr="002870E9" w:rsidRDefault="00B522DC" w:rsidP="00B522DC">
      <w:pPr>
        <w:rPr>
          <w:rFonts w:cstheme="minorHAnsi"/>
          <w:sz w:val="2"/>
        </w:rPr>
      </w:pPr>
    </w:p>
    <w:p w14:paraId="05970457" w14:textId="7D8C9029" w:rsidR="005564C0" w:rsidRPr="001661EC" w:rsidRDefault="00B522DC" w:rsidP="00FA2248">
      <w:pPr>
        <w:spacing w:after="0"/>
        <w:rPr>
          <w:rFonts w:cstheme="minorHAnsi"/>
          <w:b/>
        </w:rPr>
      </w:pPr>
      <w:r w:rsidRPr="001661EC">
        <w:rPr>
          <w:rFonts w:cstheme="minorHAnsi"/>
          <w:b/>
        </w:rPr>
        <w:t>Annexe 1</w:t>
      </w:r>
      <w:r w:rsidR="002870E9">
        <w:rPr>
          <w:rFonts w:cstheme="minorHAnsi"/>
          <w:b/>
        </w:rPr>
        <w:t>6</w:t>
      </w:r>
      <w:r w:rsidR="005564C0" w:rsidRPr="001661EC">
        <w:rPr>
          <w:rFonts w:cstheme="minorHAnsi"/>
          <w:b/>
        </w:rPr>
        <w:t> : Message</w:t>
      </w:r>
      <w:r w:rsidR="00EA4C7C" w:rsidRPr="001661EC">
        <w:rPr>
          <w:rFonts w:cstheme="minorHAnsi"/>
          <w:b/>
        </w:rPr>
        <w:t>s</w:t>
      </w:r>
      <w:r w:rsidR="005564C0" w:rsidRPr="001661EC">
        <w:rPr>
          <w:rFonts w:cstheme="minorHAnsi"/>
          <w:b/>
        </w:rPr>
        <w:t xml:space="preserve"> téléphonique</w:t>
      </w:r>
      <w:r w:rsidR="00EA4C7C" w:rsidRPr="001661EC">
        <w:rPr>
          <w:rFonts w:cstheme="minorHAnsi"/>
          <w:b/>
        </w:rPr>
        <w:t>s</w:t>
      </w:r>
      <w:r w:rsidR="00BB2B6D" w:rsidRPr="001661EC">
        <w:rPr>
          <w:rFonts w:cstheme="minorHAnsi"/>
          <w:b/>
        </w:rPr>
        <w:t>, courriel</w:t>
      </w:r>
      <w:r w:rsidR="00EA4C7C" w:rsidRPr="001661EC">
        <w:rPr>
          <w:rFonts w:cstheme="minorHAnsi"/>
          <w:b/>
        </w:rPr>
        <w:t>s</w:t>
      </w:r>
      <w:r w:rsidR="00BB2B6D" w:rsidRPr="001661EC">
        <w:rPr>
          <w:rFonts w:cstheme="minorHAnsi"/>
          <w:b/>
        </w:rPr>
        <w:t xml:space="preserve"> reçus ce matin.</w:t>
      </w:r>
    </w:p>
    <w:p w14:paraId="6B09A940" w14:textId="5D196D79" w:rsidR="00BB2B6D" w:rsidRPr="002870E9" w:rsidRDefault="008D78C3" w:rsidP="00FA2248">
      <w:pPr>
        <w:spacing w:after="0"/>
        <w:rPr>
          <w:rFonts w:cstheme="minorHAnsi"/>
          <w:b/>
          <w:sz w:val="18"/>
        </w:rPr>
      </w:pPr>
      <w:r w:rsidRPr="002870E9">
        <w:rPr>
          <w:rFonts w:cstheme="minorHAnsi"/>
          <w:noProof/>
          <w:sz w:val="18"/>
          <w:lang w:eastAsia="fr-FR"/>
        </w:rPr>
        <w:drawing>
          <wp:anchor distT="0" distB="0" distL="114300" distR="114300" simplePos="0" relativeHeight="251916288" behindDoc="1" locked="0" layoutInCell="1" allowOverlap="1" wp14:anchorId="234F52C1" wp14:editId="7FC9A8CC">
            <wp:simplePos x="0" y="0"/>
            <wp:positionH relativeFrom="margin">
              <wp:posOffset>-177800</wp:posOffset>
            </wp:positionH>
            <wp:positionV relativeFrom="paragraph">
              <wp:posOffset>57150</wp:posOffset>
            </wp:positionV>
            <wp:extent cx="495300" cy="495300"/>
            <wp:effectExtent l="0" t="0" r="0" b="0"/>
            <wp:wrapTight wrapText="bothSides">
              <wp:wrapPolygon edited="0">
                <wp:start x="0" y="0"/>
                <wp:lineTo x="0" y="20769"/>
                <wp:lineTo x="20769" y="20769"/>
                <wp:lineTo x="20769" y="0"/>
                <wp:lineTo x="0" y="0"/>
              </wp:wrapPolygon>
            </wp:wrapTight>
            <wp:docPr id="8" name="Image 8" descr="Résultat de recherche d'images pour &quot;icone message vocal aud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ésultat de recherche d'images pour &quot;icone message vocal audio&quot;"/>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020247C0" w14:textId="4BAA3E00" w:rsidR="005564C0" w:rsidRPr="001661EC" w:rsidRDefault="005564C0" w:rsidP="00EA4C7C">
      <w:pPr>
        <w:spacing w:after="0"/>
        <w:rPr>
          <w:rFonts w:cstheme="minorHAnsi"/>
          <w:b/>
        </w:rPr>
      </w:pPr>
      <w:r w:rsidRPr="001661EC">
        <w:rPr>
          <w:rFonts w:cstheme="minorHAnsi"/>
          <w:b/>
        </w:rPr>
        <w:t>Message audio.mp3</w:t>
      </w:r>
    </w:p>
    <w:p w14:paraId="5A48EE27" w14:textId="009FB05B" w:rsidR="005564C0" w:rsidRPr="002870E9" w:rsidRDefault="005564C0" w:rsidP="00FA2248">
      <w:pPr>
        <w:spacing w:after="0"/>
        <w:rPr>
          <w:rFonts w:cstheme="minorHAnsi"/>
          <w:b/>
          <w:sz w:val="16"/>
        </w:rPr>
      </w:pPr>
    </w:p>
    <w:p w14:paraId="15E9E206" w14:textId="1F59D220" w:rsidR="008D78C3" w:rsidRPr="001661EC" w:rsidRDefault="008D78C3" w:rsidP="00FA2248">
      <w:pPr>
        <w:spacing w:after="0"/>
        <w:rPr>
          <w:rFonts w:cstheme="minorHAnsi"/>
          <w:b/>
        </w:rPr>
      </w:pPr>
      <w:r w:rsidRPr="001661EC">
        <w:rPr>
          <w:rFonts w:cstheme="minorHAnsi"/>
          <w:noProof/>
          <w:lang w:eastAsia="fr-FR"/>
        </w:rPr>
        <w:drawing>
          <wp:anchor distT="0" distB="0" distL="114300" distR="114300" simplePos="0" relativeHeight="251917312" behindDoc="1" locked="0" layoutInCell="1" allowOverlap="1" wp14:anchorId="0B083CD4" wp14:editId="4A7E261B">
            <wp:simplePos x="0" y="0"/>
            <wp:positionH relativeFrom="column">
              <wp:posOffset>-154940</wp:posOffset>
            </wp:positionH>
            <wp:positionV relativeFrom="paragraph">
              <wp:posOffset>201930</wp:posOffset>
            </wp:positionV>
            <wp:extent cx="444500" cy="444500"/>
            <wp:effectExtent l="0" t="0" r="0" b="0"/>
            <wp:wrapTight wrapText="bothSides">
              <wp:wrapPolygon edited="0">
                <wp:start x="0" y="0"/>
                <wp:lineTo x="0" y="20366"/>
                <wp:lineTo x="20366" y="20366"/>
                <wp:lineTo x="20366" y="0"/>
                <wp:lineTo x="0" y="0"/>
              </wp:wrapPolygon>
            </wp:wrapTight>
            <wp:docPr id="53" name="Image 53" descr="Résultat de recherche d'images pour &quot;icone e-ma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ésultat de recherche d'images pour &quot;icone e-mail&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anchor>
        </w:drawing>
      </w:r>
      <w:r w:rsidRPr="001661EC">
        <w:rPr>
          <w:rFonts w:cstheme="minorHAnsi"/>
          <w:b/>
        </w:rPr>
        <w:t>Courriel de F. Duchemin</w:t>
      </w:r>
    </w:p>
    <w:tbl>
      <w:tblPr>
        <w:tblpPr w:leftFromText="141" w:rightFromText="141" w:vertAnchor="text" w:horzAnchor="margin" w:tblpXSpec="right"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7"/>
      </w:tblGrid>
      <w:tr w:rsidR="008D78C3" w:rsidRPr="002870E9" w14:paraId="61D1B09C" w14:textId="77777777" w:rsidTr="002870E9">
        <w:tc>
          <w:tcPr>
            <w:tcW w:w="9017" w:type="dxa"/>
          </w:tcPr>
          <w:p w14:paraId="6F9FD595"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 xml:space="preserve">De : duchemin@gmail.com </w:t>
            </w:r>
          </w:p>
        </w:tc>
      </w:tr>
      <w:tr w:rsidR="008D78C3" w:rsidRPr="002870E9" w14:paraId="46729E80" w14:textId="77777777" w:rsidTr="002870E9">
        <w:tc>
          <w:tcPr>
            <w:tcW w:w="9017" w:type="dxa"/>
          </w:tcPr>
          <w:p w14:paraId="447137B3" w14:textId="59B0878C" w:rsidR="008D78C3" w:rsidRPr="002870E9" w:rsidRDefault="008D78C3" w:rsidP="008D78C3">
            <w:pPr>
              <w:spacing w:after="0" w:line="240" w:lineRule="auto"/>
              <w:rPr>
                <w:rFonts w:eastAsia="Times New Roman" w:cstheme="minorHAnsi"/>
                <w:sz w:val="20"/>
                <w:lang w:val="en-US" w:eastAsia="fr-FR"/>
              </w:rPr>
            </w:pPr>
            <w:r w:rsidRPr="002870E9">
              <w:rPr>
                <w:rFonts w:eastAsia="Times New Roman" w:cstheme="minorHAnsi"/>
                <w:sz w:val="20"/>
                <w:lang w:val="en-US" w:eastAsia="fr-FR"/>
              </w:rPr>
              <w:t xml:space="preserve">A: </w:t>
            </w:r>
            <w:r w:rsidR="00FE7103">
              <w:rPr>
                <w:rFonts w:eastAsia="Times New Roman" w:cstheme="minorHAnsi"/>
                <w:sz w:val="20"/>
                <w:lang w:val="en-US" w:eastAsia="fr-FR"/>
              </w:rPr>
              <w:t>info</w:t>
            </w:r>
            <w:r w:rsidRPr="002870E9">
              <w:rPr>
                <w:rFonts w:eastAsia="Times New Roman" w:cstheme="minorHAnsi"/>
                <w:sz w:val="20"/>
                <w:lang w:val="en-US" w:eastAsia="fr-FR"/>
              </w:rPr>
              <w:t>@pepinieres</w:t>
            </w:r>
            <w:r w:rsidR="00FE7103">
              <w:rPr>
                <w:rFonts w:eastAsia="Times New Roman" w:cstheme="minorHAnsi"/>
                <w:sz w:val="20"/>
                <w:lang w:val="en-US" w:eastAsia="fr-FR"/>
              </w:rPr>
              <w:t>clement.</w:t>
            </w:r>
            <w:r w:rsidRPr="002870E9">
              <w:rPr>
                <w:rFonts w:eastAsia="Times New Roman" w:cstheme="minorHAnsi"/>
                <w:sz w:val="20"/>
                <w:lang w:val="en-US" w:eastAsia="fr-FR"/>
              </w:rPr>
              <w:t xml:space="preserve">fr </w:t>
            </w:r>
          </w:p>
        </w:tc>
      </w:tr>
      <w:tr w:rsidR="008D78C3" w:rsidRPr="002870E9" w14:paraId="08098BD9" w14:textId="77777777" w:rsidTr="002870E9">
        <w:tc>
          <w:tcPr>
            <w:tcW w:w="9017" w:type="dxa"/>
          </w:tcPr>
          <w:p w14:paraId="3637717D"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 xml:space="preserve">Objet : Devis </w:t>
            </w:r>
          </w:p>
        </w:tc>
      </w:tr>
      <w:tr w:rsidR="008D78C3" w:rsidRPr="002870E9" w14:paraId="43B083D1" w14:textId="77777777" w:rsidTr="002870E9">
        <w:tc>
          <w:tcPr>
            <w:tcW w:w="9017" w:type="dxa"/>
          </w:tcPr>
          <w:p w14:paraId="7146C996"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Date : aujourd’hui</w:t>
            </w:r>
          </w:p>
        </w:tc>
      </w:tr>
      <w:tr w:rsidR="008D78C3" w:rsidRPr="002870E9" w14:paraId="1D5B91B8" w14:textId="77777777" w:rsidTr="002870E9">
        <w:tc>
          <w:tcPr>
            <w:tcW w:w="9017" w:type="dxa"/>
          </w:tcPr>
          <w:p w14:paraId="65BDBA5F"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 xml:space="preserve">Madame, Monsieur, </w:t>
            </w:r>
          </w:p>
          <w:p w14:paraId="3AA3B95C" w14:textId="77777777" w:rsidR="008D78C3" w:rsidRPr="002870E9" w:rsidRDefault="008D78C3" w:rsidP="008D78C3">
            <w:pPr>
              <w:spacing w:after="0" w:line="240" w:lineRule="auto"/>
              <w:rPr>
                <w:rFonts w:eastAsia="Times New Roman" w:cstheme="minorHAnsi"/>
                <w:sz w:val="6"/>
                <w:lang w:eastAsia="fr-FR"/>
              </w:rPr>
            </w:pPr>
          </w:p>
          <w:p w14:paraId="6F50D14C" w14:textId="77777777" w:rsidR="002870E9"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Nous organisons l’anniversaire de notre fils, qui va avoir 18 ans. Nous avons loué une salle que nous souhaitons décorer. Pouvez-vous nous adresser un devis concernant les produits suivants</w:t>
            </w:r>
            <w:r w:rsidR="002870E9" w:rsidRPr="002870E9">
              <w:rPr>
                <w:rFonts w:eastAsia="Times New Roman" w:cstheme="minorHAnsi"/>
                <w:sz w:val="20"/>
                <w:lang w:eastAsia="fr-FR"/>
              </w:rPr>
              <w:t xml:space="preserve"> ? </w:t>
            </w:r>
          </w:p>
          <w:p w14:paraId="505A3C16" w14:textId="46D639DF"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- 4 bambous de grande hauteur</w:t>
            </w:r>
            <w:r w:rsidR="002870E9">
              <w:rPr>
                <w:rFonts w:eastAsia="Times New Roman" w:cstheme="minorHAnsi"/>
                <w:sz w:val="20"/>
                <w:lang w:eastAsia="fr-FR"/>
              </w:rPr>
              <w:t xml:space="preserve">   </w:t>
            </w:r>
            <w:r w:rsidRPr="002870E9">
              <w:rPr>
                <w:rFonts w:eastAsia="Times New Roman" w:cstheme="minorHAnsi"/>
                <w:sz w:val="20"/>
                <w:lang w:eastAsia="fr-FR"/>
              </w:rPr>
              <w:t>- 2 oliviers tige</w:t>
            </w:r>
            <w:r w:rsidR="002870E9">
              <w:rPr>
                <w:rFonts w:eastAsia="Times New Roman" w:cstheme="minorHAnsi"/>
                <w:sz w:val="20"/>
                <w:lang w:eastAsia="fr-FR"/>
              </w:rPr>
              <w:t xml:space="preserve">   </w:t>
            </w:r>
            <w:r w:rsidRPr="002870E9">
              <w:rPr>
                <w:rFonts w:eastAsia="Times New Roman" w:cstheme="minorHAnsi"/>
                <w:sz w:val="20"/>
                <w:lang w:eastAsia="fr-FR"/>
              </w:rPr>
              <w:t>- 5 anthuriums</w:t>
            </w:r>
            <w:r w:rsidR="002870E9">
              <w:rPr>
                <w:rFonts w:eastAsia="Times New Roman" w:cstheme="minorHAnsi"/>
                <w:sz w:val="20"/>
                <w:lang w:eastAsia="fr-FR"/>
              </w:rPr>
              <w:t xml:space="preserve">  </w:t>
            </w:r>
            <w:r w:rsidRPr="002870E9">
              <w:rPr>
                <w:rFonts w:eastAsia="Times New Roman" w:cstheme="minorHAnsi"/>
                <w:sz w:val="20"/>
                <w:lang w:eastAsia="fr-FR"/>
              </w:rPr>
              <w:t>- 2 grands kentias</w:t>
            </w:r>
          </w:p>
          <w:p w14:paraId="30BFFC19" w14:textId="77777777" w:rsidR="008D78C3" w:rsidRPr="002870E9" w:rsidRDefault="008D78C3" w:rsidP="008D78C3">
            <w:pPr>
              <w:spacing w:after="0" w:line="240" w:lineRule="auto"/>
              <w:rPr>
                <w:rFonts w:eastAsia="Times New Roman" w:cstheme="minorHAnsi"/>
                <w:sz w:val="8"/>
                <w:lang w:eastAsia="fr-FR"/>
              </w:rPr>
            </w:pPr>
          </w:p>
          <w:p w14:paraId="50371855" w14:textId="62BFEF02"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La réception aura lieu samedi, dans deux semaines à la Salle Rabelais,5 Rue de Beaubourg, 77184 Émerainville. Nous y serons présents dès le vendredi pour tout installer.</w:t>
            </w:r>
          </w:p>
          <w:p w14:paraId="78411BF4" w14:textId="77777777" w:rsidR="008F6945" w:rsidRPr="002870E9" w:rsidRDefault="008F6945" w:rsidP="008D78C3">
            <w:pPr>
              <w:spacing w:after="0" w:line="240" w:lineRule="auto"/>
              <w:rPr>
                <w:rFonts w:eastAsia="Times New Roman" w:cstheme="minorHAnsi"/>
                <w:sz w:val="10"/>
                <w:lang w:eastAsia="fr-FR"/>
              </w:rPr>
            </w:pPr>
          </w:p>
          <w:p w14:paraId="72CF3ACB" w14:textId="4882F363" w:rsidR="008F6945" w:rsidRPr="002870E9" w:rsidRDefault="008F6945" w:rsidP="008D78C3">
            <w:pPr>
              <w:spacing w:after="0" w:line="240" w:lineRule="auto"/>
              <w:rPr>
                <w:rFonts w:eastAsia="Times New Roman" w:cstheme="minorHAnsi"/>
                <w:sz w:val="20"/>
                <w:lang w:eastAsia="fr-FR"/>
              </w:rPr>
            </w:pPr>
            <w:r w:rsidRPr="002870E9">
              <w:rPr>
                <w:rFonts w:eastAsia="Times New Roman" w:cstheme="minorHAnsi"/>
                <w:sz w:val="20"/>
                <w:lang w:eastAsia="fr-FR"/>
              </w:rPr>
              <w:t>Merci pour votre retour,</w:t>
            </w:r>
          </w:p>
          <w:p w14:paraId="5141488A"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 xml:space="preserve">Cordialement, </w:t>
            </w:r>
          </w:p>
          <w:p w14:paraId="5088B238"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F. Duchemin</w:t>
            </w:r>
          </w:p>
          <w:p w14:paraId="2729F140" w14:textId="77777777" w:rsidR="008D78C3" w:rsidRPr="002870E9" w:rsidRDefault="008D78C3" w:rsidP="008D78C3">
            <w:pPr>
              <w:spacing w:after="0" w:line="240" w:lineRule="auto"/>
              <w:rPr>
                <w:rFonts w:eastAsia="Times New Roman" w:cstheme="minorHAnsi"/>
                <w:sz w:val="8"/>
                <w:lang w:eastAsia="fr-FR"/>
              </w:rPr>
            </w:pPr>
          </w:p>
          <w:p w14:paraId="0F18F51A"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M. et Mme Duchemin</w:t>
            </w:r>
          </w:p>
          <w:p w14:paraId="4B7F998C"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13 rue des Champs</w:t>
            </w:r>
          </w:p>
          <w:p w14:paraId="7932650D" w14:textId="77777777" w:rsidR="008D78C3" w:rsidRPr="002870E9" w:rsidRDefault="008D78C3" w:rsidP="008D78C3">
            <w:pPr>
              <w:spacing w:after="0" w:line="240" w:lineRule="auto"/>
              <w:rPr>
                <w:rFonts w:eastAsia="Times New Roman" w:cstheme="minorHAnsi"/>
                <w:sz w:val="20"/>
                <w:lang w:eastAsia="fr-FR"/>
              </w:rPr>
            </w:pPr>
            <w:r w:rsidRPr="002870E9">
              <w:rPr>
                <w:rFonts w:eastAsia="Times New Roman" w:cstheme="minorHAnsi"/>
                <w:sz w:val="20"/>
                <w:lang w:eastAsia="fr-FR"/>
              </w:rPr>
              <w:t>94430 Chennevières</w:t>
            </w:r>
          </w:p>
        </w:tc>
      </w:tr>
    </w:tbl>
    <w:p w14:paraId="093D530D" w14:textId="0D843BE7" w:rsidR="008D78C3" w:rsidRPr="001661EC" w:rsidRDefault="008D78C3" w:rsidP="00FA2248">
      <w:pPr>
        <w:spacing w:after="0"/>
        <w:rPr>
          <w:rFonts w:cstheme="minorHAnsi"/>
          <w:b/>
        </w:rPr>
      </w:pPr>
    </w:p>
    <w:p w14:paraId="45155ECF" w14:textId="5FE2FE71" w:rsidR="005564C0" w:rsidRPr="001661EC" w:rsidRDefault="005564C0" w:rsidP="00FA2248">
      <w:pPr>
        <w:spacing w:after="0"/>
        <w:rPr>
          <w:rFonts w:cstheme="minorHAnsi"/>
          <w:b/>
        </w:rPr>
      </w:pPr>
    </w:p>
    <w:p w14:paraId="22482DB0" w14:textId="60CFEC24" w:rsidR="005564C0" w:rsidRPr="001661EC" w:rsidRDefault="005564C0" w:rsidP="00FA2248">
      <w:pPr>
        <w:spacing w:after="0"/>
        <w:rPr>
          <w:rFonts w:cstheme="minorHAnsi"/>
          <w:b/>
        </w:rPr>
      </w:pPr>
    </w:p>
    <w:p w14:paraId="23A30FD4" w14:textId="41A2EDF7" w:rsidR="00BB2B6D" w:rsidRPr="001661EC" w:rsidRDefault="00BB2B6D" w:rsidP="00FA2248">
      <w:pPr>
        <w:spacing w:after="0"/>
        <w:rPr>
          <w:rFonts w:cstheme="minorHAnsi"/>
          <w:b/>
        </w:rPr>
      </w:pPr>
    </w:p>
    <w:p w14:paraId="228FEE2E" w14:textId="06B11F33" w:rsidR="00BB2B6D" w:rsidRPr="001661EC" w:rsidRDefault="00BB2B6D" w:rsidP="00FA2248">
      <w:pPr>
        <w:spacing w:after="0"/>
        <w:rPr>
          <w:rFonts w:cstheme="minorHAnsi"/>
          <w:b/>
        </w:rPr>
      </w:pPr>
    </w:p>
    <w:p w14:paraId="54069BC0" w14:textId="1C9205BF" w:rsidR="00BB2B6D" w:rsidRPr="001661EC" w:rsidRDefault="00BB2B6D" w:rsidP="00FA2248">
      <w:pPr>
        <w:spacing w:after="0"/>
        <w:rPr>
          <w:rFonts w:cstheme="minorHAnsi"/>
          <w:b/>
        </w:rPr>
      </w:pPr>
    </w:p>
    <w:p w14:paraId="2134CBE8" w14:textId="4684E850" w:rsidR="00BB2B6D" w:rsidRDefault="00BB2B6D" w:rsidP="00FA2248">
      <w:pPr>
        <w:spacing w:after="0"/>
        <w:rPr>
          <w:rFonts w:cstheme="minorHAnsi"/>
          <w:b/>
        </w:rPr>
      </w:pPr>
    </w:p>
    <w:p w14:paraId="73D1306F" w14:textId="3B3BF754" w:rsidR="00963E7C" w:rsidRDefault="00963E7C" w:rsidP="00FA2248">
      <w:pPr>
        <w:spacing w:after="0"/>
        <w:rPr>
          <w:rFonts w:cstheme="minorHAnsi"/>
          <w:b/>
        </w:rPr>
      </w:pPr>
    </w:p>
    <w:p w14:paraId="068C25AA" w14:textId="498D9D8F" w:rsidR="00963E7C" w:rsidRDefault="00963E7C" w:rsidP="00FA2248">
      <w:pPr>
        <w:spacing w:after="0"/>
        <w:rPr>
          <w:rFonts w:cstheme="minorHAnsi"/>
          <w:b/>
        </w:rPr>
      </w:pPr>
    </w:p>
    <w:p w14:paraId="58E256A2" w14:textId="7E225CF7" w:rsidR="00963E7C" w:rsidRDefault="00963E7C" w:rsidP="00FA2248">
      <w:pPr>
        <w:spacing w:after="0"/>
        <w:rPr>
          <w:rFonts w:cstheme="minorHAnsi"/>
          <w:b/>
        </w:rPr>
      </w:pPr>
    </w:p>
    <w:p w14:paraId="075560F3" w14:textId="71750F6F" w:rsidR="00963E7C" w:rsidRDefault="00963E7C" w:rsidP="00FA2248">
      <w:pPr>
        <w:spacing w:after="0"/>
        <w:rPr>
          <w:rFonts w:cstheme="minorHAnsi"/>
          <w:b/>
        </w:rPr>
      </w:pPr>
    </w:p>
    <w:p w14:paraId="32DE0844" w14:textId="0AEFE4C2" w:rsidR="00963E7C" w:rsidRDefault="00963E7C" w:rsidP="00FA2248">
      <w:pPr>
        <w:spacing w:after="0"/>
        <w:rPr>
          <w:rFonts w:cstheme="minorHAnsi"/>
          <w:b/>
        </w:rPr>
      </w:pPr>
    </w:p>
    <w:p w14:paraId="3027A7F7" w14:textId="77777777" w:rsidR="00963E7C" w:rsidRPr="001661EC" w:rsidRDefault="00963E7C" w:rsidP="00FA2248">
      <w:pPr>
        <w:spacing w:after="0"/>
        <w:rPr>
          <w:rFonts w:cstheme="minorHAnsi"/>
          <w:b/>
        </w:rPr>
      </w:pPr>
    </w:p>
    <w:p w14:paraId="0B3EA14E" w14:textId="0B86D493" w:rsidR="00BB2B6D" w:rsidRPr="001661EC" w:rsidRDefault="008D78C3" w:rsidP="00FA2248">
      <w:pPr>
        <w:spacing w:after="0"/>
        <w:rPr>
          <w:rFonts w:cstheme="minorHAnsi"/>
          <w:b/>
        </w:rPr>
      </w:pPr>
      <w:r w:rsidRPr="001661EC">
        <w:rPr>
          <w:rFonts w:cstheme="minorHAnsi"/>
          <w:noProof/>
          <w:lang w:eastAsia="fr-FR"/>
        </w:rPr>
        <w:drawing>
          <wp:anchor distT="0" distB="0" distL="114300" distR="114300" simplePos="0" relativeHeight="251918336" behindDoc="1" locked="0" layoutInCell="1" allowOverlap="1" wp14:anchorId="2FBBA6F0" wp14:editId="341BA736">
            <wp:simplePos x="0" y="0"/>
            <wp:positionH relativeFrom="column">
              <wp:posOffset>-2540</wp:posOffset>
            </wp:positionH>
            <wp:positionV relativeFrom="paragraph">
              <wp:posOffset>1270</wp:posOffset>
            </wp:positionV>
            <wp:extent cx="368300" cy="368300"/>
            <wp:effectExtent l="0" t="0" r="0" b="0"/>
            <wp:wrapTight wrapText="bothSides">
              <wp:wrapPolygon edited="0">
                <wp:start x="0" y="0"/>
                <wp:lineTo x="0" y="20110"/>
                <wp:lineTo x="20110" y="20110"/>
                <wp:lineTo x="20110" y="0"/>
                <wp:lineTo x="0" y="0"/>
              </wp:wrapPolygon>
            </wp:wrapTight>
            <wp:docPr id="72" name="Image 72" descr="Résultat de recherche d'images pour &quot;icone téléph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sultat de recherche d'images pour &quot;icone téléphone&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anchor>
        </w:drawing>
      </w:r>
      <w:r w:rsidRPr="001661EC">
        <w:rPr>
          <w:rFonts w:cstheme="minorHAnsi"/>
          <w:b/>
        </w:rPr>
        <w:t xml:space="preserve">Prise de notes de Muriel à la suite </w:t>
      </w:r>
      <w:r w:rsidR="008F6945" w:rsidRPr="001661EC">
        <w:rPr>
          <w:rFonts w:cstheme="minorHAnsi"/>
          <w:b/>
        </w:rPr>
        <w:t>de l’appel téléphonique des Ets Lelièvre</w:t>
      </w:r>
    </w:p>
    <w:tbl>
      <w:tblPr>
        <w:tblpPr w:leftFromText="141" w:rightFromText="141" w:vertAnchor="text" w:horzAnchor="page" w:tblpX="2211"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0"/>
      </w:tblGrid>
      <w:tr w:rsidR="008F6945" w:rsidRPr="00963E7C" w14:paraId="0BB9367B" w14:textId="77777777" w:rsidTr="008F6945">
        <w:tc>
          <w:tcPr>
            <w:tcW w:w="6910" w:type="dxa"/>
            <w:shd w:val="clear" w:color="auto" w:fill="F3F3F3"/>
          </w:tcPr>
          <w:p w14:paraId="5B6D5094" w14:textId="77777777" w:rsidR="008F6945" w:rsidRPr="00963E7C" w:rsidRDefault="008F6945" w:rsidP="008F6945">
            <w:pPr>
              <w:spacing w:after="0" w:line="240" w:lineRule="auto"/>
              <w:jc w:val="center"/>
              <w:rPr>
                <w:rFonts w:eastAsia="Times New Roman" w:cstheme="minorHAnsi"/>
                <w:b/>
                <w:bCs/>
                <w:sz w:val="20"/>
                <w:lang w:eastAsia="fr-FR"/>
              </w:rPr>
            </w:pPr>
            <w:r w:rsidRPr="00963E7C">
              <w:rPr>
                <w:rFonts w:eastAsia="Times New Roman" w:cstheme="minorHAnsi"/>
                <w:b/>
                <w:bCs/>
                <w:sz w:val="20"/>
                <w:lang w:eastAsia="fr-FR"/>
              </w:rPr>
              <w:t>MESSAGE TÉLÉPHONIQUE</w:t>
            </w:r>
          </w:p>
        </w:tc>
      </w:tr>
      <w:tr w:rsidR="008F6945" w:rsidRPr="00963E7C" w14:paraId="4D8CEF87" w14:textId="77777777" w:rsidTr="008F6945">
        <w:tc>
          <w:tcPr>
            <w:tcW w:w="6910" w:type="dxa"/>
          </w:tcPr>
          <w:p w14:paraId="5B6BB1B2" w14:textId="77777777" w:rsidR="008F6945" w:rsidRPr="00963E7C" w:rsidRDefault="008F6945" w:rsidP="008F6945">
            <w:pPr>
              <w:spacing w:after="0" w:line="240" w:lineRule="auto"/>
              <w:rPr>
                <w:rFonts w:eastAsia="Times New Roman" w:cstheme="minorHAnsi"/>
                <w:b/>
                <w:bCs/>
                <w:sz w:val="20"/>
                <w:lang w:eastAsia="fr-FR"/>
              </w:rPr>
            </w:pPr>
            <w:r w:rsidRPr="00963E7C">
              <w:rPr>
                <w:rFonts w:eastAsia="Times New Roman" w:cstheme="minorHAnsi"/>
                <w:b/>
                <w:bCs/>
                <w:sz w:val="20"/>
                <w:lang w:eastAsia="fr-FR"/>
              </w:rPr>
              <w:t xml:space="preserve">Reçu par : </w:t>
            </w:r>
            <w:r w:rsidRPr="00963E7C">
              <w:rPr>
                <w:rFonts w:eastAsia="Times New Roman" w:cstheme="minorHAnsi"/>
                <w:sz w:val="20"/>
                <w:lang w:eastAsia="fr-FR"/>
              </w:rPr>
              <w:t xml:space="preserve">Muriel </w:t>
            </w:r>
          </w:p>
        </w:tc>
      </w:tr>
      <w:tr w:rsidR="008F6945" w:rsidRPr="00963E7C" w14:paraId="0FFA50F5" w14:textId="77777777" w:rsidTr="008F6945">
        <w:tc>
          <w:tcPr>
            <w:tcW w:w="6910" w:type="dxa"/>
            <w:vAlign w:val="center"/>
          </w:tcPr>
          <w:p w14:paraId="32CDDD2B"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b/>
                <w:bCs/>
                <w:sz w:val="20"/>
                <w:lang w:eastAsia="fr-FR"/>
              </w:rPr>
              <w:t xml:space="preserve">Émis par : </w:t>
            </w:r>
          </w:p>
          <w:p w14:paraId="1EAA8D45" w14:textId="77777777" w:rsidR="008F6945" w:rsidRPr="00963E7C" w:rsidRDefault="008F6945" w:rsidP="008F6945">
            <w:pPr>
              <w:spacing w:after="0" w:line="240" w:lineRule="auto"/>
              <w:rPr>
                <w:rFonts w:eastAsia="Times New Roman" w:cstheme="minorHAnsi"/>
                <w:b/>
                <w:bCs/>
                <w:sz w:val="20"/>
                <w:lang w:eastAsia="fr-FR"/>
              </w:rPr>
            </w:pPr>
            <w:r w:rsidRPr="00963E7C">
              <w:rPr>
                <w:rFonts w:eastAsia="Times New Roman" w:cstheme="minorHAnsi"/>
                <w:sz w:val="20"/>
                <w:lang w:eastAsia="fr-FR"/>
              </w:rPr>
              <w:t>Établissements Lelièvre</w:t>
            </w:r>
          </w:p>
        </w:tc>
      </w:tr>
      <w:tr w:rsidR="008F6945" w:rsidRPr="00963E7C" w14:paraId="2857B085" w14:textId="77777777" w:rsidTr="008F6945">
        <w:tc>
          <w:tcPr>
            <w:tcW w:w="6910" w:type="dxa"/>
          </w:tcPr>
          <w:p w14:paraId="11008606"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b/>
                <w:bCs/>
                <w:sz w:val="20"/>
                <w:lang w:eastAsia="fr-FR"/>
              </w:rPr>
              <w:t xml:space="preserve">Objet : </w:t>
            </w:r>
            <w:r w:rsidRPr="00963E7C">
              <w:rPr>
                <w:rFonts w:eastAsia="Times New Roman" w:cstheme="minorHAnsi"/>
                <w:sz w:val="20"/>
                <w:lang w:eastAsia="fr-FR"/>
              </w:rPr>
              <w:t>Commande</w:t>
            </w:r>
          </w:p>
          <w:p w14:paraId="5C223E70"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sz w:val="20"/>
                <w:lang w:eastAsia="fr-FR"/>
              </w:rPr>
              <w:t>SORBUS ARIA 14/16 :  3</w:t>
            </w:r>
          </w:p>
          <w:p w14:paraId="28C2399D"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sz w:val="20"/>
                <w:lang w:eastAsia="fr-FR"/>
              </w:rPr>
              <w:t>ACER PALMATUM 200/250 : 3</w:t>
            </w:r>
          </w:p>
          <w:p w14:paraId="3E28F73B"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sz w:val="20"/>
                <w:lang w:eastAsia="fr-FR"/>
              </w:rPr>
              <w:t>ERICA : 10</w:t>
            </w:r>
          </w:p>
          <w:p w14:paraId="44A158F1"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sz w:val="20"/>
                <w:lang w:eastAsia="fr-FR"/>
              </w:rPr>
              <w:t>KALMA : 20</w:t>
            </w:r>
          </w:p>
          <w:p w14:paraId="7CDDEC77" w14:textId="77777777" w:rsidR="008F6945" w:rsidRPr="00963E7C" w:rsidRDefault="008F6945" w:rsidP="008F6945">
            <w:pPr>
              <w:spacing w:after="0" w:line="240" w:lineRule="auto"/>
              <w:rPr>
                <w:rFonts w:eastAsia="Times New Roman" w:cstheme="minorHAnsi"/>
                <w:sz w:val="20"/>
                <w:lang w:eastAsia="fr-FR"/>
              </w:rPr>
            </w:pPr>
            <w:r w:rsidRPr="00963E7C">
              <w:rPr>
                <w:rFonts w:eastAsia="Times New Roman" w:cstheme="minorHAnsi"/>
                <w:sz w:val="20"/>
                <w:lang w:eastAsia="fr-FR"/>
              </w:rPr>
              <w:t>JASMINUM : 2</w:t>
            </w:r>
          </w:p>
          <w:p w14:paraId="7CB434BA" w14:textId="77777777" w:rsidR="008F6945" w:rsidRPr="00963E7C" w:rsidRDefault="008F6945" w:rsidP="008F6945">
            <w:pPr>
              <w:spacing w:after="0" w:line="240" w:lineRule="auto"/>
              <w:rPr>
                <w:rFonts w:eastAsia="Times New Roman" w:cstheme="minorHAnsi"/>
                <w:b/>
                <w:bCs/>
                <w:sz w:val="20"/>
                <w:lang w:eastAsia="fr-FR"/>
              </w:rPr>
            </w:pPr>
            <w:r w:rsidRPr="00963E7C">
              <w:rPr>
                <w:rFonts w:eastAsia="Times New Roman" w:cstheme="minorHAnsi"/>
                <w:sz w:val="20"/>
                <w:lang w:eastAsia="fr-FR"/>
              </w:rPr>
              <w:t>Conditions habituelles</w:t>
            </w:r>
          </w:p>
        </w:tc>
      </w:tr>
      <w:tr w:rsidR="008F6945" w:rsidRPr="00963E7C" w14:paraId="2AA037EC" w14:textId="77777777" w:rsidTr="008F6945">
        <w:tc>
          <w:tcPr>
            <w:tcW w:w="6910" w:type="dxa"/>
          </w:tcPr>
          <w:p w14:paraId="61F90E23" w14:textId="1010EB02" w:rsidR="008F6945" w:rsidRPr="00963E7C" w:rsidRDefault="008F6945" w:rsidP="00963E7C">
            <w:pPr>
              <w:spacing w:before="60" w:after="60" w:line="240" w:lineRule="auto"/>
              <w:rPr>
                <w:rFonts w:eastAsia="Times New Roman" w:cstheme="minorHAnsi"/>
                <w:sz w:val="20"/>
                <w:lang w:eastAsia="fr-FR"/>
              </w:rPr>
            </w:pPr>
            <w:r w:rsidRPr="00963E7C">
              <w:rPr>
                <w:rFonts w:eastAsia="Times New Roman" w:cstheme="minorHAnsi"/>
                <w:b/>
                <w:bCs/>
                <w:sz w:val="20"/>
                <w:lang w:eastAsia="fr-FR"/>
              </w:rPr>
              <w:t xml:space="preserve">Suite à donner : </w:t>
            </w:r>
            <w:r w:rsidR="00963E7C">
              <w:rPr>
                <w:rFonts w:eastAsia="Times New Roman" w:cstheme="minorHAnsi"/>
                <w:b/>
                <w:bCs/>
                <w:sz w:val="20"/>
                <w:lang w:eastAsia="fr-FR"/>
              </w:rPr>
              <w:t xml:space="preserve"> </w:t>
            </w:r>
            <w:r w:rsidRPr="00963E7C">
              <w:rPr>
                <w:rFonts w:eastAsia="Times New Roman" w:cstheme="minorHAnsi"/>
                <w:sz w:val="20"/>
                <w:lang w:eastAsia="fr-FR"/>
              </w:rPr>
              <w:t xml:space="preserve">Michel, leur ouvrier, viendra récupérer la marchandise à Rungis </w:t>
            </w:r>
            <w:r w:rsidRPr="00963E7C">
              <w:rPr>
                <w:rFonts w:eastAsia="Times New Roman" w:cstheme="minorHAnsi"/>
                <w:sz w:val="20"/>
                <w:u w:val="single"/>
                <w:lang w:eastAsia="fr-FR"/>
              </w:rPr>
              <w:t>vendredi prochain à l’ouverture.</w:t>
            </w:r>
          </w:p>
        </w:tc>
      </w:tr>
    </w:tbl>
    <w:p w14:paraId="1AE46EFF" w14:textId="4882F47E" w:rsidR="00BB2B6D" w:rsidRPr="001661EC" w:rsidRDefault="00BB2B6D" w:rsidP="00FA2248">
      <w:pPr>
        <w:spacing w:after="0"/>
        <w:rPr>
          <w:rFonts w:cstheme="minorHAnsi"/>
          <w:b/>
        </w:rPr>
      </w:pPr>
    </w:p>
    <w:p w14:paraId="62EA6707" w14:textId="557F6EE7" w:rsidR="00BB2B6D" w:rsidRPr="001661EC" w:rsidRDefault="00BB2B6D" w:rsidP="00FA2248">
      <w:pPr>
        <w:spacing w:after="0"/>
        <w:rPr>
          <w:rFonts w:cstheme="minorHAnsi"/>
          <w:b/>
        </w:rPr>
      </w:pPr>
    </w:p>
    <w:p w14:paraId="3B4536E6" w14:textId="77777777" w:rsidR="00BB2B6D" w:rsidRPr="001661EC" w:rsidRDefault="00BB2B6D" w:rsidP="00BB2B6D">
      <w:pPr>
        <w:spacing w:after="0"/>
        <w:rPr>
          <w:rFonts w:cstheme="minorHAnsi"/>
          <w:b/>
        </w:rPr>
      </w:pPr>
    </w:p>
    <w:p w14:paraId="23FD3DDF" w14:textId="6499D40F" w:rsidR="005B3BAF" w:rsidRPr="001661EC" w:rsidRDefault="005B3BAF">
      <w:pPr>
        <w:rPr>
          <w:rFonts w:cstheme="minorHAnsi"/>
          <w:b/>
        </w:rPr>
      </w:pPr>
      <w:r w:rsidRPr="001661EC">
        <w:rPr>
          <w:rFonts w:cstheme="minorHAnsi"/>
          <w:b/>
        </w:rPr>
        <w:br w:type="page"/>
      </w:r>
    </w:p>
    <w:p w14:paraId="7C692E85" w14:textId="427D6ECD" w:rsidR="00BB2B6D" w:rsidRPr="001661EC" w:rsidRDefault="005B3BAF" w:rsidP="000F681A">
      <w:pPr>
        <w:pBdr>
          <w:bottom w:val="single" w:sz="4" w:space="1" w:color="auto"/>
        </w:pBdr>
        <w:spacing w:after="0"/>
        <w:jc w:val="center"/>
        <w:rPr>
          <w:rFonts w:eastAsia="Times New Roman" w:cstheme="minorHAnsi"/>
          <w:b/>
          <w:bCs/>
          <w:color w:val="385623" w:themeColor="accent6" w:themeShade="80"/>
          <w:lang w:eastAsia="fr-FR"/>
        </w:rPr>
      </w:pPr>
      <w:r w:rsidRPr="001661EC">
        <w:rPr>
          <w:rFonts w:cstheme="minorHAnsi"/>
          <w:b/>
          <w:color w:val="385623" w:themeColor="accent6" w:themeShade="80"/>
        </w:rPr>
        <w:lastRenderedPageBreak/>
        <w:t>SAVOIRS ASSOCI</w:t>
      </w:r>
      <w:r w:rsidR="000F681A" w:rsidRPr="001661EC">
        <w:rPr>
          <w:rFonts w:cstheme="minorHAnsi"/>
          <w:b/>
          <w:color w:val="385623" w:themeColor="accent6" w:themeShade="80"/>
        </w:rPr>
        <w:t>É</w:t>
      </w:r>
      <w:r w:rsidRPr="001661EC">
        <w:rPr>
          <w:rFonts w:cstheme="minorHAnsi"/>
          <w:b/>
          <w:color w:val="385623" w:themeColor="accent6" w:themeShade="80"/>
        </w:rPr>
        <w:t xml:space="preserve">S : </w:t>
      </w:r>
      <w:r w:rsidR="00C91E69" w:rsidRPr="001661EC">
        <w:rPr>
          <w:rFonts w:eastAsia="Times New Roman" w:cstheme="minorHAnsi"/>
          <w:b/>
          <w:bCs/>
          <w:color w:val="385623" w:themeColor="accent6" w:themeShade="80"/>
          <w:lang w:eastAsia="fr-FR"/>
        </w:rPr>
        <w:t>Administration des ventes</w:t>
      </w:r>
    </w:p>
    <w:p w14:paraId="301E8614" w14:textId="77777777" w:rsidR="00AE767D" w:rsidRPr="001661EC" w:rsidRDefault="00AE767D" w:rsidP="00FA2248">
      <w:pPr>
        <w:spacing w:after="0"/>
        <w:rPr>
          <w:rFonts w:eastAsia="Times New Roman" w:cstheme="minorHAnsi"/>
          <w:b/>
          <w:bCs/>
          <w:lang w:eastAsia="fr-FR"/>
        </w:rPr>
      </w:pPr>
    </w:p>
    <w:p w14:paraId="4ED728D9" w14:textId="70678250" w:rsidR="005B3BAF" w:rsidRPr="001661EC" w:rsidRDefault="008F6945" w:rsidP="008F6945">
      <w:pPr>
        <w:spacing w:after="0"/>
        <w:rPr>
          <w:rFonts w:eastAsia="Times New Roman" w:cstheme="minorHAnsi"/>
          <w:b/>
          <w:bCs/>
          <w:lang w:eastAsia="fr-FR"/>
        </w:rPr>
      </w:pPr>
      <w:r w:rsidRPr="001661EC">
        <w:rPr>
          <w:rFonts w:eastAsia="Times New Roman" w:cstheme="minorHAnsi"/>
          <w:b/>
          <w:bCs/>
          <w:lang w:eastAsia="fr-FR"/>
        </w:rPr>
        <w:t xml:space="preserve">I </w:t>
      </w:r>
      <w:r w:rsidR="00AE767D" w:rsidRPr="001661EC">
        <w:rPr>
          <w:rFonts w:eastAsia="Times New Roman" w:cstheme="minorHAnsi"/>
          <w:b/>
          <w:bCs/>
          <w:lang w:eastAsia="fr-FR"/>
        </w:rPr>
        <w:t>LE SYSTÈME D’INFORMATION COMMERCIALE</w:t>
      </w:r>
    </w:p>
    <w:p w14:paraId="50762A5A" w14:textId="5F577017" w:rsidR="005B3BAF" w:rsidRPr="001661EC" w:rsidRDefault="00C91E69" w:rsidP="00EF60AC">
      <w:pPr>
        <w:pStyle w:val="Paragraphedeliste"/>
        <w:numPr>
          <w:ilvl w:val="0"/>
          <w:numId w:val="16"/>
        </w:numPr>
        <w:spacing w:after="0"/>
        <w:rPr>
          <w:rFonts w:cstheme="minorHAnsi"/>
          <w:b/>
        </w:rPr>
      </w:pPr>
      <w:r w:rsidRPr="001661EC">
        <w:rPr>
          <w:rFonts w:cstheme="minorHAnsi"/>
          <w:b/>
        </w:rPr>
        <w:t>Le système d’information commercial</w:t>
      </w:r>
    </w:p>
    <w:p w14:paraId="519C6ED5" w14:textId="1171AA89" w:rsidR="00A7199C" w:rsidRPr="001661EC" w:rsidRDefault="00C91E69" w:rsidP="00EF60AC">
      <w:pPr>
        <w:pStyle w:val="Paragraphedeliste"/>
        <w:numPr>
          <w:ilvl w:val="0"/>
          <w:numId w:val="15"/>
        </w:numPr>
        <w:spacing w:after="0" w:line="240" w:lineRule="auto"/>
        <w:rPr>
          <w:rFonts w:cstheme="minorHAnsi"/>
        </w:rPr>
      </w:pPr>
      <w:r w:rsidRPr="001661EC">
        <w:rPr>
          <w:rFonts w:cstheme="minorHAnsi"/>
        </w:rPr>
        <w:t>Dé</w:t>
      </w:r>
      <w:r w:rsidR="00A7199C" w:rsidRPr="001661EC">
        <w:rPr>
          <w:rFonts w:cstheme="minorHAnsi"/>
        </w:rPr>
        <w:t>finition</w:t>
      </w:r>
    </w:p>
    <w:p w14:paraId="0D948C2A" w14:textId="547D9CFF" w:rsidR="00C91E69" w:rsidRPr="001661EC" w:rsidRDefault="00C91E69" w:rsidP="00AE767D">
      <w:pPr>
        <w:spacing w:after="0" w:line="240" w:lineRule="auto"/>
        <w:jc w:val="both"/>
        <w:rPr>
          <w:rFonts w:cstheme="minorHAnsi"/>
        </w:rPr>
      </w:pPr>
      <w:r w:rsidRPr="001661EC">
        <w:rPr>
          <w:rFonts w:cstheme="minorHAnsi"/>
        </w:rPr>
        <w:t xml:space="preserve">Système d’information </w:t>
      </w:r>
      <w:r w:rsidR="008F6945" w:rsidRPr="001661EC">
        <w:rPr>
          <w:rFonts w:cstheme="minorHAnsi"/>
        </w:rPr>
        <w:t xml:space="preserve">commercial ou </w:t>
      </w:r>
      <w:r w:rsidRPr="001661EC">
        <w:rPr>
          <w:rFonts w:cstheme="minorHAnsi"/>
        </w:rPr>
        <w:t xml:space="preserve">mercatique : Le SIM est un ensemble de moyens et de procédures organisées pour collecter, traiter et diffuser des informations au service des besoins du marketing pour adopter une politique commerciale efficace. Il comprend aussi bien les informations relatives aux clients que celles relatives aux fournisseurs. </w:t>
      </w:r>
    </w:p>
    <w:p w14:paraId="16D1DA49" w14:textId="77777777" w:rsidR="00C91E69" w:rsidRPr="001661EC" w:rsidRDefault="00C91E69" w:rsidP="00AE767D">
      <w:pPr>
        <w:spacing w:after="0" w:line="240" w:lineRule="auto"/>
        <w:jc w:val="both"/>
        <w:rPr>
          <w:rFonts w:cstheme="minorHAnsi"/>
        </w:rPr>
      </w:pPr>
      <w:r w:rsidRPr="001661EC">
        <w:rPr>
          <w:rFonts w:cstheme="minorHAnsi"/>
        </w:rPr>
        <w:t xml:space="preserve">Il se caractérise par l’utilisation de matériels informatiques, de logiciels (CRM, PGI par exemple), de fichiers, de BDD et de processus particuliers tels que l’échange de données informatisées (EDI), de mise en place de circuits de diffusion de l’information, s’ajoutent les réseaux Internet et Intranet. </w:t>
      </w:r>
    </w:p>
    <w:p w14:paraId="0BAFF0C0" w14:textId="77777777" w:rsidR="00C91E69" w:rsidRPr="001661EC" w:rsidRDefault="00C91E69" w:rsidP="00C91E69">
      <w:pPr>
        <w:spacing w:after="0" w:line="240" w:lineRule="auto"/>
        <w:rPr>
          <w:rFonts w:cstheme="minorHAnsi"/>
        </w:rPr>
      </w:pPr>
    </w:p>
    <w:p w14:paraId="77B39B23" w14:textId="2E0F41CC" w:rsidR="00C91E69" w:rsidRPr="001661EC" w:rsidRDefault="00C91E69" w:rsidP="00EF60AC">
      <w:pPr>
        <w:pStyle w:val="Paragraphedeliste"/>
        <w:numPr>
          <w:ilvl w:val="0"/>
          <w:numId w:val="15"/>
        </w:numPr>
        <w:spacing w:after="0" w:line="240" w:lineRule="auto"/>
        <w:rPr>
          <w:rFonts w:cstheme="minorHAnsi"/>
        </w:rPr>
      </w:pPr>
      <w:r w:rsidRPr="001661EC">
        <w:rPr>
          <w:rFonts w:cstheme="minorHAnsi"/>
        </w:rPr>
        <w:t>Structure du SIM</w:t>
      </w:r>
    </w:p>
    <w:p w14:paraId="19CEC905" w14:textId="77777777" w:rsidR="00C91E69" w:rsidRPr="001661EC" w:rsidRDefault="00C91E69" w:rsidP="000F681A">
      <w:pPr>
        <w:ind w:left="708"/>
        <w:rPr>
          <w:rFonts w:cstheme="minorHAnsi"/>
        </w:rPr>
      </w:pPr>
      <w:r w:rsidRPr="001661EC">
        <w:rPr>
          <w:rFonts w:cstheme="minorHAnsi"/>
          <w:noProof/>
          <w:lang w:eastAsia="fr-FR"/>
        </w:rPr>
        <mc:AlternateContent>
          <mc:Choice Requires="wps">
            <w:drawing>
              <wp:anchor distT="0" distB="0" distL="114300" distR="114300" simplePos="0" relativeHeight="251899904" behindDoc="0" locked="0" layoutInCell="1" allowOverlap="1" wp14:anchorId="7CAE2B18" wp14:editId="40B83B38">
                <wp:simplePos x="0" y="0"/>
                <wp:positionH relativeFrom="column">
                  <wp:posOffset>35560</wp:posOffset>
                </wp:positionH>
                <wp:positionV relativeFrom="paragraph">
                  <wp:posOffset>66040</wp:posOffset>
                </wp:positionV>
                <wp:extent cx="1346200" cy="222250"/>
                <wp:effectExtent l="0" t="0" r="25400" b="25400"/>
                <wp:wrapNone/>
                <wp:docPr id="9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2250"/>
                        </a:xfrm>
                        <a:prstGeom prst="rect">
                          <a:avLst/>
                        </a:prstGeom>
                        <a:solidFill>
                          <a:srgbClr val="FFFFFF"/>
                        </a:solidFill>
                        <a:ln w="9525">
                          <a:solidFill>
                            <a:srgbClr val="000000"/>
                          </a:solidFill>
                          <a:miter lim="800000"/>
                          <a:headEnd/>
                          <a:tailEnd/>
                        </a:ln>
                      </wps:spPr>
                      <wps:txbx>
                        <w:txbxContent>
                          <w:p w14:paraId="0E5EE6E4" w14:textId="29A3A451" w:rsidR="006B0C9C" w:rsidRPr="00D853D6" w:rsidRDefault="006B0C9C" w:rsidP="00C91E69">
                            <w:pPr>
                              <w:rPr>
                                <w:sz w:val="19"/>
                              </w:rPr>
                            </w:pPr>
                            <w:r w:rsidRPr="00D853D6">
                              <w:rPr>
                                <w:sz w:val="19"/>
                              </w:rPr>
                              <w:t>Base de données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2B18" id="Text Box 47" o:spid="_x0000_s1143" type="#_x0000_t202" style="position:absolute;left:0;text-align:left;margin-left:2.8pt;margin-top:5.2pt;width:106pt;height: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">
                <v:textbox inset="0,0,0,0">
                  <w:txbxContent>
                    <w:p w14:paraId="0E5EE6E4" w14:textId="29A3A451" w:rsidR="006B0C9C" w:rsidRPr="00D853D6" w:rsidRDefault="006B0C9C" w:rsidP="00C91E69">
                      <w:pPr>
                        <w:rPr>
                          <w:sz w:val="19"/>
                        </w:rPr>
                      </w:pPr>
                      <w:r w:rsidRPr="00D853D6">
                        <w:rPr>
                          <w:sz w:val="19"/>
                        </w:rPr>
                        <w:t>Base de données externe</w:t>
                      </w:r>
                    </w:p>
                  </w:txbxContent>
                </v:textbox>
              </v:shape>
            </w:pict>
          </mc:Fallback>
        </mc:AlternateContent>
      </w:r>
      <w:r w:rsidRPr="001661EC">
        <w:rPr>
          <w:rFonts w:cstheme="minorHAnsi"/>
          <w:b/>
          <w:noProof/>
          <w:color w:val="231F20"/>
          <w:spacing w:val="-6"/>
          <w:lang w:eastAsia="fr-FR"/>
        </w:rPr>
        <mc:AlternateContent>
          <mc:Choice Requires="wps">
            <w:drawing>
              <wp:anchor distT="0" distB="0" distL="114300" distR="114300" simplePos="0" relativeHeight="251900928" behindDoc="0" locked="0" layoutInCell="1" allowOverlap="1" wp14:anchorId="76C4A4CA" wp14:editId="70F2C43A">
                <wp:simplePos x="0" y="0"/>
                <wp:positionH relativeFrom="column">
                  <wp:posOffset>1718310</wp:posOffset>
                </wp:positionH>
                <wp:positionV relativeFrom="paragraph">
                  <wp:posOffset>53340</wp:posOffset>
                </wp:positionV>
                <wp:extent cx="1568450" cy="273050"/>
                <wp:effectExtent l="0" t="0" r="12700" b="12700"/>
                <wp:wrapNone/>
                <wp:docPr id="1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273050"/>
                        </a:xfrm>
                        <a:prstGeom prst="rect">
                          <a:avLst/>
                        </a:prstGeom>
                        <a:solidFill>
                          <a:srgbClr val="FFFFFF"/>
                        </a:solidFill>
                        <a:ln w="9525">
                          <a:solidFill>
                            <a:srgbClr val="000000"/>
                          </a:solidFill>
                          <a:miter lim="800000"/>
                          <a:headEnd/>
                          <a:tailEnd/>
                        </a:ln>
                      </wps:spPr>
                      <wps:txbx>
                        <w:txbxContent>
                          <w:p w14:paraId="69CC803C" w14:textId="3B93A166" w:rsidR="006B0C9C" w:rsidRPr="00D853D6" w:rsidRDefault="006B0C9C" w:rsidP="00C91E69">
                            <w:pPr>
                              <w:rPr>
                                <w:sz w:val="19"/>
                              </w:rPr>
                            </w:pPr>
                            <w:r w:rsidRPr="00D853D6">
                              <w:rPr>
                                <w:sz w:val="19"/>
                              </w:rPr>
                              <w:t xml:space="preserve">Base de données </w:t>
                            </w:r>
                            <w:r>
                              <w:rPr>
                                <w:sz w:val="19"/>
                              </w:rPr>
                              <w:t>in</w:t>
                            </w:r>
                            <w:r w:rsidRPr="00D853D6">
                              <w:rPr>
                                <w:sz w:val="19"/>
                              </w:rPr>
                              <w:t>terne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4A4CA" id="Text Box 48" o:spid="_x0000_s1144" type="#_x0000_t202" style="position:absolute;left:0;text-align:left;margin-left:135.3pt;margin-top:4.2pt;width:123.5pt;height:2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">
                <v:textbox>
                  <w:txbxContent>
                    <w:p w14:paraId="69CC803C" w14:textId="3B93A166" w:rsidR="006B0C9C" w:rsidRPr="00D853D6" w:rsidRDefault="006B0C9C" w:rsidP="00C91E69">
                      <w:pPr>
                        <w:rPr>
                          <w:sz w:val="19"/>
                        </w:rPr>
                      </w:pPr>
                      <w:r w:rsidRPr="00D853D6">
                        <w:rPr>
                          <w:sz w:val="19"/>
                        </w:rPr>
                        <w:t xml:space="preserve">Base de données </w:t>
                      </w:r>
                      <w:r>
                        <w:rPr>
                          <w:sz w:val="19"/>
                        </w:rPr>
                        <w:t>in</w:t>
                      </w:r>
                      <w:r w:rsidRPr="00D853D6">
                        <w:rPr>
                          <w:sz w:val="19"/>
                        </w:rPr>
                        <w:t>terne</w:t>
                      </w:r>
                    </w:p>
                  </w:txbxContent>
                </v:textbox>
              </v:shape>
            </w:pict>
          </mc:Fallback>
        </mc:AlternateContent>
      </w:r>
    </w:p>
    <w:p w14:paraId="2D029451" w14:textId="00D3DE8F" w:rsidR="00C91E69" w:rsidRPr="001661EC" w:rsidRDefault="00C91E69" w:rsidP="000F681A">
      <w:pPr>
        <w:ind w:left="708"/>
        <w:rPr>
          <w:rFonts w:cstheme="minorHAnsi"/>
        </w:rPr>
      </w:pPr>
      <w:r w:rsidRPr="001661EC">
        <w:rPr>
          <w:rFonts w:cstheme="minorHAnsi"/>
          <w:noProof/>
          <w:lang w:eastAsia="fr-FR"/>
        </w:rPr>
        <mc:AlternateContent>
          <mc:Choice Requires="wps">
            <w:drawing>
              <wp:anchor distT="0" distB="0" distL="114300" distR="114300" simplePos="0" relativeHeight="251904000" behindDoc="0" locked="0" layoutInCell="1" allowOverlap="1" wp14:anchorId="36A30F7A" wp14:editId="67980BB6">
                <wp:simplePos x="0" y="0"/>
                <wp:positionH relativeFrom="column">
                  <wp:posOffset>495935</wp:posOffset>
                </wp:positionH>
                <wp:positionV relativeFrom="paragraph">
                  <wp:posOffset>213360</wp:posOffset>
                </wp:positionV>
                <wp:extent cx="1885950" cy="260350"/>
                <wp:effectExtent l="12700" t="6350" r="6350" b="9525"/>
                <wp:wrapNone/>
                <wp:docPr id="1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60350"/>
                        </a:xfrm>
                        <a:prstGeom prst="rect">
                          <a:avLst/>
                        </a:prstGeom>
                        <a:solidFill>
                          <a:srgbClr val="FFFFFF"/>
                        </a:solidFill>
                        <a:ln w="9525">
                          <a:solidFill>
                            <a:srgbClr val="000000"/>
                          </a:solidFill>
                          <a:miter lim="800000"/>
                          <a:headEnd/>
                          <a:tailEnd/>
                        </a:ln>
                      </wps:spPr>
                      <wps:txbx>
                        <w:txbxContent>
                          <w:p w14:paraId="3CA73308" w14:textId="77777777" w:rsidR="006B0C9C" w:rsidRDefault="006B0C9C" w:rsidP="00C91E69">
                            <w:pPr>
                              <w:jc w:val="center"/>
                            </w:pPr>
                            <w:r>
                              <w:t>Entrepôt de 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0F7A" id="Text Box 51" o:spid="_x0000_s1145" type="#_x0000_t202" style="position:absolute;left:0;text-align:left;margin-left:39.05pt;margin-top:16.8pt;width:148.5pt;height:2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">
                <v:textbox>
                  <w:txbxContent>
                    <w:p w14:paraId="3CA73308" w14:textId="77777777" w:rsidR="006B0C9C" w:rsidRDefault="006B0C9C" w:rsidP="00C91E69">
                      <w:pPr>
                        <w:jc w:val="center"/>
                      </w:pPr>
                      <w:r>
                        <w:t>Entrepôt de données</w:t>
                      </w:r>
                    </w:p>
                  </w:txbxContent>
                </v:textbox>
              </v:shape>
            </w:pict>
          </mc:Fallback>
        </mc:AlternateContent>
      </w:r>
      <w:r w:rsidRPr="001661EC">
        <w:rPr>
          <w:rFonts w:cstheme="minorHAnsi"/>
          <w:noProof/>
          <w:lang w:eastAsia="fr-FR"/>
        </w:rPr>
        <mc:AlternateContent>
          <mc:Choice Requires="wps">
            <w:drawing>
              <wp:anchor distT="0" distB="0" distL="114300" distR="114300" simplePos="0" relativeHeight="251902976" behindDoc="0" locked="0" layoutInCell="1" allowOverlap="1" wp14:anchorId="2C5EE62C" wp14:editId="5BBE7E08">
                <wp:simplePos x="0" y="0"/>
                <wp:positionH relativeFrom="column">
                  <wp:posOffset>2165985</wp:posOffset>
                </wp:positionH>
                <wp:positionV relativeFrom="paragraph">
                  <wp:posOffset>34925</wp:posOffset>
                </wp:positionV>
                <wp:extent cx="196850" cy="127000"/>
                <wp:effectExtent l="38100" t="0" r="31750" b="63500"/>
                <wp:wrapNone/>
                <wp:docPr id="1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0" cy="127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E614F" id="AutoShape 50" o:spid="_x0000_s1026" type="#_x0000_t32" style="position:absolute;margin-left:170.55pt;margin-top:2.75pt;width:15.5pt;height:10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">
                <v:stroke endarrow="block"/>
              </v:shape>
            </w:pict>
          </mc:Fallback>
        </mc:AlternateContent>
      </w:r>
      <w:r w:rsidRPr="001661EC">
        <w:rPr>
          <w:rFonts w:cstheme="minorHAnsi"/>
          <w:noProof/>
          <w:lang w:eastAsia="fr-FR"/>
        </w:rPr>
        <mc:AlternateContent>
          <mc:Choice Requires="wps">
            <w:drawing>
              <wp:anchor distT="0" distB="0" distL="114300" distR="114300" simplePos="0" relativeHeight="251901952" behindDoc="0" locked="0" layoutInCell="1" allowOverlap="1" wp14:anchorId="54251564" wp14:editId="2562D4AB">
                <wp:simplePos x="0" y="0"/>
                <wp:positionH relativeFrom="column">
                  <wp:posOffset>699135</wp:posOffset>
                </wp:positionH>
                <wp:positionV relativeFrom="paragraph">
                  <wp:posOffset>25400</wp:posOffset>
                </wp:positionV>
                <wp:extent cx="107950" cy="133350"/>
                <wp:effectExtent l="0" t="0" r="82550" b="57150"/>
                <wp:wrapNone/>
                <wp:docPr id="15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133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457C0" id="AutoShape 49" o:spid="_x0000_s1026" type="#_x0000_t32" style="position:absolute;margin-left:55.05pt;margin-top:2pt;width:8.5pt;height:1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">
                <v:stroke endarrow="block"/>
              </v:shape>
            </w:pict>
          </mc:Fallback>
        </mc:AlternateContent>
      </w:r>
    </w:p>
    <w:p w14:paraId="5700B68D" w14:textId="0C75E526" w:rsidR="00C91E69" w:rsidRPr="001661EC" w:rsidRDefault="00C91E69" w:rsidP="000F681A">
      <w:pPr>
        <w:ind w:left="708"/>
        <w:rPr>
          <w:rFonts w:cstheme="minorHAnsi"/>
        </w:rPr>
      </w:pPr>
      <w:r w:rsidRPr="001661EC">
        <w:rPr>
          <w:rFonts w:cstheme="minorHAnsi"/>
          <w:noProof/>
          <w:lang w:eastAsia="fr-FR"/>
        </w:rPr>
        <mc:AlternateContent>
          <mc:Choice Requires="wps">
            <w:drawing>
              <wp:anchor distT="0" distB="0" distL="114300" distR="114300" simplePos="0" relativeHeight="251907072" behindDoc="0" locked="0" layoutInCell="1" allowOverlap="1" wp14:anchorId="0E1D90D8" wp14:editId="30A12F20">
                <wp:simplePos x="0" y="0"/>
                <wp:positionH relativeFrom="column">
                  <wp:posOffset>2089785</wp:posOffset>
                </wp:positionH>
                <wp:positionV relativeFrom="paragraph">
                  <wp:posOffset>190500</wp:posOffset>
                </wp:positionV>
                <wp:extent cx="57150" cy="285750"/>
                <wp:effectExtent l="57150" t="38100" r="57150" b="57150"/>
                <wp:wrapNone/>
                <wp:docPr id="155" name="Connecteur droit avec flèche 155"/>
                <wp:cNvGraphicFramePr/>
                <a:graphic xmlns:a="http://schemas.openxmlformats.org/drawingml/2006/main">
                  <a:graphicData uri="http://schemas.microsoft.com/office/word/2010/wordprocessingShape">
                    <wps:wsp>
                      <wps:cNvCnPr/>
                      <wps:spPr>
                        <a:xfrm>
                          <a:off x="0" y="0"/>
                          <a:ext cx="57150" cy="2857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201EA" id="Connecteur droit avec flèche 155" o:spid="_x0000_s1026" type="#_x0000_t32" style="position:absolute;margin-left:164.55pt;margin-top:15pt;width:4.5pt;height: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" strokecolor="black [3200]" strokeweight=".5pt">
                <v:stroke startarrow="block" endarrow="block" joinstyle="miter"/>
              </v:shape>
            </w:pict>
          </mc:Fallback>
        </mc:AlternateContent>
      </w:r>
      <w:r w:rsidRPr="001661EC">
        <w:rPr>
          <w:rFonts w:cstheme="minorHAnsi"/>
          <w:noProof/>
          <w:lang w:eastAsia="fr-FR"/>
        </w:rPr>
        <mc:AlternateContent>
          <mc:Choice Requires="wps">
            <w:drawing>
              <wp:anchor distT="0" distB="0" distL="114300" distR="114300" simplePos="0" relativeHeight="251906048" behindDoc="0" locked="0" layoutInCell="1" allowOverlap="1" wp14:anchorId="05EC77F3" wp14:editId="25BD13A7">
                <wp:simplePos x="0" y="0"/>
                <wp:positionH relativeFrom="column">
                  <wp:posOffset>1445260</wp:posOffset>
                </wp:positionH>
                <wp:positionV relativeFrom="paragraph">
                  <wp:posOffset>228600</wp:posOffset>
                </wp:positionV>
                <wp:extent cx="12700" cy="279400"/>
                <wp:effectExtent l="53975" t="19050" r="57150" b="25400"/>
                <wp:wrapNone/>
                <wp:docPr id="15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79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02BAB" id="AutoShape 53" o:spid="_x0000_s1026" type="#_x0000_t32" style="position:absolute;margin-left:113.8pt;margin-top:18pt;width:1pt;height:2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">
                <v:stroke startarrow="block" endarrow="block"/>
              </v:shape>
            </w:pict>
          </mc:Fallback>
        </mc:AlternateContent>
      </w:r>
      <w:r w:rsidRPr="001661EC">
        <w:rPr>
          <w:rFonts w:cstheme="minorHAnsi"/>
          <w:noProof/>
          <w:lang w:eastAsia="fr-FR"/>
        </w:rPr>
        <mc:AlternateContent>
          <mc:Choice Requires="wps">
            <w:drawing>
              <wp:anchor distT="0" distB="0" distL="114300" distR="114300" simplePos="0" relativeHeight="251905024" behindDoc="0" locked="0" layoutInCell="1" allowOverlap="1" wp14:anchorId="4904BF19" wp14:editId="578219C1">
                <wp:simplePos x="0" y="0"/>
                <wp:positionH relativeFrom="column">
                  <wp:posOffset>690245</wp:posOffset>
                </wp:positionH>
                <wp:positionV relativeFrom="paragraph">
                  <wp:posOffset>234950</wp:posOffset>
                </wp:positionV>
                <wp:extent cx="190500" cy="196850"/>
                <wp:effectExtent l="38100" t="38100" r="57150" b="50800"/>
                <wp:wrapNone/>
                <wp:docPr id="15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96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9CBCB" id="AutoShape 52" o:spid="_x0000_s1026" type="#_x0000_t32" style="position:absolute;margin-left:54.35pt;margin-top:18.5pt;width:15pt;height:15.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">
                <v:stroke startarrow="block" endarrow="block"/>
              </v:shape>
            </w:pict>
          </mc:Fallback>
        </mc:AlternateContent>
      </w:r>
    </w:p>
    <w:p w14:paraId="516811DE" w14:textId="112F6B80" w:rsidR="00C91E69" w:rsidRPr="001661EC" w:rsidRDefault="00C91E69" w:rsidP="000F681A">
      <w:pPr>
        <w:ind w:left="708"/>
        <w:rPr>
          <w:rFonts w:cstheme="minorHAnsi"/>
        </w:rPr>
      </w:pPr>
      <w:r w:rsidRPr="001661EC">
        <w:rPr>
          <w:rFonts w:cstheme="minorHAnsi"/>
          <w:noProof/>
          <w:lang w:eastAsia="fr-FR"/>
        </w:rPr>
        <mc:AlternateContent>
          <mc:Choice Requires="wps">
            <w:drawing>
              <wp:anchor distT="0" distB="0" distL="114300" distR="114300" simplePos="0" relativeHeight="251910144" behindDoc="0" locked="0" layoutInCell="1" allowOverlap="1" wp14:anchorId="3BEC30C5" wp14:editId="3E4230C0">
                <wp:simplePos x="0" y="0"/>
                <wp:positionH relativeFrom="column">
                  <wp:posOffset>1972310</wp:posOffset>
                </wp:positionH>
                <wp:positionV relativeFrom="paragraph">
                  <wp:posOffset>220345</wp:posOffset>
                </wp:positionV>
                <wp:extent cx="768350" cy="400050"/>
                <wp:effectExtent l="0" t="0" r="12700" b="19050"/>
                <wp:wrapNone/>
                <wp:docPr id="1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00050"/>
                        </a:xfrm>
                        <a:prstGeom prst="rect">
                          <a:avLst/>
                        </a:prstGeom>
                        <a:solidFill>
                          <a:srgbClr val="FFFFFF"/>
                        </a:solidFill>
                        <a:ln w="9525">
                          <a:solidFill>
                            <a:srgbClr val="000000"/>
                          </a:solidFill>
                          <a:miter lim="800000"/>
                          <a:headEnd/>
                          <a:tailEnd/>
                        </a:ln>
                      </wps:spPr>
                      <wps:txbx>
                        <w:txbxContent>
                          <w:p w14:paraId="23ABE488" w14:textId="77777777" w:rsidR="006B0C9C" w:rsidRPr="00D853D6" w:rsidRDefault="006B0C9C" w:rsidP="00C91E69">
                            <w:pPr>
                              <w:rPr>
                                <w:sz w:val="19"/>
                              </w:rPr>
                            </w:pPr>
                            <w:r>
                              <w:rPr>
                                <w:sz w:val="19"/>
                              </w:rPr>
                              <w:t>Aide à la décision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30C5" id="_x0000_s1146" type="#_x0000_t202" style="position:absolute;left:0;text-align:left;margin-left:155.3pt;margin-top:17.35pt;width:60.5pt;height:3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">
                <v:textbox>
                  <w:txbxContent>
                    <w:p w14:paraId="23ABE488" w14:textId="77777777" w:rsidR="006B0C9C" w:rsidRPr="00D853D6" w:rsidRDefault="006B0C9C" w:rsidP="00C91E69">
                      <w:pPr>
                        <w:rPr>
                          <w:sz w:val="19"/>
                        </w:rPr>
                      </w:pPr>
                      <w:r>
                        <w:rPr>
                          <w:sz w:val="19"/>
                        </w:rPr>
                        <w:t>Aide à la décision</w:t>
                      </w:r>
                    </w:p>
                  </w:txbxContent>
                </v:textbox>
              </v:shape>
            </w:pict>
          </mc:Fallback>
        </mc:AlternateContent>
      </w:r>
      <w:r w:rsidRPr="001661EC">
        <w:rPr>
          <w:rFonts w:cstheme="minorHAnsi"/>
          <w:noProof/>
          <w:lang w:eastAsia="fr-FR"/>
        </w:rPr>
        <mc:AlternateContent>
          <mc:Choice Requires="wps">
            <w:drawing>
              <wp:anchor distT="0" distB="0" distL="114300" distR="114300" simplePos="0" relativeHeight="251909120" behindDoc="0" locked="0" layoutInCell="1" allowOverlap="1" wp14:anchorId="00E10A6C" wp14:editId="2221C1D6">
                <wp:simplePos x="0" y="0"/>
                <wp:positionH relativeFrom="column">
                  <wp:posOffset>1051560</wp:posOffset>
                </wp:positionH>
                <wp:positionV relativeFrom="paragraph">
                  <wp:posOffset>226695</wp:posOffset>
                </wp:positionV>
                <wp:extent cx="793750" cy="412750"/>
                <wp:effectExtent l="0" t="0" r="25400" b="25400"/>
                <wp:wrapNone/>
                <wp:docPr id="1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12750"/>
                        </a:xfrm>
                        <a:prstGeom prst="rect">
                          <a:avLst/>
                        </a:prstGeom>
                        <a:solidFill>
                          <a:srgbClr val="FFFFFF"/>
                        </a:solidFill>
                        <a:ln w="9525">
                          <a:solidFill>
                            <a:srgbClr val="000000"/>
                          </a:solidFill>
                          <a:miter lim="800000"/>
                          <a:headEnd/>
                          <a:tailEnd/>
                        </a:ln>
                      </wps:spPr>
                      <wps:txbx>
                        <w:txbxContent>
                          <w:p w14:paraId="68E184D1" w14:textId="77777777" w:rsidR="006B0C9C" w:rsidRPr="00D853D6" w:rsidRDefault="006B0C9C" w:rsidP="00C91E69">
                            <w:pPr>
                              <w:rPr>
                                <w:sz w:val="19"/>
                              </w:rPr>
                            </w:pPr>
                            <w:r>
                              <w:rPr>
                                <w:sz w:val="19"/>
                              </w:rPr>
                              <w:t>Extraction de</w:t>
                            </w:r>
                            <w:r w:rsidRPr="00D853D6">
                              <w:rPr>
                                <w:sz w:val="19"/>
                              </w:rPr>
                              <w:t xml:space="preserve"> données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10A6C" id="_x0000_s1147" type="#_x0000_t202" style="position:absolute;left:0;text-align:left;margin-left:82.8pt;margin-top:17.85pt;width:62.5pt;height: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">
                <v:textbox>
                  <w:txbxContent>
                    <w:p w14:paraId="68E184D1" w14:textId="77777777" w:rsidR="006B0C9C" w:rsidRPr="00D853D6" w:rsidRDefault="006B0C9C" w:rsidP="00C91E69">
                      <w:pPr>
                        <w:rPr>
                          <w:sz w:val="19"/>
                        </w:rPr>
                      </w:pPr>
                      <w:r>
                        <w:rPr>
                          <w:sz w:val="19"/>
                        </w:rPr>
                        <w:t>Extraction de</w:t>
                      </w:r>
                      <w:r w:rsidRPr="00D853D6">
                        <w:rPr>
                          <w:sz w:val="19"/>
                        </w:rPr>
                        <w:t xml:space="preserve"> données </w:t>
                      </w:r>
                    </w:p>
                  </w:txbxContent>
                </v:textbox>
              </v:shape>
            </w:pict>
          </mc:Fallback>
        </mc:AlternateContent>
      </w:r>
      <w:r w:rsidRPr="001661EC">
        <w:rPr>
          <w:rFonts w:cstheme="minorHAnsi"/>
          <w:noProof/>
          <w:lang w:eastAsia="fr-FR"/>
        </w:rPr>
        <mc:AlternateContent>
          <mc:Choice Requires="wps">
            <w:drawing>
              <wp:anchor distT="0" distB="0" distL="114300" distR="114300" simplePos="0" relativeHeight="251908096" behindDoc="0" locked="0" layoutInCell="1" allowOverlap="1" wp14:anchorId="07622185" wp14:editId="1513B9AE">
                <wp:simplePos x="0" y="0"/>
                <wp:positionH relativeFrom="margin">
                  <wp:posOffset>0</wp:posOffset>
                </wp:positionH>
                <wp:positionV relativeFrom="paragraph">
                  <wp:posOffset>227965</wp:posOffset>
                </wp:positionV>
                <wp:extent cx="882650" cy="558800"/>
                <wp:effectExtent l="0" t="0" r="12700" b="12700"/>
                <wp:wrapNone/>
                <wp:docPr id="1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558800"/>
                        </a:xfrm>
                        <a:prstGeom prst="rect">
                          <a:avLst/>
                        </a:prstGeom>
                        <a:solidFill>
                          <a:srgbClr val="FFFFFF"/>
                        </a:solidFill>
                        <a:ln w="9525">
                          <a:solidFill>
                            <a:srgbClr val="000000"/>
                          </a:solidFill>
                          <a:miter lim="800000"/>
                          <a:headEnd/>
                          <a:tailEnd/>
                        </a:ln>
                      </wps:spPr>
                      <wps:txbx>
                        <w:txbxContent>
                          <w:p w14:paraId="5FEDC7E7" w14:textId="77777777" w:rsidR="006B0C9C" w:rsidRPr="00D853D6" w:rsidRDefault="006B0C9C" w:rsidP="00C91E69">
                            <w:pPr>
                              <w:rPr>
                                <w:sz w:val="19"/>
                              </w:rPr>
                            </w:pPr>
                            <w:r>
                              <w:rPr>
                                <w:sz w:val="19"/>
                              </w:rPr>
                              <w:t>Analyses statistiques, prévisions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22185" id="_x0000_s1148" type="#_x0000_t202" style="position:absolute;left:0;text-align:left;margin-left:0;margin-top:17.95pt;width:69.5pt;height: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">
                <v:textbox>
                  <w:txbxContent>
                    <w:p w14:paraId="5FEDC7E7" w14:textId="77777777" w:rsidR="006B0C9C" w:rsidRPr="00D853D6" w:rsidRDefault="006B0C9C" w:rsidP="00C91E69">
                      <w:pPr>
                        <w:rPr>
                          <w:sz w:val="19"/>
                        </w:rPr>
                      </w:pPr>
                      <w:r>
                        <w:rPr>
                          <w:sz w:val="19"/>
                        </w:rPr>
                        <w:t>Analyses statistiques, prévisions</w:t>
                      </w:r>
                    </w:p>
                  </w:txbxContent>
                </v:textbox>
                <w10:wrap anchorx="margin"/>
              </v:shape>
            </w:pict>
          </mc:Fallback>
        </mc:AlternateContent>
      </w:r>
    </w:p>
    <w:p w14:paraId="208258E7" w14:textId="4BE9F574" w:rsidR="00C91E69" w:rsidRPr="001661EC" w:rsidRDefault="00C91E69" w:rsidP="00C91E69">
      <w:pPr>
        <w:rPr>
          <w:rFonts w:cstheme="minorHAnsi"/>
        </w:rPr>
      </w:pPr>
    </w:p>
    <w:p w14:paraId="439954EF" w14:textId="6A29DC73" w:rsidR="00C91E69" w:rsidRPr="001661EC" w:rsidRDefault="00C91E69" w:rsidP="00C91E69">
      <w:pPr>
        <w:rPr>
          <w:rFonts w:cstheme="minorHAnsi"/>
        </w:rPr>
      </w:pPr>
    </w:p>
    <w:p w14:paraId="2EF8B4DB" w14:textId="505BE1BA" w:rsidR="00A7199C" w:rsidRPr="001661EC" w:rsidRDefault="00A7199C" w:rsidP="00EF60AC">
      <w:pPr>
        <w:pStyle w:val="Paragraphedeliste"/>
        <w:numPr>
          <w:ilvl w:val="0"/>
          <w:numId w:val="16"/>
        </w:numPr>
        <w:spacing w:after="0" w:line="240" w:lineRule="auto"/>
        <w:ind w:left="357" w:hanging="357"/>
        <w:rPr>
          <w:rFonts w:cstheme="minorHAnsi"/>
          <w:b/>
        </w:rPr>
      </w:pPr>
      <w:r w:rsidRPr="001661EC">
        <w:rPr>
          <w:rFonts w:cstheme="minorHAnsi"/>
          <w:b/>
        </w:rPr>
        <w:t>L’information commerciale</w:t>
      </w:r>
    </w:p>
    <w:p w14:paraId="163EFB18" w14:textId="2C5E0B9A" w:rsidR="00A7199C" w:rsidRPr="001661EC" w:rsidRDefault="00A7199C" w:rsidP="008F6945">
      <w:pPr>
        <w:spacing w:after="0" w:line="240" w:lineRule="auto"/>
        <w:rPr>
          <w:rFonts w:cstheme="minorHAnsi"/>
        </w:rPr>
      </w:pPr>
      <w:r w:rsidRPr="001661EC">
        <w:rPr>
          <w:rFonts w:cstheme="minorHAnsi"/>
        </w:rPr>
        <w:t>Elle est la matière première de l’activité commerciale. C’est donc une ressource stratégique. Ce sont les</w:t>
      </w:r>
      <w:r w:rsidR="008F6945" w:rsidRPr="001661EC">
        <w:rPr>
          <w:rFonts w:cstheme="minorHAnsi"/>
        </w:rPr>
        <w:t xml:space="preserve"> </w:t>
      </w:r>
      <w:r w:rsidRPr="001661EC">
        <w:rPr>
          <w:rFonts w:cstheme="minorHAnsi"/>
        </w:rPr>
        <w:t>informations relatives aux clients, prospects, aux fournisseurs, aux produits, etc.</w:t>
      </w:r>
    </w:p>
    <w:p w14:paraId="093390C7" w14:textId="77777777" w:rsidR="00A7199C" w:rsidRPr="001661EC" w:rsidRDefault="00A7199C" w:rsidP="00A7199C">
      <w:pPr>
        <w:spacing w:after="0"/>
        <w:rPr>
          <w:rFonts w:cstheme="minorHAnsi"/>
        </w:rPr>
      </w:pPr>
      <w:r w:rsidRPr="001661EC">
        <w:rPr>
          <w:rFonts w:cstheme="minorHAnsi"/>
        </w:rPr>
        <w:t>Les informations commerciales peuvent être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248"/>
      </w:tblGrid>
      <w:tr w:rsidR="00A7199C" w:rsidRPr="001661EC" w14:paraId="110C2BF7" w14:textId="77777777" w:rsidTr="0064548A">
        <w:trPr>
          <w:trHeight w:val="520"/>
        </w:trPr>
        <w:tc>
          <w:tcPr>
            <w:tcW w:w="1284" w:type="dxa"/>
          </w:tcPr>
          <w:p w14:paraId="73F5C86F" w14:textId="77777777" w:rsidR="00A7199C" w:rsidRPr="001661EC" w:rsidRDefault="00A7199C" w:rsidP="00A7199C">
            <w:pPr>
              <w:spacing w:after="0"/>
              <w:rPr>
                <w:rFonts w:cstheme="minorHAnsi"/>
                <w:color w:val="231F20"/>
              </w:rPr>
            </w:pPr>
            <w:r w:rsidRPr="001661EC">
              <w:rPr>
                <w:rFonts w:cstheme="minorHAnsi"/>
                <w:color w:val="231F20"/>
              </w:rPr>
              <w:t>quantitatives</w:t>
            </w:r>
          </w:p>
        </w:tc>
        <w:tc>
          <w:tcPr>
            <w:tcW w:w="8355" w:type="dxa"/>
          </w:tcPr>
          <w:p w14:paraId="371739AB" w14:textId="77777777" w:rsidR="00A7199C" w:rsidRPr="001661EC" w:rsidRDefault="00A7199C" w:rsidP="00A7199C">
            <w:pPr>
              <w:spacing w:after="0"/>
              <w:rPr>
                <w:rFonts w:cstheme="minorHAnsi"/>
                <w:color w:val="231F20"/>
                <w:spacing w:val="-6"/>
              </w:rPr>
            </w:pPr>
            <w:r w:rsidRPr="001661EC">
              <w:rPr>
                <w:rFonts w:cstheme="minorHAnsi"/>
                <w:color w:val="231F20"/>
                <w:spacing w:val="-6"/>
              </w:rPr>
              <w:t>Ce sont des données chiffrées. Elles permettent de mesurer un phénomène à un moment donné. Par exemple : le montant du CA pour le produit x pour le mois de janvier</w:t>
            </w:r>
          </w:p>
        </w:tc>
      </w:tr>
      <w:tr w:rsidR="00A7199C" w:rsidRPr="001661EC" w14:paraId="68EFCE4B" w14:textId="77777777" w:rsidTr="0064548A">
        <w:tc>
          <w:tcPr>
            <w:tcW w:w="1284" w:type="dxa"/>
          </w:tcPr>
          <w:p w14:paraId="1AFF6A37" w14:textId="77777777" w:rsidR="00A7199C" w:rsidRPr="001661EC" w:rsidRDefault="00A7199C" w:rsidP="00A7199C">
            <w:pPr>
              <w:spacing w:after="0"/>
              <w:rPr>
                <w:rFonts w:cstheme="minorHAnsi"/>
                <w:color w:val="231F20"/>
              </w:rPr>
            </w:pPr>
            <w:r w:rsidRPr="001661EC">
              <w:rPr>
                <w:rFonts w:cstheme="minorHAnsi"/>
                <w:color w:val="231F20"/>
              </w:rPr>
              <w:t>qualitatives</w:t>
            </w:r>
          </w:p>
        </w:tc>
        <w:tc>
          <w:tcPr>
            <w:tcW w:w="8355" w:type="dxa"/>
          </w:tcPr>
          <w:p w14:paraId="539A7E65" w14:textId="77777777" w:rsidR="00A7199C" w:rsidRPr="001661EC" w:rsidRDefault="00A7199C" w:rsidP="00A7199C">
            <w:pPr>
              <w:spacing w:after="0"/>
              <w:rPr>
                <w:rFonts w:cstheme="minorHAnsi"/>
                <w:color w:val="231F20"/>
                <w:spacing w:val="-6"/>
              </w:rPr>
            </w:pPr>
            <w:r w:rsidRPr="001661EC">
              <w:rPr>
                <w:rFonts w:cstheme="minorHAnsi"/>
                <w:color w:val="231F20"/>
                <w:spacing w:val="-6"/>
              </w:rPr>
              <w:t>Elles permettent d’expliquer un phénomène. Ce sont par exemple les données comportementales concernant la clientèle.</w:t>
            </w:r>
          </w:p>
        </w:tc>
      </w:tr>
      <w:tr w:rsidR="00A7199C" w:rsidRPr="001661EC" w14:paraId="6EBB7817" w14:textId="77777777" w:rsidTr="0064548A">
        <w:tc>
          <w:tcPr>
            <w:tcW w:w="1284" w:type="dxa"/>
          </w:tcPr>
          <w:p w14:paraId="52C9F8C6" w14:textId="77777777" w:rsidR="00A7199C" w:rsidRPr="001661EC" w:rsidRDefault="00A7199C" w:rsidP="00A7199C">
            <w:pPr>
              <w:spacing w:after="0"/>
              <w:rPr>
                <w:rFonts w:cstheme="minorHAnsi"/>
                <w:color w:val="231F20"/>
              </w:rPr>
            </w:pPr>
            <w:r w:rsidRPr="001661EC">
              <w:rPr>
                <w:rFonts w:cstheme="minorHAnsi"/>
                <w:color w:val="231F20"/>
              </w:rPr>
              <w:t>internes</w:t>
            </w:r>
          </w:p>
        </w:tc>
        <w:tc>
          <w:tcPr>
            <w:tcW w:w="8355" w:type="dxa"/>
          </w:tcPr>
          <w:p w14:paraId="2959A27E" w14:textId="77777777" w:rsidR="00A7199C" w:rsidRPr="001661EC" w:rsidRDefault="00A7199C" w:rsidP="00A7199C">
            <w:pPr>
              <w:spacing w:after="0"/>
              <w:rPr>
                <w:rFonts w:cstheme="minorHAnsi"/>
                <w:color w:val="231F20"/>
                <w:spacing w:val="-6"/>
              </w:rPr>
            </w:pPr>
            <w:r w:rsidRPr="001661EC">
              <w:rPr>
                <w:rFonts w:cstheme="minorHAnsi"/>
                <w:color w:val="231F20"/>
                <w:spacing w:val="-6"/>
              </w:rPr>
              <w:t>Ce sont des informations disponibles au sein de l’entreprise. Elles concernent tous les flux d’information relatifs à l’activité de l’entreprise. Par exemple : les statistiques des ventes.</w:t>
            </w:r>
          </w:p>
        </w:tc>
      </w:tr>
      <w:tr w:rsidR="00A7199C" w:rsidRPr="001661EC" w14:paraId="25AD5FC7" w14:textId="77777777" w:rsidTr="0064548A">
        <w:tc>
          <w:tcPr>
            <w:tcW w:w="1284" w:type="dxa"/>
          </w:tcPr>
          <w:p w14:paraId="28FAECAA" w14:textId="77777777" w:rsidR="00A7199C" w:rsidRPr="001661EC" w:rsidRDefault="00A7199C" w:rsidP="00A7199C">
            <w:pPr>
              <w:spacing w:after="0"/>
              <w:rPr>
                <w:rFonts w:cstheme="minorHAnsi"/>
                <w:color w:val="231F20"/>
              </w:rPr>
            </w:pPr>
            <w:r w:rsidRPr="001661EC">
              <w:rPr>
                <w:rFonts w:cstheme="minorHAnsi"/>
                <w:color w:val="231F20"/>
              </w:rPr>
              <w:t>externes</w:t>
            </w:r>
          </w:p>
        </w:tc>
        <w:tc>
          <w:tcPr>
            <w:tcW w:w="8355" w:type="dxa"/>
          </w:tcPr>
          <w:p w14:paraId="3D55F539" w14:textId="77777777" w:rsidR="00A7199C" w:rsidRPr="001661EC" w:rsidRDefault="00A7199C" w:rsidP="00A7199C">
            <w:pPr>
              <w:spacing w:after="0"/>
              <w:rPr>
                <w:rFonts w:cstheme="minorHAnsi"/>
                <w:color w:val="231F20"/>
                <w:spacing w:val="-6"/>
              </w:rPr>
            </w:pPr>
            <w:r w:rsidRPr="001661EC">
              <w:rPr>
                <w:rFonts w:cstheme="minorHAnsi"/>
                <w:color w:val="231F20"/>
                <w:spacing w:val="-6"/>
              </w:rPr>
              <w:t>Ce sont des informations obtenues à l’extérieur de l’entreprise. Elles rassemblent des données issues des études de marchés, des concurrents, des prévisions économiques …Par exemple : les données disponibles dans des banques de données électroniques</w:t>
            </w:r>
          </w:p>
        </w:tc>
      </w:tr>
    </w:tbl>
    <w:p w14:paraId="5F78A5C1" w14:textId="77777777" w:rsidR="008F6945" w:rsidRPr="001661EC" w:rsidRDefault="008F6945" w:rsidP="008F6945">
      <w:pPr>
        <w:pStyle w:val="Paragraphedeliste"/>
        <w:spacing w:after="0" w:line="240" w:lineRule="auto"/>
        <w:ind w:left="360"/>
        <w:rPr>
          <w:rFonts w:cstheme="minorHAnsi"/>
          <w:b/>
        </w:rPr>
      </w:pPr>
    </w:p>
    <w:p w14:paraId="3644DCC3" w14:textId="13EF5410" w:rsidR="00A7199C" w:rsidRPr="001661EC" w:rsidRDefault="00A7199C" w:rsidP="00EF60AC">
      <w:pPr>
        <w:pStyle w:val="Paragraphedeliste"/>
        <w:numPr>
          <w:ilvl w:val="0"/>
          <w:numId w:val="16"/>
        </w:numPr>
        <w:spacing w:after="0" w:line="240" w:lineRule="auto"/>
        <w:rPr>
          <w:rFonts w:cstheme="minorHAnsi"/>
          <w:b/>
        </w:rPr>
      </w:pPr>
      <w:r w:rsidRPr="001661EC">
        <w:rPr>
          <w:rFonts w:cstheme="minorHAnsi"/>
          <w:b/>
        </w:rPr>
        <w:t>La gestion de la relation client</w:t>
      </w:r>
    </w:p>
    <w:p w14:paraId="4ECEC86D" w14:textId="327BC2F1" w:rsidR="00A7199C" w:rsidRPr="001661EC" w:rsidRDefault="00A7199C" w:rsidP="008F6945">
      <w:pPr>
        <w:spacing w:after="0" w:line="240" w:lineRule="auto"/>
        <w:jc w:val="both"/>
        <w:rPr>
          <w:rFonts w:cstheme="minorHAnsi"/>
        </w:rPr>
      </w:pPr>
      <w:r w:rsidRPr="001661EC">
        <w:rPr>
          <w:rFonts w:cstheme="minorHAnsi"/>
        </w:rPr>
        <w:t>La GRC ou CRM est une stratégie transversale d’organisation de l’entreprise qui permet de mieux comprendre, anticiper et gérer les besoins des clients actuels et potentiels en les plaçant au cœur du système. Le but est de créer et d’entretenir une relation mutuellement bénéfique entre l’entreprise et ses clients. Les trois grands domaines fonctionnels du CRM sont la vente, le marketing et le service client. Le CRM est parfois intégré dans le PGI.</w:t>
      </w:r>
    </w:p>
    <w:p w14:paraId="50F26B9F" w14:textId="77777777" w:rsidR="008F6945" w:rsidRPr="001661EC" w:rsidRDefault="008F6945" w:rsidP="008F6945">
      <w:pPr>
        <w:spacing w:after="0" w:line="240" w:lineRule="auto"/>
        <w:jc w:val="both"/>
        <w:rPr>
          <w:rFonts w:cstheme="minorHAnsi"/>
        </w:rPr>
      </w:pPr>
    </w:p>
    <w:p w14:paraId="0B6718DB" w14:textId="1689EC4F" w:rsidR="00A7199C" w:rsidRPr="001661EC" w:rsidRDefault="00A7199C" w:rsidP="00EF60AC">
      <w:pPr>
        <w:pStyle w:val="Paragraphedeliste"/>
        <w:numPr>
          <w:ilvl w:val="0"/>
          <w:numId w:val="16"/>
        </w:numPr>
        <w:spacing w:after="0" w:line="240" w:lineRule="auto"/>
        <w:rPr>
          <w:rFonts w:cstheme="minorHAnsi"/>
          <w:b/>
        </w:rPr>
      </w:pPr>
      <w:r w:rsidRPr="001661EC">
        <w:rPr>
          <w:rFonts w:cstheme="minorHAnsi"/>
          <w:b/>
        </w:rPr>
        <w:t>Le progiciel de gestion intégré (PGI OU ERP)</w:t>
      </w:r>
    </w:p>
    <w:p w14:paraId="345E5B2F" w14:textId="17DB27A5" w:rsidR="00A7199C" w:rsidRPr="001661EC" w:rsidRDefault="00A7199C" w:rsidP="00EF60AC">
      <w:pPr>
        <w:pStyle w:val="Paragraphedeliste"/>
        <w:numPr>
          <w:ilvl w:val="1"/>
          <w:numId w:val="16"/>
        </w:numPr>
        <w:spacing w:after="0" w:line="240" w:lineRule="auto"/>
        <w:rPr>
          <w:rFonts w:cstheme="minorHAnsi"/>
        </w:rPr>
      </w:pPr>
      <w:r w:rsidRPr="001661EC">
        <w:rPr>
          <w:rFonts w:cstheme="minorHAnsi"/>
        </w:rPr>
        <w:t>Définition</w:t>
      </w:r>
    </w:p>
    <w:p w14:paraId="22DCF411" w14:textId="7B046CCF" w:rsidR="00A7199C" w:rsidRPr="001661EC" w:rsidRDefault="00A7199C" w:rsidP="008F6945">
      <w:pPr>
        <w:spacing w:after="0" w:line="240" w:lineRule="auto"/>
        <w:jc w:val="both"/>
        <w:rPr>
          <w:rFonts w:cstheme="minorHAnsi"/>
        </w:rPr>
      </w:pPr>
      <w:r w:rsidRPr="001661EC">
        <w:rPr>
          <w:rFonts w:cstheme="minorHAnsi"/>
        </w:rPr>
        <w:t xml:space="preserve">PGI : logiciel permettant de gérer l'ensemble des processus d'une entreprise, en intégrant l'ensemble des fonctions de cette dernière comme la gestion des ressources humaines, la gestion comptable et financière, l'aide à la décision, mais aussi la vente, la distribution, l'approvisionnement et le commerce électronique. Les modules se </w:t>
      </w:r>
      <w:r w:rsidRPr="001661EC">
        <w:rPr>
          <w:rFonts w:cstheme="minorHAnsi"/>
          <w:b/>
        </w:rPr>
        <w:t>partagent une base de données unique et commune</w:t>
      </w:r>
      <w:r w:rsidRPr="001661EC">
        <w:rPr>
          <w:rFonts w:cstheme="minorHAnsi"/>
        </w:rPr>
        <w:t>.</w:t>
      </w:r>
    </w:p>
    <w:p w14:paraId="118BE96D" w14:textId="4DA73E4E" w:rsidR="00A7199C" w:rsidRPr="001661EC" w:rsidRDefault="00A7199C" w:rsidP="008F6945">
      <w:pPr>
        <w:spacing w:after="0" w:line="240" w:lineRule="auto"/>
        <w:rPr>
          <w:rFonts w:cstheme="minorHAnsi"/>
        </w:rPr>
      </w:pPr>
      <w:r w:rsidRPr="001661EC">
        <w:rPr>
          <w:rFonts w:cstheme="minorHAnsi"/>
        </w:rPr>
        <w:t>Il peut être implanté localement, hébergé dans le cloud ou en mode SAAS. L’hébergement dans le cloud offre de nombreux avantages. SAAS : signifie qu’en plus du ‘Cloud’ l’application est « louée » comme si c’était un service (mode de commercialisation).</w:t>
      </w:r>
    </w:p>
    <w:p w14:paraId="2B836F94" w14:textId="651B9182" w:rsidR="00A7199C" w:rsidRPr="001661EC" w:rsidRDefault="00A7199C" w:rsidP="00EF60AC">
      <w:pPr>
        <w:pStyle w:val="Paragraphedeliste"/>
        <w:numPr>
          <w:ilvl w:val="1"/>
          <w:numId w:val="16"/>
        </w:numPr>
        <w:spacing w:after="0" w:line="240" w:lineRule="auto"/>
        <w:rPr>
          <w:rFonts w:cstheme="minorHAnsi"/>
        </w:rPr>
      </w:pPr>
      <w:r w:rsidRPr="001661EC">
        <w:rPr>
          <w:rFonts w:cstheme="minorHAnsi"/>
        </w:rPr>
        <w:lastRenderedPageBreak/>
        <w:t>Les avantages d’un PGI</w:t>
      </w:r>
    </w:p>
    <w:p w14:paraId="6C5C4579" w14:textId="77777777" w:rsidR="00A7199C" w:rsidRPr="001661EC" w:rsidRDefault="00A7199C" w:rsidP="008F6945">
      <w:pPr>
        <w:spacing w:after="0" w:line="240" w:lineRule="auto"/>
        <w:rPr>
          <w:rFonts w:cstheme="minorHAnsi"/>
        </w:rPr>
      </w:pPr>
      <w:r w:rsidRPr="001661EC">
        <w:rPr>
          <w:rFonts w:cstheme="minorHAnsi"/>
        </w:rPr>
        <w:t xml:space="preserve">L’utilisation d’un PGI présente plusieurs </w:t>
      </w:r>
      <w:r w:rsidRPr="001661EC">
        <w:rPr>
          <w:rFonts w:cstheme="minorHAnsi"/>
          <w:b/>
        </w:rPr>
        <w:t>avantages :</w:t>
      </w:r>
    </w:p>
    <w:p w14:paraId="2AE22274"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 xml:space="preserve">cohérence et homogénéité des informations </w:t>
      </w:r>
    </w:p>
    <w:p w14:paraId="40507A68"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amélioration des processus de gestion</w:t>
      </w:r>
    </w:p>
    <w:p w14:paraId="6A74BF72"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partage du même système d’information facilitant la communication interne et externe</w:t>
      </w:r>
    </w:p>
    <w:p w14:paraId="1BE16630"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intégrité et unicité du Système d’information</w:t>
      </w:r>
    </w:p>
    <w:p w14:paraId="3119F6E3" w14:textId="77FDCCDB"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accès rapide à l’information et réduction des erreurs</w:t>
      </w:r>
    </w:p>
    <w:p w14:paraId="4C2125D3"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optimisation des performances globales</w:t>
      </w:r>
    </w:p>
    <w:p w14:paraId="2EB4F4CF"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suivi de l’activité et aide à la prise de décision grâce à des indicateurs</w:t>
      </w:r>
    </w:p>
    <w:p w14:paraId="6F2064EA" w14:textId="77777777" w:rsidR="00A7199C" w:rsidRPr="001661EC" w:rsidRDefault="00A7199C" w:rsidP="008F6945">
      <w:pPr>
        <w:spacing w:after="0" w:line="240" w:lineRule="auto"/>
        <w:ind w:left="284"/>
        <w:rPr>
          <w:rFonts w:cstheme="minorHAnsi"/>
        </w:rPr>
      </w:pPr>
      <w:r w:rsidRPr="001661EC">
        <w:rPr>
          <w:rFonts w:cstheme="minorHAnsi"/>
        </w:rPr>
        <w:t>•</w:t>
      </w:r>
      <w:r w:rsidRPr="001661EC">
        <w:rPr>
          <w:rFonts w:cstheme="minorHAnsi"/>
        </w:rPr>
        <w:tab/>
        <w:t>construction d’une gestion de la relation client</w:t>
      </w:r>
    </w:p>
    <w:p w14:paraId="5EA12598" w14:textId="4AA275F4" w:rsidR="00C91E69" w:rsidRPr="001661EC" w:rsidRDefault="00C91E69" w:rsidP="008F6945">
      <w:pPr>
        <w:spacing w:after="0" w:line="240" w:lineRule="auto"/>
        <w:rPr>
          <w:rFonts w:cstheme="minorHAnsi"/>
          <w:b/>
        </w:rPr>
      </w:pPr>
    </w:p>
    <w:p w14:paraId="5593DC45" w14:textId="6411458A" w:rsidR="00AE767D" w:rsidRPr="001661EC" w:rsidRDefault="00AE767D" w:rsidP="008F6945">
      <w:pPr>
        <w:spacing w:after="0" w:line="240" w:lineRule="auto"/>
        <w:rPr>
          <w:rFonts w:cstheme="minorHAnsi"/>
          <w:b/>
        </w:rPr>
      </w:pPr>
      <w:r w:rsidRPr="001661EC">
        <w:rPr>
          <w:rFonts w:cstheme="minorHAnsi"/>
          <w:b/>
        </w:rPr>
        <w:t>II LES DOCUMENTS COMMERCIAUX ET LA TRAÇABILITÉ DES PRODUITS</w:t>
      </w:r>
    </w:p>
    <w:p w14:paraId="05A5BB85" w14:textId="77777777" w:rsidR="003B33AF" w:rsidRPr="009A1CB9" w:rsidRDefault="003B33AF" w:rsidP="008F6945">
      <w:pPr>
        <w:spacing w:after="0" w:line="240" w:lineRule="auto"/>
        <w:rPr>
          <w:rFonts w:cstheme="minorHAnsi"/>
          <w:b/>
          <w:sz w:val="6"/>
        </w:rPr>
      </w:pPr>
    </w:p>
    <w:p w14:paraId="74EEC1C2" w14:textId="78632A46" w:rsidR="00AE767D" w:rsidRPr="001661EC" w:rsidRDefault="00AE767D" w:rsidP="00EF60AC">
      <w:pPr>
        <w:pStyle w:val="Paragraphedeliste"/>
        <w:numPr>
          <w:ilvl w:val="0"/>
          <w:numId w:val="17"/>
        </w:numPr>
        <w:spacing w:after="0" w:line="240" w:lineRule="auto"/>
        <w:rPr>
          <w:rFonts w:cstheme="minorHAnsi"/>
          <w:b/>
        </w:rPr>
      </w:pPr>
      <w:r w:rsidRPr="001661EC">
        <w:rPr>
          <w:rFonts w:cstheme="minorHAnsi"/>
          <w:b/>
        </w:rPr>
        <w:t>Les documents commerciaux</w:t>
      </w:r>
    </w:p>
    <w:p w14:paraId="696EA22B" w14:textId="77777777" w:rsidR="00AE767D" w:rsidRPr="001661EC" w:rsidRDefault="00AE767D" w:rsidP="008F6945">
      <w:pPr>
        <w:spacing w:after="0" w:line="240" w:lineRule="auto"/>
        <w:jc w:val="both"/>
        <w:rPr>
          <w:rFonts w:cstheme="minorHAnsi"/>
        </w:rPr>
      </w:pPr>
      <w:r w:rsidRPr="001661EC">
        <w:rPr>
          <w:rFonts w:cstheme="minorHAnsi"/>
        </w:rPr>
        <w:t>Différents documents entrent en jeu dans une relation commerciale :</w:t>
      </w:r>
    </w:p>
    <w:p w14:paraId="4F9B3D3A" w14:textId="77777777" w:rsidR="00AE767D" w:rsidRPr="001661EC" w:rsidRDefault="00AE767D" w:rsidP="008F6945">
      <w:pPr>
        <w:spacing w:after="0" w:line="240" w:lineRule="auto"/>
        <w:jc w:val="both"/>
        <w:rPr>
          <w:rFonts w:cstheme="minorHAnsi"/>
        </w:rPr>
        <w:sectPr w:rsidR="00AE767D" w:rsidRPr="001661EC" w:rsidSect="00FE7103">
          <w:pgSz w:w="11906" w:h="16838"/>
          <w:pgMar w:top="851" w:right="1134" w:bottom="851" w:left="1134" w:header="709" w:footer="170" w:gutter="0"/>
          <w:cols w:space="708"/>
          <w:docGrid w:linePitch="360"/>
        </w:sectPr>
      </w:pPr>
    </w:p>
    <w:p w14:paraId="23CAD9BF" w14:textId="06323801" w:rsidR="00AE767D" w:rsidRPr="001661EC" w:rsidRDefault="00AE767D" w:rsidP="003B33AF">
      <w:pPr>
        <w:spacing w:after="0" w:line="240" w:lineRule="auto"/>
        <w:ind w:left="284" w:hanging="142"/>
        <w:jc w:val="both"/>
        <w:rPr>
          <w:rFonts w:cstheme="minorHAnsi"/>
        </w:rPr>
      </w:pPr>
      <w:r w:rsidRPr="001661EC">
        <w:rPr>
          <w:rFonts w:cstheme="minorHAnsi"/>
        </w:rPr>
        <w:t>•</w:t>
      </w:r>
      <w:r w:rsidRPr="001661EC">
        <w:rPr>
          <w:rFonts w:cstheme="minorHAnsi"/>
        </w:rPr>
        <w:tab/>
        <w:t>Bon de commande</w:t>
      </w:r>
    </w:p>
    <w:p w14:paraId="38103068" w14:textId="77777777" w:rsidR="00AE767D" w:rsidRPr="001661EC" w:rsidRDefault="00AE767D" w:rsidP="003B33AF">
      <w:pPr>
        <w:spacing w:after="0" w:line="240" w:lineRule="auto"/>
        <w:ind w:left="284" w:hanging="142"/>
        <w:jc w:val="both"/>
        <w:rPr>
          <w:rFonts w:cstheme="minorHAnsi"/>
        </w:rPr>
      </w:pPr>
      <w:r w:rsidRPr="001661EC">
        <w:rPr>
          <w:rFonts w:cstheme="minorHAnsi"/>
        </w:rPr>
        <w:t>•</w:t>
      </w:r>
      <w:r w:rsidRPr="001661EC">
        <w:rPr>
          <w:rFonts w:cstheme="minorHAnsi"/>
        </w:rPr>
        <w:tab/>
        <w:t>Devis</w:t>
      </w:r>
    </w:p>
    <w:p w14:paraId="601DCC36" w14:textId="77777777" w:rsidR="00AE767D" w:rsidRPr="001661EC" w:rsidRDefault="00AE767D" w:rsidP="003B33AF">
      <w:pPr>
        <w:spacing w:after="0" w:line="240" w:lineRule="auto"/>
        <w:ind w:left="284" w:hanging="142"/>
        <w:jc w:val="both"/>
        <w:rPr>
          <w:rFonts w:cstheme="minorHAnsi"/>
        </w:rPr>
      </w:pPr>
      <w:r w:rsidRPr="001661EC">
        <w:rPr>
          <w:rFonts w:cstheme="minorHAnsi"/>
        </w:rPr>
        <w:t>•</w:t>
      </w:r>
      <w:r w:rsidRPr="001661EC">
        <w:rPr>
          <w:rFonts w:cstheme="minorHAnsi"/>
        </w:rPr>
        <w:tab/>
        <w:t>Note</w:t>
      </w:r>
    </w:p>
    <w:p w14:paraId="723029ED" w14:textId="77777777" w:rsidR="00AE767D" w:rsidRPr="001661EC" w:rsidRDefault="00AE767D" w:rsidP="003B33AF">
      <w:pPr>
        <w:spacing w:after="0" w:line="240" w:lineRule="auto"/>
        <w:ind w:left="142" w:hanging="142"/>
        <w:jc w:val="both"/>
        <w:rPr>
          <w:rFonts w:cstheme="minorHAnsi"/>
        </w:rPr>
      </w:pPr>
      <w:r w:rsidRPr="001661EC">
        <w:rPr>
          <w:rFonts w:cstheme="minorHAnsi"/>
        </w:rPr>
        <w:t>•</w:t>
      </w:r>
      <w:r w:rsidRPr="001661EC">
        <w:rPr>
          <w:rFonts w:cstheme="minorHAnsi"/>
        </w:rPr>
        <w:tab/>
        <w:t>Contrat de prestation</w:t>
      </w:r>
    </w:p>
    <w:p w14:paraId="3CC56208" w14:textId="77777777" w:rsidR="00AE767D" w:rsidRPr="001661EC" w:rsidRDefault="00AE767D" w:rsidP="003B33AF">
      <w:pPr>
        <w:spacing w:after="0" w:line="240" w:lineRule="auto"/>
        <w:ind w:left="142" w:hanging="142"/>
        <w:jc w:val="both"/>
        <w:rPr>
          <w:rFonts w:cstheme="minorHAnsi"/>
        </w:rPr>
      </w:pPr>
      <w:r w:rsidRPr="001661EC">
        <w:rPr>
          <w:rFonts w:cstheme="minorHAnsi"/>
        </w:rPr>
        <w:t>•</w:t>
      </w:r>
      <w:r w:rsidRPr="001661EC">
        <w:rPr>
          <w:rFonts w:cstheme="minorHAnsi"/>
        </w:rPr>
        <w:tab/>
        <w:t xml:space="preserve">Bon de livraison </w:t>
      </w:r>
    </w:p>
    <w:p w14:paraId="7B4EAD56" w14:textId="77777777" w:rsidR="00AE767D" w:rsidRPr="001661EC" w:rsidRDefault="00AE767D" w:rsidP="003B33AF">
      <w:pPr>
        <w:spacing w:after="0" w:line="240" w:lineRule="auto"/>
        <w:ind w:left="142" w:hanging="142"/>
        <w:jc w:val="both"/>
        <w:rPr>
          <w:rFonts w:cstheme="minorHAnsi"/>
        </w:rPr>
      </w:pPr>
      <w:r w:rsidRPr="001661EC">
        <w:rPr>
          <w:rFonts w:cstheme="minorHAnsi"/>
        </w:rPr>
        <w:t>•</w:t>
      </w:r>
      <w:r w:rsidRPr="001661EC">
        <w:rPr>
          <w:rFonts w:cstheme="minorHAnsi"/>
        </w:rPr>
        <w:tab/>
        <w:t xml:space="preserve">Facture, facture intermédiaire, d’avoir ou récapitulative </w:t>
      </w:r>
    </w:p>
    <w:p w14:paraId="46B24910" w14:textId="77777777" w:rsidR="00AE767D" w:rsidRPr="001661EC" w:rsidRDefault="00AE767D" w:rsidP="008F6945">
      <w:pPr>
        <w:spacing w:after="0" w:line="240" w:lineRule="auto"/>
        <w:jc w:val="both"/>
        <w:rPr>
          <w:rFonts w:cstheme="minorHAnsi"/>
        </w:rPr>
        <w:sectPr w:rsidR="00AE767D" w:rsidRPr="001661EC" w:rsidSect="00AE767D">
          <w:type w:val="continuous"/>
          <w:pgSz w:w="11906" w:h="16838"/>
          <w:pgMar w:top="851" w:right="1134" w:bottom="851" w:left="1134" w:header="709" w:footer="0" w:gutter="0"/>
          <w:cols w:num="3" w:space="284"/>
          <w:docGrid w:linePitch="360"/>
        </w:sectPr>
      </w:pPr>
    </w:p>
    <w:p w14:paraId="0F59C51B" w14:textId="42177E83" w:rsidR="00AE767D" w:rsidRPr="001661EC" w:rsidRDefault="00AE767D" w:rsidP="008F6945">
      <w:pPr>
        <w:spacing w:after="0" w:line="240" w:lineRule="auto"/>
        <w:jc w:val="both"/>
        <w:rPr>
          <w:rFonts w:cstheme="minorHAnsi"/>
        </w:rPr>
      </w:pPr>
      <w:r w:rsidRPr="001661EC">
        <w:rPr>
          <w:rFonts w:cstheme="minorHAnsi"/>
        </w:rPr>
        <w:t>Ces différents documents ont soit une utilité juridique, soit une utilité commerciale, soit les deux. Certains documents sont imposés par la loi (factures entre professionnels et devis pour les métiers du multiservice et du bâtiment) ; d’autres ont valeur de preuve.</w:t>
      </w:r>
    </w:p>
    <w:p w14:paraId="1A5D2CFA" w14:textId="77777777" w:rsidR="003B33AF" w:rsidRPr="009A1CB9" w:rsidRDefault="003B33AF" w:rsidP="008F6945">
      <w:pPr>
        <w:spacing w:after="0" w:line="240" w:lineRule="auto"/>
        <w:jc w:val="both"/>
        <w:rPr>
          <w:rFonts w:cstheme="minorHAnsi"/>
          <w:sz w:val="10"/>
        </w:rPr>
      </w:pPr>
    </w:p>
    <w:p w14:paraId="40E18FFD" w14:textId="3CB59F01" w:rsidR="00AE767D" w:rsidRPr="001661EC" w:rsidRDefault="00AE767D" w:rsidP="00EF60AC">
      <w:pPr>
        <w:pStyle w:val="Paragraphedeliste"/>
        <w:numPr>
          <w:ilvl w:val="1"/>
          <w:numId w:val="17"/>
        </w:numPr>
        <w:spacing w:after="0" w:line="240" w:lineRule="auto"/>
        <w:ind w:left="788" w:hanging="431"/>
        <w:jc w:val="both"/>
        <w:rPr>
          <w:rFonts w:cstheme="minorHAnsi"/>
        </w:rPr>
      </w:pPr>
      <w:r w:rsidRPr="001661EC">
        <w:rPr>
          <w:rFonts w:cstheme="minorHAnsi"/>
        </w:rPr>
        <w:t>Les documents commerciaux usuels</w:t>
      </w:r>
    </w:p>
    <w:p w14:paraId="2FC84372" w14:textId="77777777" w:rsidR="00AE767D" w:rsidRPr="001661EC" w:rsidRDefault="00AE767D" w:rsidP="008F6945">
      <w:pPr>
        <w:spacing w:after="0" w:line="240" w:lineRule="auto"/>
        <w:jc w:val="both"/>
        <w:rPr>
          <w:rFonts w:cstheme="minorHAnsi"/>
          <w:b/>
        </w:rPr>
      </w:pPr>
      <w:r w:rsidRPr="001661EC">
        <w:rPr>
          <w:rFonts w:cstheme="minorHAnsi"/>
          <w:b/>
        </w:rPr>
        <w:t xml:space="preserve">Le devis </w:t>
      </w:r>
    </w:p>
    <w:p w14:paraId="30D0486D" w14:textId="4B1C67F2" w:rsidR="00AE767D" w:rsidRPr="001661EC" w:rsidRDefault="00AE767D" w:rsidP="008F6945">
      <w:pPr>
        <w:spacing w:after="0" w:line="240" w:lineRule="auto"/>
        <w:jc w:val="both"/>
        <w:rPr>
          <w:rFonts w:cstheme="minorHAnsi"/>
        </w:rPr>
      </w:pPr>
      <w:r w:rsidRPr="001661EC">
        <w:rPr>
          <w:rFonts w:cstheme="minorHAnsi"/>
        </w:rPr>
        <w:t>Le devis n’est pas un document obligatoire sauf dans certains cas. Il est obligatoire préalablement à l’exécution de travaux</w:t>
      </w:r>
      <w:r w:rsidR="005279A5">
        <w:rPr>
          <w:rFonts w:cstheme="minorHAnsi"/>
        </w:rPr>
        <w:t xml:space="preserve">, </w:t>
      </w:r>
      <w:r w:rsidRPr="001661EC">
        <w:rPr>
          <w:rFonts w:cstheme="minorHAnsi"/>
        </w:rPr>
        <w:t>pour les déménagements, la location de voiture, les prestations funéraires</w:t>
      </w:r>
      <w:r w:rsidR="00951293">
        <w:rPr>
          <w:rFonts w:cstheme="minorHAnsi"/>
        </w:rPr>
        <w:t>, les travaux de réparation …</w:t>
      </w:r>
    </w:p>
    <w:p w14:paraId="1AB2B1BE" w14:textId="77777777" w:rsidR="00AE767D" w:rsidRPr="001661EC" w:rsidRDefault="00AE767D" w:rsidP="008F6945">
      <w:pPr>
        <w:spacing w:after="0" w:line="240" w:lineRule="auto"/>
        <w:jc w:val="both"/>
        <w:rPr>
          <w:rFonts w:cstheme="minorHAnsi"/>
          <w:b/>
        </w:rPr>
      </w:pPr>
      <w:r w:rsidRPr="001661EC">
        <w:rPr>
          <w:rFonts w:cstheme="minorHAnsi"/>
          <w:b/>
        </w:rPr>
        <w:t>Le bon de commande</w:t>
      </w:r>
    </w:p>
    <w:p w14:paraId="76884F77" w14:textId="7F6F44CB" w:rsidR="00AE767D" w:rsidRPr="001661EC" w:rsidRDefault="00AE767D" w:rsidP="008F6945">
      <w:pPr>
        <w:spacing w:after="0" w:line="240" w:lineRule="auto"/>
        <w:jc w:val="both"/>
        <w:rPr>
          <w:rFonts w:cstheme="minorHAnsi"/>
        </w:rPr>
      </w:pPr>
      <w:r w:rsidRPr="001661EC">
        <w:rPr>
          <w:rFonts w:cstheme="minorHAnsi"/>
        </w:rPr>
        <w:t>Ce document à l’usage du client et du fournisseur précise les marchandises ou les services commandés, les conditions de réalisation et de paiement. Il peut être signé des deux parties pour authentifier la commande et devenir une pièce probante en cas de litige. Une date précise de livraison est obligatoire si le prix est supérieur à 500 €.</w:t>
      </w:r>
    </w:p>
    <w:p w14:paraId="6A72932E" w14:textId="77777777" w:rsidR="00AE767D" w:rsidRPr="001661EC" w:rsidRDefault="00AE767D" w:rsidP="008F6945">
      <w:pPr>
        <w:spacing w:after="0" w:line="240" w:lineRule="auto"/>
        <w:jc w:val="both"/>
        <w:rPr>
          <w:rFonts w:cstheme="minorHAnsi"/>
          <w:b/>
        </w:rPr>
      </w:pPr>
      <w:r w:rsidRPr="001661EC">
        <w:rPr>
          <w:rFonts w:cstheme="minorHAnsi"/>
          <w:b/>
        </w:rPr>
        <w:t>Le bon de livraison</w:t>
      </w:r>
    </w:p>
    <w:p w14:paraId="488537FB" w14:textId="77777777" w:rsidR="00AE767D" w:rsidRPr="001661EC" w:rsidRDefault="00AE767D" w:rsidP="008F6945">
      <w:pPr>
        <w:spacing w:after="0" w:line="240" w:lineRule="auto"/>
        <w:jc w:val="both"/>
        <w:rPr>
          <w:rFonts w:cstheme="minorHAnsi"/>
        </w:rPr>
      </w:pPr>
      <w:r w:rsidRPr="001661EC">
        <w:rPr>
          <w:rFonts w:cstheme="minorHAnsi"/>
        </w:rPr>
        <w:t>Le bon de livraison est le document qui par définition suit le produit. Il est remis par le vendeur (ou le transporteur) à l’acheteur au moment de la livraison du produit. Il est utile pour la gestion interne et dans le cadre de démarches qualité ou de la réglementation (respect du paquet hygiène).</w:t>
      </w:r>
    </w:p>
    <w:p w14:paraId="4FF4E2AF" w14:textId="77777777" w:rsidR="00AE767D" w:rsidRPr="001661EC" w:rsidRDefault="00AE767D" w:rsidP="008F6945">
      <w:pPr>
        <w:spacing w:after="0" w:line="240" w:lineRule="auto"/>
        <w:jc w:val="both"/>
        <w:rPr>
          <w:rFonts w:cstheme="minorHAnsi"/>
          <w:b/>
        </w:rPr>
      </w:pPr>
      <w:r w:rsidRPr="001661EC">
        <w:rPr>
          <w:rFonts w:cstheme="minorHAnsi"/>
          <w:b/>
        </w:rPr>
        <w:t>La facture</w:t>
      </w:r>
    </w:p>
    <w:p w14:paraId="00A9313D" w14:textId="77777777" w:rsidR="00AE767D" w:rsidRPr="001661EC" w:rsidRDefault="00AE767D" w:rsidP="008F6945">
      <w:pPr>
        <w:spacing w:after="0" w:line="240" w:lineRule="auto"/>
        <w:jc w:val="both"/>
        <w:rPr>
          <w:rFonts w:cstheme="minorHAnsi"/>
        </w:rPr>
      </w:pPr>
      <w:r w:rsidRPr="001661EC">
        <w:rPr>
          <w:rFonts w:cstheme="minorHAnsi"/>
        </w:rPr>
        <w:t>La facture est :</w:t>
      </w:r>
    </w:p>
    <w:p w14:paraId="75D2A695" w14:textId="76E54CAA" w:rsidR="00AE767D" w:rsidRPr="001661EC" w:rsidRDefault="00AE767D" w:rsidP="00EF60AC">
      <w:pPr>
        <w:pStyle w:val="Paragraphedeliste"/>
        <w:numPr>
          <w:ilvl w:val="0"/>
          <w:numId w:val="18"/>
        </w:numPr>
        <w:spacing w:after="0" w:line="240" w:lineRule="auto"/>
        <w:jc w:val="both"/>
        <w:rPr>
          <w:rFonts w:cstheme="minorHAnsi"/>
        </w:rPr>
      </w:pPr>
      <w:r w:rsidRPr="001661EC">
        <w:rPr>
          <w:rFonts w:cstheme="minorHAnsi"/>
        </w:rPr>
        <w:t>un élément de preuve d’une opération commerciale,</w:t>
      </w:r>
    </w:p>
    <w:p w14:paraId="2D4D8F87" w14:textId="6A107371" w:rsidR="00AE767D" w:rsidRPr="001661EC" w:rsidRDefault="00AE767D" w:rsidP="00EF60AC">
      <w:pPr>
        <w:pStyle w:val="Paragraphedeliste"/>
        <w:numPr>
          <w:ilvl w:val="0"/>
          <w:numId w:val="18"/>
        </w:numPr>
        <w:spacing w:after="0" w:line="240" w:lineRule="auto"/>
        <w:jc w:val="both"/>
        <w:rPr>
          <w:rFonts w:cstheme="minorHAnsi"/>
        </w:rPr>
      </w:pPr>
      <w:r w:rsidRPr="001661EC">
        <w:rPr>
          <w:rFonts w:cstheme="minorHAnsi"/>
        </w:rPr>
        <w:t>et un document comptable.</w:t>
      </w:r>
    </w:p>
    <w:p w14:paraId="16F3AF34" w14:textId="5BE0F3A7" w:rsidR="00AE767D" w:rsidRPr="001661EC" w:rsidRDefault="00AE767D" w:rsidP="00AE767D">
      <w:pPr>
        <w:spacing w:after="0" w:line="240" w:lineRule="auto"/>
        <w:jc w:val="both"/>
        <w:rPr>
          <w:rFonts w:cstheme="minorHAnsi"/>
        </w:rPr>
      </w:pPr>
      <w:r w:rsidRPr="001661EC">
        <w:rPr>
          <w:rFonts w:cstheme="minorHAnsi"/>
        </w:rPr>
        <w:t>Elle est obligatoire entre professionnels et doit comporter des mentions obligatoires comme celles citées ci-dess</w:t>
      </w:r>
      <w:r w:rsidR="00951293">
        <w:rPr>
          <w:rFonts w:cstheme="minorHAnsi"/>
        </w:rPr>
        <w:t>o</w:t>
      </w:r>
      <w:r w:rsidRPr="001661EC">
        <w:rPr>
          <w:rFonts w:cstheme="minorHAnsi"/>
        </w:rPr>
        <w:t>us, et aussi le numéro d’identification de la TVA, le numéro de facture, le prix unitaire HT des produits, le taux de TVA, le montant de la TVA, les réductions acquises, les conditions d’escompte applicables en cas de paiement à une date antérieure, les taux des pénalités exigibles en cas de non-paiement à la date de règlement inscrite sur la facture</w:t>
      </w:r>
      <w:r w:rsidR="004244BD" w:rsidRPr="001661EC">
        <w:rPr>
          <w:rFonts w:cstheme="minorHAnsi"/>
        </w:rPr>
        <w:t>.</w:t>
      </w:r>
    </w:p>
    <w:p w14:paraId="032BFFB6" w14:textId="77777777" w:rsidR="009A1CB9" w:rsidRDefault="009A1CB9" w:rsidP="00951293">
      <w:pPr>
        <w:spacing w:after="0"/>
        <w:rPr>
          <w:rFonts w:cstheme="minorHAnsi"/>
          <w:b/>
        </w:rPr>
      </w:pPr>
    </w:p>
    <w:p w14:paraId="1EE681FE" w14:textId="77777777" w:rsidR="009A1CB9" w:rsidRDefault="009A1CB9" w:rsidP="00951293">
      <w:pPr>
        <w:spacing w:after="0"/>
        <w:rPr>
          <w:rFonts w:cstheme="minorHAnsi"/>
          <w:b/>
        </w:rPr>
        <w:sectPr w:rsidR="009A1CB9" w:rsidSect="008F6945">
          <w:type w:val="continuous"/>
          <w:pgSz w:w="11906" w:h="16838"/>
          <w:pgMar w:top="851" w:right="1134" w:bottom="851" w:left="1134" w:header="709" w:footer="0" w:gutter="0"/>
          <w:cols w:space="708"/>
          <w:docGrid w:linePitch="360"/>
        </w:sectPr>
      </w:pPr>
    </w:p>
    <w:p w14:paraId="1F3BAFCB" w14:textId="49FD8BBC" w:rsidR="004244BD" w:rsidRPr="00951293" w:rsidRDefault="004244BD" w:rsidP="00951293">
      <w:pPr>
        <w:spacing w:after="0"/>
        <w:rPr>
          <w:rFonts w:cstheme="minorHAnsi"/>
          <w:b/>
        </w:rPr>
      </w:pPr>
      <w:r w:rsidRPr="00951293">
        <w:rPr>
          <w:rFonts w:cstheme="minorHAnsi"/>
          <w:b/>
        </w:rPr>
        <w:lastRenderedPageBreak/>
        <w:t>Les mentions obligatoires</w:t>
      </w:r>
    </w:p>
    <w:p w14:paraId="7B37EF95" w14:textId="0F55899A" w:rsidR="004244BD" w:rsidRPr="001661EC" w:rsidRDefault="004244BD" w:rsidP="003B33AF">
      <w:pPr>
        <w:spacing w:after="0"/>
        <w:jc w:val="both"/>
        <w:rPr>
          <w:rFonts w:cstheme="minorHAnsi"/>
        </w:rPr>
      </w:pPr>
      <w:r w:rsidRPr="001661EC">
        <w:rPr>
          <w:rFonts w:cstheme="minorHAnsi"/>
        </w:rPr>
        <w:t>Selon l’article R123-237 du code de commerce, toute personne immatriculée au registre du commerce et des sociétés (RCS) indique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87"/>
      </w:tblGrid>
      <w:tr w:rsidR="004244BD" w:rsidRPr="001661EC" w14:paraId="588C36D7" w14:textId="77777777" w:rsidTr="009A1CB9">
        <w:trPr>
          <w:trHeight w:val="293"/>
        </w:trPr>
        <w:tc>
          <w:tcPr>
            <w:tcW w:w="2552" w:type="dxa"/>
            <w:shd w:val="clear" w:color="auto" w:fill="E2EFD9" w:themeFill="accent6" w:themeFillTint="33"/>
            <w:vAlign w:val="center"/>
          </w:tcPr>
          <w:p w14:paraId="10B09A76" w14:textId="265226B3" w:rsidR="004244BD" w:rsidRPr="001661EC" w:rsidRDefault="003B33AF" w:rsidP="0058397D">
            <w:pPr>
              <w:jc w:val="center"/>
              <w:rPr>
                <w:rFonts w:cstheme="minorHAnsi"/>
                <w:b/>
              </w:rPr>
            </w:pPr>
            <w:r w:rsidRPr="001661EC">
              <w:rPr>
                <w:rFonts w:cstheme="minorHAnsi"/>
                <w:b/>
              </w:rPr>
              <w:t>S</w:t>
            </w:r>
            <w:r w:rsidR="004244BD" w:rsidRPr="001661EC">
              <w:rPr>
                <w:rFonts w:cstheme="minorHAnsi"/>
                <w:b/>
              </w:rPr>
              <w:t>ur :</w:t>
            </w:r>
          </w:p>
        </w:tc>
        <w:tc>
          <w:tcPr>
            <w:tcW w:w="7087" w:type="dxa"/>
            <w:shd w:val="clear" w:color="auto" w:fill="E2EFD9" w:themeFill="accent6" w:themeFillTint="33"/>
            <w:vAlign w:val="center"/>
          </w:tcPr>
          <w:p w14:paraId="62224A60" w14:textId="6E9157A7" w:rsidR="004244BD" w:rsidRPr="001661EC" w:rsidRDefault="003B33AF" w:rsidP="0058397D">
            <w:pPr>
              <w:jc w:val="center"/>
              <w:rPr>
                <w:rFonts w:cstheme="minorHAnsi"/>
                <w:b/>
              </w:rPr>
            </w:pPr>
            <w:r w:rsidRPr="001661EC">
              <w:rPr>
                <w:rFonts w:cstheme="minorHAnsi"/>
                <w:b/>
              </w:rPr>
              <w:t>L</w:t>
            </w:r>
            <w:r w:rsidR="004244BD" w:rsidRPr="001661EC">
              <w:rPr>
                <w:rFonts w:cstheme="minorHAnsi"/>
                <w:b/>
              </w:rPr>
              <w:t>’information :</w:t>
            </w:r>
          </w:p>
        </w:tc>
      </w:tr>
      <w:tr w:rsidR="004244BD" w:rsidRPr="001661EC" w14:paraId="0C71785C" w14:textId="77777777" w:rsidTr="009A1CB9">
        <w:trPr>
          <w:trHeight w:val="2181"/>
        </w:trPr>
        <w:tc>
          <w:tcPr>
            <w:tcW w:w="2552" w:type="dxa"/>
          </w:tcPr>
          <w:p w14:paraId="1620BA83" w14:textId="77777777" w:rsidR="004244BD" w:rsidRPr="001661EC" w:rsidRDefault="004244BD" w:rsidP="00EF60AC">
            <w:pPr>
              <w:numPr>
                <w:ilvl w:val="0"/>
                <w:numId w:val="19"/>
              </w:numPr>
              <w:spacing w:after="0" w:line="240" w:lineRule="auto"/>
              <w:ind w:left="176" w:hanging="176"/>
              <w:rPr>
                <w:rFonts w:cstheme="minorHAnsi"/>
              </w:rPr>
            </w:pPr>
            <w:r w:rsidRPr="001661EC">
              <w:rPr>
                <w:rFonts w:cstheme="minorHAnsi"/>
              </w:rPr>
              <w:t>les factures</w:t>
            </w:r>
          </w:p>
          <w:p w14:paraId="009FF65B" w14:textId="77777777" w:rsidR="004244BD" w:rsidRPr="001661EC" w:rsidRDefault="004244BD" w:rsidP="00EF60AC">
            <w:pPr>
              <w:numPr>
                <w:ilvl w:val="0"/>
                <w:numId w:val="19"/>
              </w:numPr>
              <w:spacing w:after="0" w:line="240" w:lineRule="auto"/>
              <w:ind w:left="176" w:hanging="176"/>
              <w:rPr>
                <w:rFonts w:cstheme="minorHAnsi"/>
              </w:rPr>
            </w:pPr>
            <w:r w:rsidRPr="001661EC">
              <w:rPr>
                <w:rFonts w:cstheme="minorHAnsi"/>
              </w:rPr>
              <w:t>les notes de commande, tarifs et documents publicitaires</w:t>
            </w:r>
          </w:p>
          <w:p w14:paraId="13BAAE78" w14:textId="77777777" w:rsidR="004244BD" w:rsidRPr="001661EC" w:rsidRDefault="004244BD" w:rsidP="00EF60AC">
            <w:pPr>
              <w:numPr>
                <w:ilvl w:val="0"/>
                <w:numId w:val="19"/>
              </w:numPr>
              <w:spacing w:after="0" w:line="240" w:lineRule="auto"/>
              <w:ind w:left="176" w:hanging="176"/>
              <w:rPr>
                <w:rFonts w:cstheme="minorHAnsi"/>
                <w:b/>
              </w:rPr>
            </w:pPr>
            <w:r w:rsidRPr="001661EC">
              <w:rPr>
                <w:rFonts w:cstheme="minorHAnsi"/>
              </w:rPr>
              <w:t>toutes correspondances et tous récépissés concernant son activité et signés par elle ou en son nom</w:t>
            </w:r>
          </w:p>
        </w:tc>
        <w:tc>
          <w:tcPr>
            <w:tcW w:w="7087" w:type="dxa"/>
          </w:tcPr>
          <w:p w14:paraId="7BC3E7EA" w14:textId="77777777" w:rsidR="004244BD" w:rsidRPr="001661EC" w:rsidRDefault="004244BD" w:rsidP="004244BD">
            <w:pPr>
              <w:spacing w:after="0" w:line="240" w:lineRule="auto"/>
              <w:rPr>
                <w:rFonts w:cstheme="minorHAnsi"/>
              </w:rPr>
            </w:pPr>
            <w:r w:rsidRPr="001661EC">
              <w:rPr>
                <w:rFonts w:cstheme="minorHAnsi"/>
              </w:rPr>
              <w:t>1° le numéro SIREN ;</w:t>
            </w:r>
          </w:p>
          <w:p w14:paraId="25A4FBCD" w14:textId="77777777" w:rsidR="004244BD" w:rsidRPr="001661EC" w:rsidRDefault="004244BD" w:rsidP="004244BD">
            <w:pPr>
              <w:spacing w:after="0" w:line="240" w:lineRule="auto"/>
              <w:rPr>
                <w:rFonts w:cstheme="minorHAnsi"/>
              </w:rPr>
            </w:pPr>
            <w:r w:rsidRPr="001661EC">
              <w:rPr>
                <w:rFonts w:cstheme="minorHAnsi"/>
              </w:rPr>
              <w:t>2° la mention RCS suivie du nom de la ville où se trouve le greffe où elle est immatriculée ;</w:t>
            </w:r>
          </w:p>
          <w:p w14:paraId="455CA60A" w14:textId="77777777" w:rsidR="004244BD" w:rsidRPr="001661EC" w:rsidRDefault="004244BD" w:rsidP="004244BD">
            <w:pPr>
              <w:spacing w:after="0" w:line="240" w:lineRule="auto"/>
              <w:rPr>
                <w:rFonts w:cstheme="minorHAnsi"/>
              </w:rPr>
            </w:pPr>
            <w:r w:rsidRPr="001661EC">
              <w:rPr>
                <w:rFonts w:cstheme="minorHAnsi"/>
              </w:rPr>
              <w:t>3° le lieu de son siège social ;</w:t>
            </w:r>
          </w:p>
          <w:p w14:paraId="0E5A9AD0" w14:textId="77777777" w:rsidR="004244BD" w:rsidRPr="001661EC" w:rsidRDefault="004244BD" w:rsidP="004244BD">
            <w:pPr>
              <w:spacing w:after="0" w:line="240" w:lineRule="auto"/>
              <w:rPr>
                <w:rFonts w:cstheme="minorHAnsi"/>
              </w:rPr>
            </w:pPr>
            <w:r w:rsidRPr="001661EC">
              <w:rPr>
                <w:rFonts w:cstheme="minorHAnsi"/>
              </w:rPr>
              <w:t>4° le cas échéant, qu’elle est en état de liquidation ;</w:t>
            </w:r>
          </w:p>
          <w:p w14:paraId="44F1D47C" w14:textId="77777777" w:rsidR="004244BD" w:rsidRPr="001661EC" w:rsidRDefault="004244BD" w:rsidP="004244BD">
            <w:pPr>
              <w:spacing w:after="0" w:line="240" w:lineRule="auto"/>
              <w:rPr>
                <w:rFonts w:cstheme="minorHAnsi"/>
              </w:rPr>
            </w:pPr>
            <w:r w:rsidRPr="001661EC">
              <w:rPr>
                <w:rFonts w:cstheme="minorHAnsi"/>
              </w:rPr>
              <w:t>5° si elle est une société commerciale dont le siège est à l’étranger, outre les renseignements mentionnés aux 3° et 4°, sa dénomination, sa forme juridique et le numéro d’immatriculation dans l’État où elle a son siège, s’il en existe un.</w:t>
            </w:r>
          </w:p>
        </w:tc>
      </w:tr>
      <w:tr w:rsidR="004244BD" w:rsidRPr="001661EC" w14:paraId="7C01B0FB" w14:textId="77777777" w:rsidTr="009A1CB9">
        <w:trPr>
          <w:trHeight w:val="776"/>
        </w:trPr>
        <w:tc>
          <w:tcPr>
            <w:tcW w:w="2552" w:type="dxa"/>
          </w:tcPr>
          <w:p w14:paraId="782316B1" w14:textId="77777777" w:rsidR="004244BD" w:rsidRPr="001661EC" w:rsidRDefault="004244BD" w:rsidP="00EF60AC">
            <w:pPr>
              <w:pStyle w:val="Paragraphedeliste"/>
              <w:numPr>
                <w:ilvl w:val="0"/>
                <w:numId w:val="29"/>
              </w:numPr>
              <w:ind w:left="206" w:hanging="142"/>
              <w:rPr>
                <w:rFonts w:cstheme="minorHAnsi"/>
              </w:rPr>
            </w:pPr>
            <w:r w:rsidRPr="001661EC">
              <w:rPr>
                <w:rFonts w:cstheme="minorHAnsi"/>
              </w:rPr>
              <w:t>son site Web</w:t>
            </w:r>
          </w:p>
        </w:tc>
        <w:tc>
          <w:tcPr>
            <w:tcW w:w="7087" w:type="dxa"/>
          </w:tcPr>
          <w:p w14:paraId="752A8A1F" w14:textId="77777777" w:rsidR="004244BD" w:rsidRPr="001661EC" w:rsidRDefault="004244BD" w:rsidP="004244BD">
            <w:pPr>
              <w:spacing w:after="0" w:line="240" w:lineRule="auto"/>
              <w:rPr>
                <w:rFonts w:cstheme="minorHAnsi"/>
              </w:rPr>
            </w:pPr>
            <w:r w:rsidRPr="001661EC">
              <w:rPr>
                <w:rFonts w:cstheme="minorHAnsi"/>
              </w:rPr>
              <w:t>la mention RCS suivie du nom de la ville où se trouve le greffe où elle est immatriculée, ainsi que des renseignements mentionnés aux 1°, 3° et 5°ci-dessus.</w:t>
            </w:r>
          </w:p>
        </w:tc>
      </w:tr>
    </w:tbl>
    <w:p w14:paraId="57595619" w14:textId="77777777" w:rsidR="004244BD" w:rsidRPr="001661EC" w:rsidRDefault="004244BD" w:rsidP="00EF60AC">
      <w:pPr>
        <w:pStyle w:val="Paragraphedeliste"/>
        <w:numPr>
          <w:ilvl w:val="0"/>
          <w:numId w:val="17"/>
        </w:numPr>
        <w:spacing w:before="160" w:after="0"/>
        <w:ind w:left="357" w:hanging="357"/>
        <w:rPr>
          <w:rFonts w:cstheme="minorHAnsi"/>
          <w:b/>
        </w:rPr>
      </w:pPr>
      <w:r w:rsidRPr="001661EC">
        <w:rPr>
          <w:rFonts w:cstheme="minorHAnsi"/>
          <w:b/>
        </w:rPr>
        <w:t>Les contrats commerciaux</w:t>
      </w:r>
    </w:p>
    <w:p w14:paraId="1D07AF47" w14:textId="68E1DCCD" w:rsidR="004244BD" w:rsidRPr="001661EC" w:rsidRDefault="004244BD"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Les relations entre clients et fournisseurs pour la vente ou l’achat de biens et services ne font pas obligatoirement l’objet d’un contrat écrit. Cependant, la rédaction d’un contrat permet de définir les obligations et droits de chacune des parties et de pouvoir ainsi trancher en cas de litige.</w:t>
      </w:r>
    </w:p>
    <w:p w14:paraId="3BE0A2E1" w14:textId="33D555A0" w:rsidR="004244BD" w:rsidRPr="009A1CB9" w:rsidRDefault="004244BD" w:rsidP="004244BD">
      <w:pPr>
        <w:pStyle w:val="Corpsdetexte"/>
        <w:spacing w:before="0"/>
        <w:ind w:left="0"/>
        <w:rPr>
          <w:rFonts w:asciiTheme="minorHAnsi" w:hAnsiTheme="minorHAnsi" w:cstheme="minorHAnsi"/>
          <w:sz w:val="14"/>
          <w:szCs w:val="22"/>
        </w:rPr>
      </w:pPr>
    </w:p>
    <w:p w14:paraId="1A42A455" w14:textId="652AA7CF" w:rsidR="004244BD" w:rsidRPr="001661EC" w:rsidRDefault="004244BD" w:rsidP="00EF60AC">
      <w:pPr>
        <w:pStyle w:val="Paragraphedeliste"/>
        <w:numPr>
          <w:ilvl w:val="1"/>
          <w:numId w:val="17"/>
        </w:numPr>
        <w:spacing w:before="120" w:after="120" w:line="240" w:lineRule="auto"/>
        <w:ind w:left="788" w:hanging="431"/>
        <w:jc w:val="both"/>
        <w:rPr>
          <w:rFonts w:cstheme="minorHAnsi"/>
        </w:rPr>
      </w:pPr>
      <w:r w:rsidRPr="001661EC">
        <w:rPr>
          <w:rFonts w:cstheme="minorHAnsi"/>
        </w:rPr>
        <w:t>Caractéristiques des contrats commerciaux</w:t>
      </w:r>
    </w:p>
    <w:tbl>
      <w:tblPr>
        <w:tblStyle w:val="Grilledutableau"/>
        <w:tblW w:w="0" w:type="auto"/>
        <w:jc w:val="center"/>
        <w:tblLook w:val="04A0" w:firstRow="1" w:lastRow="0" w:firstColumn="1" w:lastColumn="0" w:noHBand="0" w:noVBand="1"/>
      </w:tblPr>
      <w:tblGrid>
        <w:gridCol w:w="2547"/>
        <w:gridCol w:w="3260"/>
        <w:gridCol w:w="3821"/>
      </w:tblGrid>
      <w:tr w:rsidR="004244BD" w:rsidRPr="001661EC" w14:paraId="79AAD19A" w14:textId="77777777" w:rsidTr="003B33AF">
        <w:trPr>
          <w:jc w:val="center"/>
        </w:trPr>
        <w:tc>
          <w:tcPr>
            <w:tcW w:w="2547" w:type="dxa"/>
            <w:shd w:val="clear" w:color="auto" w:fill="D9D9D9" w:themeFill="background1" w:themeFillShade="D9"/>
          </w:tcPr>
          <w:p w14:paraId="26DE9843" w14:textId="6577D7B0" w:rsidR="004244BD" w:rsidRPr="001661EC" w:rsidRDefault="004244BD" w:rsidP="003B33AF">
            <w:pPr>
              <w:pStyle w:val="Corpsdetexte"/>
              <w:spacing w:before="0"/>
              <w:ind w:left="0"/>
              <w:jc w:val="center"/>
              <w:rPr>
                <w:rFonts w:asciiTheme="minorHAnsi" w:hAnsiTheme="minorHAnsi" w:cstheme="minorHAnsi"/>
                <w:b/>
                <w:sz w:val="22"/>
                <w:szCs w:val="22"/>
              </w:rPr>
            </w:pPr>
            <w:r w:rsidRPr="001661EC">
              <w:rPr>
                <w:rFonts w:asciiTheme="minorHAnsi" w:hAnsiTheme="minorHAnsi" w:cstheme="minorHAnsi"/>
                <w:b/>
                <w:sz w:val="22"/>
                <w:szCs w:val="22"/>
              </w:rPr>
              <w:t>Caractéristique</w:t>
            </w:r>
          </w:p>
        </w:tc>
        <w:tc>
          <w:tcPr>
            <w:tcW w:w="3260" w:type="dxa"/>
            <w:shd w:val="clear" w:color="auto" w:fill="D9D9D9" w:themeFill="background1" w:themeFillShade="D9"/>
          </w:tcPr>
          <w:p w14:paraId="44840733" w14:textId="433575ED" w:rsidR="004244BD" w:rsidRPr="001661EC" w:rsidRDefault="004244BD" w:rsidP="004244BD">
            <w:pPr>
              <w:pStyle w:val="Corpsdetexte"/>
              <w:spacing w:before="0"/>
              <w:ind w:left="0"/>
              <w:rPr>
                <w:rFonts w:asciiTheme="minorHAnsi" w:hAnsiTheme="minorHAnsi" w:cstheme="minorHAnsi"/>
                <w:b/>
                <w:sz w:val="22"/>
                <w:szCs w:val="22"/>
              </w:rPr>
            </w:pPr>
            <w:r w:rsidRPr="001661EC">
              <w:rPr>
                <w:rFonts w:asciiTheme="minorHAnsi" w:hAnsiTheme="minorHAnsi" w:cstheme="minorHAnsi"/>
                <w:b/>
                <w:sz w:val="22"/>
                <w:szCs w:val="22"/>
              </w:rPr>
              <w:t>Définition</w:t>
            </w:r>
          </w:p>
        </w:tc>
        <w:tc>
          <w:tcPr>
            <w:tcW w:w="3821" w:type="dxa"/>
            <w:shd w:val="clear" w:color="auto" w:fill="D9D9D9" w:themeFill="background1" w:themeFillShade="D9"/>
          </w:tcPr>
          <w:p w14:paraId="18150699" w14:textId="65FEBC86" w:rsidR="004244BD" w:rsidRPr="001661EC" w:rsidRDefault="004244BD" w:rsidP="004244BD">
            <w:pPr>
              <w:pStyle w:val="Corpsdetexte"/>
              <w:spacing w:before="0"/>
              <w:ind w:left="0"/>
              <w:rPr>
                <w:rFonts w:asciiTheme="minorHAnsi" w:hAnsiTheme="minorHAnsi" w:cstheme="minorHAnsi"/>
                <w:b/>
                <w:sz w:val="22"/>
                <w:szCs w:val="22"/>
              </w:rPr>
            </w:pPr>
            <w:r w:rsidRPr="001661EC">
              <w:rPr>
                <w:rFonts w:asciiTheme="minorHAnsi" w:hAnsiTheme="minorHAnsi" w:cstheme="minorHAnsi"/>
                <w:b/>
                <w:sz w:val="22"/>
                <w:szCs w:val="22"/>
              </w:rPr>
              <w:t>Exemple</w:t>
            </w:r>
          </w:p>
        </w:tc>
      </w:tr>
      <w:tr w:rsidR="004244BD" w:rsidRPr="001661EC" w14:paraId="60D2FD7D" w14:textId="77777777" w:rsidTr="003B33AF">
        <w:trPr>
          <w:jc w:val="center"/>
        </w:trPr>
        <w:tc>
          <w:tcPr>
            <w:tcW w:w="2547" w:type="dxa"/>
          </w:tcPr>
          <w:p w14:paraId="2937FFBA" w14:textId="649A9E89"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Synallagmatique</w:t>
            </w:r>
          </w:p>
        </w:tc>
        <w:tc>
          <w:tcPr>
            <w:tcW w:w="3260" w:type="dxa"/>
          </w:tcPr>
          <w:p w14:paraId="645A42EF" w14:textId="28E35FBA" w:rsidR="004244BD" w:rsidRPr="001661EC" w:rsidRDefault="004244BD"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Chacune des parties a une obligation</w:t>
            </w:r>
          </w:p>
        </w:tc>
        <w:tc>
          <w:tcPr>
            <w:tcW w:w="3821" w:type="dxa"/>
          </w:tcPr>
          <w:p w14:paraId="75C6A5C9" w14:textId="5A01F0B9"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 vendeur doit délivrer un bien ou service, l’acheteur doit payer le prix</w:t>
            </w:r>
          </w:p>
        </w:tc>
      </w:tr>
      <w:tr w:rsidR="004244BD" w:rsidRPr="001661EC" w14:paraId="1E057A30" w14:textId="77777777" w:rsidTr="003B33AF">
        <w:trPr>
          <w:jc w:val="center"/>
        </w:trPr>
        <w:tc>
          <w:tcPr>
            <w:tcW w:w="2547" w:type="dxa"/>
          </w:tcPr>
          <w:p w14:paraId="19538CCA" w14:textId="0774E604"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À titre onéreux</w:t>
            </w:r>
          </w:p>
        </w:tc>
        <w:tc>
          <w:tcPr>
            <w:tcW w:w="3260" w:type="dxa"/>
          </w:tcPr>
          <w:p w14:paraId="354CD5D5" w14:textId="48CEB55C" w:rsidR="004244BD" w:rsidRPr="001661EC" w:rsidRDefault="004244BD"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Chacune des parties retire un profit monétaire ou matériel</w:t>
            </w:r>
          </w:p>
        </w:tc>
        <w:tc>
          <w:tcPr>
            <w:tcW w:w="3821" w:type="dxa"/>
          </w:tcPr>
          <w:p w14:paraId="5FB42BE9" w14:textId="41FB82D2"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 vendeur reçoit une somme d’argent, l’acheteur acquiert l’usage ou la propriété du bien ou du service</w:t>
            </w:r>
          </w:p>
        </w:tc>
      </w:tr>
      <w:tr w:rsidR="004244BD" w:rsidRPr="001661EC" w14:paraId="73A053BC" w14:textId="77777777" w:rsidTr="003B33AF">
        <w:trPr>
          <w:jc w:val="center"/>
        </w:trPr>
        <w:tc>
          <w:tcPr>
            <w:tcW w:w="2547" w:type="dxa"/>
          </w:tcPr>
          <w:p w14:paraId="532D5688" w14:textId="205A5FB2"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Commutatif</w:t>
            </w:r>
          </w:p>
        </w:tc>
        <w:tc>
          <w:tcPr>
            <w:tcW w:w="3260" w:type="dxa"/>
          </w:tcPr>
          <w:p w14:paraId="0D5D8A1C" w14:textId="52AE889C"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Les avantages réciproques sont connus dès le départ</w:t>
            </w:r>
          </w:p>
        </w:tc>
        <w:tc>
          <w:tcPr>
            <w:tcW w:w="3821" w:type="dxa"/>
          </w:tcPr>
          <w:p w14:paraId="5887FA76" w14:textId="212646D7"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L’acheteur connait le bien ou service, le vendeur connait le prix</w:t>
            </w:r>
          </w:p>
        </w:tc>
      </w:tr>
      <w:tr w:rsidR="004244BD" w:rsidRPr="001661EC" w14:paraId="39B55C0B" w14:textId="77777777" w:rsidTr="003B33AF">
        <w:trPr>
          <w:jc w:val="center"/>
        </w:trPr>
        <w:tc>
          <w:tcPr>
            <w:tcW w:w="2547" w:type="dxa"/>
          </w:tcPr>
          <w:p w14:paraId="68B94F73" w14:textId="13E029A1"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Consensuel</w:t>
            </w:r>
          </w:p>
        </w:tc>
        <w:tc>
          <w:tcPr>
            <w:tcW w:w="3260" w:type="dxa"/>
          </w:tcPr>
          <w:p w14:paraId="2829EE3B" w14:textId="4BC65A43"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 contrat est formé par le seul accord de volonté des parties</w:t>
            </w:r>
          </w:p>
        </w:tc>
        <w:tc>
          <w:tcPr>
            <w:tcW w:w="3821" w:type="dxa"/>
          </w:tcPr>
          <w:p w14:paraId="6BA52625" w14:textId="59447EA0"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Il suffit d’un accord, même oral entre les parties</w:t>
            </w:r>
          </w:p>
        </w:tc>
      </w:tr>
      <w:tr w:rsidR="004244BD" w:rsidRPr="001661EC" w14:paraId="0B00DD3C" w14:textId="77777777" w:rsidTr="003B33AF">
        <w:trPr>
          <w:jc w:val="center"/>
        </w:trPr>
        <w:tc>
          <w:tcPr>
            <w:tcW w:w="2547" w:type="dxa"/>
          </w:tcPr>
          <w:p w14:paraId="7D98DC8C" w14:textId="315B2ED2"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À exécution instantanée ou successive</w:t>
            </w:r>
          </w:p>
        </w:tc>
        <w:tc>
          <w:tcPr>
            <w:tcW w:w="3260" w:type="dxa"/>
          </w:tcPr>
          <w:p w14:paraId="6C51DCCB" w14:textId="23A86F78"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La réalisation du contrat peut être effectuée en une seule fois ou s’échelonner</w:t>
            </w:r>
          </w:p>
        </w:tc>
        <w:tc>
          <w:tcPr>
            <w:tcW w:w="3821" w:type="dxa"/>
          </w:tcPr>
          <w:p w14:paraId="1B90545B" w14:textId="35E7AD7F"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La vente d’un objet se réalise en une fois, la location s’échelonne dans le temps</w:t>
            </w:r>
          </w:p>
        </w:tc>
      </w:tr>
      <w:tr w:rsidR="004244BD" w:rsidRPr="001661EC" w14:paraId="00D7B3C5" w14:textId="77777777" w:rsidTr="003B33AF">
        <w:trPr>
          <w:jc w:val="center"/>
        </w:trPr>
        <w:tc>
          <w:tcPr>
            <w:tcW w:w="2547" w:type="dxa"/>
          </w:tcPr>
          <w:p w14:paraId="7AFE0B31" w14:textId="3BC6E159" w:rsidR="004244BD" w:rsidRPr="001661EC" w:rsidRDefault="004244BD" w:rsidP="003B33AF">
            <w:pPr>
              <w:pStyle w:val="Corpsdetexte"/>
              <w:spacing w:before="0"/>
              <w:ind w:left="0"/>
              <w:jc w:val="center"/>
              <w:rPr>
                <w:rFonts w:asciiTheme="minorHAnsi" w:hAnsiTheme="minorHAnsi" w:cstheme="minorHAnsi"/>
                <w:sz w:val="22"/>
                <w:szCs w:val="22"/>
              </w:rPr>
            </w:pPr>
            <w:r w:rsidRPr="001661EC">
              <w:rPr>
                <w:rFonts w:asciiTheme="minorHAnsi" w:hAnsiTheme="minorHAnsi" w:cstheme="minorHAnsi"/>
                <w:sz w:val="22"/>
                <w:szCs w:val="22"/>
              </w:rPr>
              <w:t>De gré à gré ou d’adhésion</w:t>
            </w:r>
          </w:p>
        </w:tc>
        <w:tc>
          <w:tcPr>
            <w:tcW w:w="3260" w:type="dxa"/>
          </w:tcPr>
          <w:p w14:paraId="7F005DBE" w14:textId="6981170B"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Les clauses du contrat peuvent être débattues ou préétablies et imposées par une partie</w:t>
            </w:r>
          </w:p>
        </w:tc>
        <w:tc>
          <w:tcPr>
            <w:tcW w:w="3821" w:type="dxa"/>
          </w:tcPr>
          <w:p w14:paraId="4C194778" w14:textId="2279BB84" w:rsidR="004244BD" w:rsidRPr="001661EC" w:rsidRDefault="00574185" w:rsidP="004244BD">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Les Conditions Générales de Vente constituent un contrat d’adhésion</w:t>
            </w:r>
          </w:p>
        </w:tc>
      </w:tr>
    </w:tbl>
    <w:p w14:paraId="6B5B57B2" w14:textId="331B7020" w:rsidR="004244BD" w:rsidRPr="009A1CB9" w:rsidRDefault="004244BD" w:rsidP="004244BD">
      <w:pPr>
        <w:pStyle w:val="Corpsdetexte"/>
        <w:spacing w:before="0"/>
        <w:ind w:left="0"/>
        <w:rPr>
          <w:rFonts w:asciiTheme="minorHAnsi" w:hAnsiTheme="minorHAnsi" w:cstheme="minorHAnsi"/>
          <w:sz w:val="10"/>
          <w:szCs w:val="22"/>
        </w:rPr>
      </w:pPr>
    </w:p>
    <w:p w14:paraId="7A29D0E9" w14:textId="1C2E0F29" w:rsidR="004244BD" w:rsidRPr="001661EC" w:rsidRDefault="004244BD" w:rsidP="00EF60AC">
      <w:pPr>
        <w:pStyle w:val="Paragraphedeliste"/>
        <w:numPr>
          <w:ilvl w:val="1"/>
          <w:numId w:val="17"/>
        </w:numPr>
        <w:spacing w:before="120" w:after="120" w:line="240" w:lineRule="auto"/>
        <w:ind w:left="788" w:hanging="431"/>
        <w:jc w:val="both"/>
        <w:rPr>
          <w:rFonts w:cstheme="minorHAnsi"/>
        </w:rPr>
      </w:pPr>
      <w:r w:rsidRPr="001661EC">
        <w:rPr>
          <w:rFonts w:cstheme="minorHAnsi"/>
        </w:rPr>
        <w:t>Principaux contrats</w:t>
      </w:r>
    </w:p>
    <w:p w14:paraId="717ACD74" w14:textId="429B4BB8" w:rsidR="004244BD" w:rsidRPr="001661EC" w:rsidRDefault="004244BD" w:rsidP="00EF60AC">
      <w:pPr>
        <w:pStyle w:val="Paragraphedeliste"/>
        <w:numPr>
          <w:ilvl w:val="2"/>
          <w:numId w:val="17"/>
        </w:numPr>
        <w:spacing w:after="0" w:line="240" w:lineRule="auto"/>
        <w:jc w:val="both"/>
        <w:rPr>
          <w:rFonts w:cstheme="minorHAnsi"/>
          <w:i/>
          <w:u w:val="single"/>
        </w:rPr>
      </w:pPr>
      <w:r w:rsidRPr="001661EC">
        <w:rPr>
          <w:rFonts w:cstheme="minorHAnsi"/>
          <w:i/>
          <w:u w:val="single"/>
        </w:rPr>
        <w:t xml:space="preserve">Le contrat de vente </w:t>
      </w:r>
    </w:p>
    <w:p w14:paraId="7C3D065C" w14:textId="77777777" w:rsidR="00574185" w:rsidRPr="001661EC" w:rsidRDefault="00574185" w:rsidP="009016C4">
      <w:pPr>
        <w:spacing w:after="0" w:line="240" w:lineRule="auto"/>
        <w:rPr>
          <w:rFonts w:cstheme="minorHAnsi"/>
          <w:b/>
        </w:rPr>
      </w:pPr>
      <w:r w:rsidRPr="001661EC">
        <w:rPr>
          <w:rFonts w:cstheme="minorHAnsi"/>
        </w:rPr>
        <w:t xml:space="preserve">La vente est une convention par laquelle l’un s’oblige à livrer une chose, et l’autre à la payer. Elle est régie par </w:t>
      </w:r>
      <w:r w:rsidRPr="001661EC">
        <w:rPr>
          <w:rFonts w:cstheme="minorHAnsi"/>
          <w:b/>
        </w:rPr>
        <w:t>les articles 1582 à 1685 du code civil et par le droit commun des contrats.</w:t>
      </w:r>
    </w:p>
    <w:p w14:paraId="6D48D8B9" w14:textId="4C29FAEC" w:rsidR="00574185" w:rsidRPr="001661EC" w:rsidRDefault="00574185" w:rsidP="009016C4">
      <w:pPr>
        <w:spacing w:after="0" w:line="240" w:lineRule="auto"/>
        <w:rPr>
          <w:rFonts w:cstheme="minorHAnsi"/>
        </w:rPr>
      </w:pPr>
      <w:r w:rsidRPr="001661EC">
        <w:rPr>
          <w:rFonts w:cstheme="minorHAnsi"/>
        </w:rPr>
        <w:t>Il peut prendre différentes formes : contrat oral, écrit, conditions générales de vente.</w:t>
      </w:r>
    </w:p>
    <w:p w14:paraId="77EBC809" w14:textId="77777777" w:rsidR="00574185" w:rsidRPr="001661EC" w:rsidRDefault="00574185" w:rsidP="009016C4">
      <w:pPr>
        <w:spacing w:after="0" w:line="240" w:lineRule="auto"/>
        <w:rPr>
          <w:rFonts w:cstheme="minorHAnsi"/>
        </w:rPr>
      </w:pPr>
      <w:r w:rsidRPr="001661EC">
        <w:rPr>
          <w:rFonts w:cstheme="minorHAnsi"/>
        </w:rPr>
        <w:t>Le contrat de vente a pour effet un transfert de propriété et il fait naître des droits et des obligations pour les parties signataires.</w:t>
      </w:r>
    </w:p>
    <w:p w14:paraId="03700F6A" w14:textId="77777777" w:rsidR="00574185" w:rsidRPr="001661EC" w:rsidRDefault="00574185" w:rsidP="009016C4">
      <w:pPr>
        <w:pStyle w:val="Corpsdetexte"/>
        <w:spacing w:before="0"/>
        <w:ind w:left="0"/>
        <w:rPr>
          <w:rFonts w:asciiTheme="minorHAnsi" w:hAnsiTheme="minorHAnsi" w:cstheme="minorHAnsi"/>
          <w:sz w:val="22"/>
          <w:szCs w:val="22"/>
          <w:u w:val="single"/>
        </w:rPr>
      </w:pPr>
      <w:r w:rsidRPr="001661EC">
        <w:rPr>
          <w:rFonts w:asciiTheme="minorHAnsi" w:hAnsiTheme="minorHAnsi" w:cstheme="minorHAnsi"/>
          <w:sz w:val="22"/>
          <w:szCs w:val="22"/>
          <w:u w:val="single"/>
        </w:rPr>
        <w:t>Le transfert de propriété</w:t>
      </w:r>
    </w:p>
    <w:p w14:paraId="7D0C0CA7" w14:textId="77777777" w:rsidR="00574185" w:rsidRPr="001661EC" w:rsidRDefault="00574185" w:rsidP="009016C4">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En l’absence de clauses particulières précisant une autre date, le transfert de propriété a lieu le jour de l’échange des consentements et les risques sont transférés en même temps que la propriété.</w:t>
      </w:r>
    </w:p>
    <w:p w14:paraId="2267EB74" w14:textId="08EE90FC" w:rsidR="00574185" w:rsidRPr="001661EC" w:rsidRDefault="00574185" w:rsidP="009016C4">
      <w:pPr>
        <w:pStyle w:val="Corpsdetexte"/>
        <w:spacing w:before="0"/>
        <w:ind w:left="0"/>
        <w:rPr>
          <w:rFonts w:asciiTheme="minorHAnsi" w:hAnsiTheme="minorHAnsi" w:cstheme="minorHAnsi"/>
          <w:sz w:val="22"/>
          <w:szCs w:val="22"/>
          <w:u w:val="single"/>
        </w:rPr>
      </w:pPr>
      <w:r w:rsidRPr="001661EC">
        <w:rPr>
          <w:rFonts w:asciiTheme="minorHAnsi" w:hAnsiTheme="minorHAnsi" w:cstheme="minorHAnsi"/>
          <w:sz w:val="22"/>
          <w:szCs w:val="22"/>
          <w:u w:val="single"/>
        </w:rPr>
        <w:t>Les obligations du vendeur</w:t>
      </w:r>
    </w:p>
    <w:p w14:paraId="07C08255" w14:textId="77777777" w:rsidR="00574185" w:rsidRPr="001661EC" w:rsidRDefault="00574185" w:rsidP="009016C4">
      <w:pPr>
        <w:pStyle w:val="Corpsdetexte"/>
        <w:spacing w:before="0"/>
        <w:ind w:left="284"/>
        <w:rPr>
          <w:rFonts w:asciiTheme="minorHAnsi" w:hAnsiTheme="minorHAnsi" w:cstheme="minorHAnsi"/>
          <w:sz w:val="22"/>
          <w:szCs w:val="22"/>
        </w:rPr>
      </w:pPr>
      <w:r w:rsidRPr="001661EC">
        <w:rPr>
          <w:rFonts w:asciiTheme="minorHAnsi" w:hAnsiTheme="minorHAnsi" w:cstheme="minorHAnsi"/>
          <w:sz w:val="22"/>
          <w:szCs w:val="22"/>
        </w:rPr>
        <w:t>•</w:t>
      </w:r>
      <w:r w:rsidRPr="001661EC">
        <w:rPr>
          <w:rFonts w:asciiTheme="minorHAnsi" w:hAnsiTheme="minorHAnsi" w:cstheme="minorHAnsi"/>
          <w:sz w:val="22"/>
          <w:szCs w:val="22"/>
        </w:rPr>
        <w:tab/>
        <w:t>La délivrance par le vendeur</w:t>
      </w:r>
    </w:p>
    <w:p w14:paraId="7F54AB66" w14:textId="77777777" w:rsidR="00574185"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Il s’agit de la livraison de la chose vendue à l’acheteur selon les clauses définies dans le contrat ou à défaut selon les conditions prévues par la loi ou en usage.</w:t>
      </w:r>
    </w:p>
    <w:p w14:paraId="6E4074EB" w14:textId="77777777" w:rsidR="00574185" w:rsidRPr="001661EC" w:rsidRDefault="00574185" w:rsidP="008B7592">
      <w:pPr>
        <w:pStyle w:val="Corpsdetexte"/>
        <w:spacing w:before="0"/>
        <w:ind w:left="284"/>
        <w:rPr>
          <w:rFonts w:asciiTheme="minorHAnsi" w:hAnsiTheme="minorHAnsi" w:cstheme="minorHAnsi"/>
          <w:sz w:val="22"/>
          <w:szCs w:val="22"/>
        </w:rPr>
      </w:pPr>
      <w:r w:rsidRPr="001661EC">
        <w:rPr>
          <w:rFonts w:asciiTheme="minorHAnsi" w:hAnsiTheme="minorHAnsi" w:cstheme="minorHAnsi"/>
          <w:sz w:val="22"/>
          <w:szCs w:val="22"/>
        </w:rPr>
        <w:lastRenderedPageBreak/>
        <w:t>•</w:t>
      </w:r>
      <w:r w:rsidRPr="001661EC">
        <w:rPr>
          <w:rFonts w:asciiTheme="minorHAnsi" w:hAnsiTheme="minorHAnsi" w:cstheme="minorHAnsi"/>
          <w:sz w:val="22"/>
          <w:szCs w:val="22"/>
        </w:rPr>
        <w:tab/>
        <w:t>Les garanties du vendeur</w:t>
      </w:r>
    </w:p>
    <w:p w14:paraId="39D247CB" w14:textId="77777777" w:rsidR="00574185"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Le vendeur doit garantir à l’acheteur que la chose vendue ne comporte pas de vice caché qui la rendrait impropre à l’usage auquel elle a été destinée ou qui diminuerait tellement cet usage qu’il ne l’aurait pas acquis ou en aurait donné un moindre prix s’il l’avait connu. Le vice doit être non apparent et antérieur à la vente. Le caractère caché est apprécié différemment selon qu’il s’agit d’un acheteur professionnel ou non. (Art. L.211. du code de la consommation et Art. 1641 du code civil)</w:t>
      </w:r>
    </w:p>
    <w:p w14:paraId="53190A4A" w14:textId="77777777" w:rsidR="00574185"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Pendant les deux années qui suivent l’achat, le consommateur dispose de deux mois pour dénoncer un défaut à partir du moment de sa découverte. Il n’a pas à prouver l’antériorité du vice si le bien tombe en panne dans un délai de six mois de l’achat. En cas de vices cachés, le consommateur dispose de quatre options :</w:t>
      </w:r>
    </w:p>
    <w:p w14:paraId="02ACA708" w14:textId="4CF15519" w:rsidR="00574185" w:rsidRPr="001661EC" w:rsidRDefault="00574185" w:rsidP="00EF60AC">
      <w:pPr>
        <w:pStyle w:val="Corpsdetexte"/>
        <w:numPr>
          <w:ilvl w:val="1"/>
          <w:numId w:val="18"/>
        </w:numPr>
        <w:spacing w:before="0"/>
        <w:ind w:left="993"/>
        <w:rPr>
          <w:rFonts w:asciiTheme="minorHAnsi" w:hAnsiTheme="minorHAnsi" w:cstheme="minorHAnsi"/>
          <w:sz w:val="22"/>
          <w:szCs w:val="22"/>
        </w:rPr>
      </w:pPr>
      <w:r w:rsidRPr="001661EC">
        <w:rPr>
          <w:rFonts w:asciiTheme="minorHAnsi" w:hAnsiTheme="minorHAnsi" w:cstheme="minorHAnsi"/>
          <w:sz w:val="22"/>
          <w:szCs w:val="22"/>
        </w:rPr>
        <w:t>exiger la réparation ou le remplacement du bien défectueux ;</w:t>
      </w:r>
    </w:p>
    <w:p w14:paraId="349091D5" w14:textId="0B04CB46" w:rsidR="00574185" w:rsidRPr="001661EC" w:rsidRDefault="00574185" w:rsidP="00EF60AC">
      <w:pPr>
        <w:pStyle w:val="Corpsdetexte"/>
        <w:numPr>
          <w:ilvl w:val="1"/>
          <w:numId w:val="18"/>
        </w:numPr>
        <w:spacing w:before="0"/>
        <w:ind w:left="993"/>
        <w:rPr>
          <w:rFonts w:asciiTheme="minorHAnsi" w:hAnsiTheme="minorHAnsi" w:cstheme="minorHAnsi"/>
          <w:sz w:val="22"/>
          <w:szCs w:val="22"/>
        </w:rPr>
      </w:pPr>
      <w:r w:rsidRPr="001661EC">
        <w:rPr>
          <w:rFonts w:asciiTheme="minorHAnsi" w:hAnsiTheme="minorHAnsi" w:cstheme="minorHAnsi"/>
          <w:sz w:val="22"/>
          <w:szCs w:val="22"/>
        </w:rPr>
        <w:t>demander la réduction du prix ;</w:t>
      </w:r>
    </w:p>
    <w:p w14:paraId="29376D80" w14:textId="32C3B576" w:rsidR="00574185" w:rsidRPr="001661EC" w:rsidRDefault="00574185" w:rsidP="00EF60AC">
      <w:pPr>
        <w:pStyle w:val="Corpsdetexte"/>
        <w:numPr>
          <w:ilvl w:val="1"/>
          <w:numId w:val="18"/>
        </w:numPr>
        <w:spacing w:before="0"/>
        <w:ind w:left="993"/>
        <w:rPr>
          <w:rFonts w:asciiTheme="minorHAnsi" w:hAnsiTheme="minorHAnsi" w:cstheme="minorHAnsi"/>
          <w:sz w:val="22"/>
          <w:szCs w:val="22"/>
        </w:rPr>
      </w:pPr>
      <w:r w:rsidRPr="001661EC">
        <w:rPr>
          <w:rFonts w:asciiTheme="minorHAnsi" w:hAnsiTheme="minorHAnsi" w:cstheme="minorHAnsi"/>
          <w:sz w:val="22"/>
          <w:szCs w:val="22"/>
        </w:rPr>
        <w:t>obtenir l’annulation de la vente.</w:t>
      </w:r>
    </w:p>
    <w:p w14:paraId="4E709F2A" w14:textId="77777777" w:rsidR="00574185" w:rsidRPr="009A1CB9" w:rsidRDefault="00574185" w:rsidP="00574185">
      <w:pPr>
        <w:pStyle w:val="Corpsdetexte"/>
        <w:spacing w:before="0"/>
        <w:ind w:left="0"/>
        <w:rPr>
          <w:rFonts w:asciiTheme="minorHAnsi" w:hAnsiTheme="minorHAnsi" w:cstheme="minorHAnsi"/>
          <w:sz w:val="8"/>
          <w:szCs w:val="22"/>
        </w:rPr>
      </w:pPr>
    </w:p>
    <w:p w14:paraId="5196FC07" w14:textId="77777777" w:rsidR="00574185" w:rsidRPr="001661EC" w:rsidRDefault="00574185" w:rsidP="00574185">
      <w:pPr>
        <w:pStyle w:val="Corpsdetexte"/>
        <w:spacing w:before="0"/>
        <w:ind w:left="0"/>
        <w:rPr>
          <w:rFonts w:asciiTheme="minorHAnsi" w:hAnsiTheme="minorHAnsi" w:cstheme="minorHAnsi"/>
          <w:sz w:val="22"/>
          <w:szCs w:val="22"/>
          <w:u w:val="single"/>
        </w:rPr>
      </w:pPr>
      <w:r w:rsidRPr="001661EC">
        <w:rPr>
          <w:rFonts w:asciiTheme="minorHAnsi" w:hAnsiTheme="minorHAnsi" w:cstheme="minorHAnsi"/>
          <w:sz w:val="22"/>
          <w:szCs w:val="22"/>
          <w:u w:val="single"/>
        </w:rPr>
        <w:t>Les obligations de l’acheteur</w:t>
      </w:r>
    </w:p>
    <w:p w14:paraId="284F765B" w14:textId="3ABCEE98" w:rsidR="00574185" w:rsidRPr="001661EC" w:rsidRDefault="008B7592" w:rsidP="00EF60AC">
      <w:pPr>
        <w:pStyle w:val="Corpsdetexte"/>
        <w:numPr>
          <w:ilvl w:val="1"/>
          <w:numId w:val="18"/>
        </w:numPr>
        <w:spacing w:before="0"/>
        <w:ind w:left="993"/>
        <w:rPr>
          <w:rFonts w:asciiTheme="minorHAnsi" w:hAnsiTheme="minorHAnsi" w:cstheme="minorHAnsi"/>
          <w:sz w:val="22"/>
          <w:szCs w:val="22"/>
        </w:rPr>
      </w:pPr>
      <w:r w:rsidRPr="001661EC">
        <w:rPr>
          <w:rFonts w:asciiTheme="minorHAnsi" w:hAnsiTheme="minorHAnsi" w:cstheme="minorHAnsi"/>
          <w:sz w:val="22"/>
          <w:szCs w:val="22"/>
        </w:rPr>
        <w:t>L</w:t>
      </w:r>
      <w:r w:rsidR="00574185" w:rsidRPr="001661EC">
        <w:rPr>
          <w:rFonts w:asciiTheme="minorHAnsi" w:hAnsiTheme="minorHAnsi" w:cstheme="minorHAnsi"/>
          <w:sz w:val="22"/>
          <w:szCs w:val="22"/>
        </w:rPr>
        <w:t>e retirement de l’acheteur</w:t>
      </w:r>
    </w:p>
    <w:p w14:paraId="0B7C446C" w14:textId="77777777" w:rsidR="00574185"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L’acheteur doit réceptionner la chose, s’assurer de sa conformité et émettre éventuellement des réserves. C’est à lui, le cas échéant, de prouver le défaut de conformité. En cas de non-retirement, l’acheteur peut être contraint à des dommages et intérêts si son retard a provoqué un préjudice chez le vendeur.</w:t>
      </w:r>
    </w:p>
    <w:p w14:paraId="3959A206" w14:textId="4927121A" w:rsidR="00574185" w:rsidRPr="001661EC" w:rsidRDefault="00574185" w:rsidP="00EF60AC">
      <w:pPr>
        <w:pStyle w:val="Corpsdetexte"/>
        <w:numPr>
          <w:ilvl w:val="1"/>
          <w:numId w:val="18"/>
        </w:numPr>
        <w:spacing w:before="0"/>
        <w:ind w:left="993"/>
        <w:rPr>
          <w:rFonts w:asciiTheme="minorHAnsi" w:hAnsiTheme="minorHAnsi" w:cstheme="minorHAnsi"/>
          <w:sz w:val="22"/>
          <w:szCs w:val="22"/>
        </w:rPr>
      </w:pPr>
      <w:r w:rsidRPr="001661EC">
        <w:rPr>
          <w:rFonts w:asciiTheme="minorHAnsi" w:hAnsiTheme="minorHAnsi" w:cstheme="minorHAnsi"/>
          <w:sz w:val="22"/>
          <w:szCs w:val="22"/>
        </w:rPr>
        <w:t>Le paiement du prix</w:t>
      </w:r>
    </w:p>
    <w:p w14:paraId="3EA9A243" w14:textId="77777777" w:rsidR="00574185"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Selon le moment prévu par le contrat pour le paiement, on distingue plusieurs types de ventes :</w:t>
      </w:r>
    </w:p>
    <w:p w14:paraId="0CC2B544" w14:textId="1C676395" w:rsidR="00574185" w:rsidRPr="001661EC" w:rsidRDefault="00574185" w:rsidP="00EF60AC">
      <w:pPr>
        <w:pStyle w:val="Corpsdetexte"/>
        <w:numPr>
          <w:ilvl w:val="0"/>
          <w:numId w:val="23"/>
        </w:numPr>
        <w:spacing w:before="0"/>
        <w:ind w:left="709"/>
        <w:rPr>
          <w:rFonts w:asciiTheme="minorHAnsi" w:hAnsiTheme="minorHAnsi" w:cstheme="minorHAnsi"/>
          <w:sz w:val="22"/>
          <w:szCs w:val="22"/>
        </w:rPr>
      </w:pPr>
      <w:r w:rsidRPr="001661EC">
        <w:rPr>
          <w:rFonts w:asciiTheme="minorHAnsi" w:hAnsiTheme="minorHAnsi" w:cstheme="minorHAnsi"/>
          <w:sz w:val="22"/>
          <w:szCs w:val="22"/>
        </w:rPr>
        <w:t>vente au comptant : paiement à la conclusion du contrat ;</w:t>
      </w:r>
    </w:p>
    <w:p w14:paraId="24B0ABC6" w14:textId="45640EB7" w:rsidR="00574185" w:rsidRPr="001661EC" w:rsidRDefault="00574185" w:rsidP="00EF60AC">
      <w:pPr>
        <w:pStyle w:val="Corpsdetexte"/>
        <w:numPr>
          <w:ilvl w:val="0"/>
          <w:numId w:val="23"/>
        </w:numPr>
        <w:spacing w:before="0"/>
        <w:ind w:left="709"/>
        <w:rPr>
          <w:rFonts w:asciiTheme="minorHAnsi" w:hAnsiTheme="minorHAnsi" w:cstheme="minorHAnsi"/>
          <w:sz w:val="22"/>
          <w:szCs w:val="22"/>
        </w:rPr>
      </w:pPr>
      <w:r w:rsidRPr="001661EC">
        <w:rPr>
          <w:rFonts w:asciiTheme="minorHAnsi" w:hAnsiTheme="minorHAnsi" w:cstheme="minorHAnsi"/>
          <w:sz w:val="22"/>
          <w:szCs w:val="22"/>
        </w:rPr>
        <w:t>vente à crédit : paiement postérieur à la conclusion du contrat ;</w:t>
      </w:r>
    </w:p>
    <w:p w14:paraId="28BA9C01" w14:textId="2A95562D" w:rsidR="00574185" w:rsidRPr="001661EC" w:rsidRDefault="00574185" w:rsidP="00EF60AC">
      <w:pPr>
        <w:pStyle w:val="Corpsdetexte"/>
        <w:numPr>
          <w:ilvl w:val="0"/>
          <w:numId w:val="23"/>
        </w:numPr>
        <w:spacing w:before="0"/>
        <w:ind w:left="709"/>
        <w:rPr>
          <w:rFonts w:asciiTheme="minorHAnsi" w:hAnsiTheme="minorHAnsi" w:cstheme="minorHAnsi"/>
          <w:sz w:val="22"/>
          <w:szCs w:val="22"/>
        </w:rPr>
      </w:pPr>
      <w:r w:rsidRPr="001661EC">
        <w:rPr>
          <w:rFonts w:asciiTheme="minorHAnsi" w:hAnsiTheme="minorHAnsi" w:cstheme="minorHAnsi"/>
          <w:sz w:val="22"/>
          <w:szCs w:val="22"/>
        </w:rPr>
        <w:t>vente à tempérament : paiement en plusieurs échéances.</w:t>
      </w:r>
    </w:p>
    <w:p w14:paraId="291B22B1" w14:textId="3FAC0A71" w:rsidR="004244BD" w:rsidRPr="001661EC" w:rsidRDefault="00574185" w:rsidP="00574185">
      <w:pPr>
        <w:pStyle w:val="Corpsdetexte"/>
        <w:spacing w:before="0"/>
        <w:ind w:left="0"/>
        <w:rPr>
          <w:rFonts w:asciiTheme="minorHAnsi" w:hAnsiTheme="minorHAnsi" w:cstheme="minorHAnsi"/>
          <w:sz w:val="22"/>
          <w:szCs w:val="22"/>
        </w:rPr>
      </w:pPr>
      <w:r w:rsidRPr="001661EC">
        <w:rPr>
          <w:rFonts w:asciiTheme="minorHAnsi" w:hAnsiTheme="minorHAnsi" w:cstheme="minorHAnsi"/>
          <w:sz w:val="22"/>
          <w:szCs w:val="22"/>
        </w:rPr>
        <w:t>Lorsque l’acheteur verse des arrhes, il peut renoncer à son achat en abandonnant la somme versée. Le versement d’un acompte ne permet pas, en revanche de se dédire. Il vient simplement en déduction du montant de l’achat.</w:t>
      </w:r>
    </w:p>
    <w:p w14:paraId="46197993" w14:textId="77777777" w:rsidR="008B7592" w:rsidRPr="009A1CB9" w:rsidRDefault="008B7592" w:rsidP="00574185">
      <w:pPr>
        <w:pStyle w:val="Corpsdetexte"/>
        <w:spacing w:before="0"/>
        <w:ind w:left="0"/>
        <w:rPr>
          <w:rFonts w:asciiTheme="minorHAnsi" w:hAnsiTheme="minorHAnsi" w:cstheme="minorHAnsi"/>
          <w:sz w:val="6"/>
          <w:szCs w:val="22"/>
        </w:rPr>
      </w:pPr>
    </w:p>
    <w:p w14:paraId="11878809" w14:textId="6A3E179D" w:rsidR="00574185" w:rsidRPr="001661EC" w:rsidRDefault="00574185" w:rsidP="00574185">
      <w:pPr>
        <w:pStyle w:val="Corpsdetexte"/>
        <w:rPr>
          <w:rFonts w:asciiTheme="minorHAnsi" w:hAnsiTheme="minorHAnsi" w:cstheme="minorHAnsi"/>
          <w:sz w:val="22"/>
          <w:szCs w:val="22"/>
          <w:u w:val="single"/>
        </w:rPr>
      </w:pPr>
      <w:r w:rsidRPr="001661EC">
        <w:rPr>
          <w:rFonts w:asciiTheme="minorHAnsi" w:hAnsiTheme="minorHAnsi" w:cstheme="minorHAnsi"/>
          <w:sz w:val="22"/>
          <w:szCs w:val="22"/>
          <w:u w:val="single"/>
        </w:rPr>
        <w:t>Les clauses particulières</w:t>
      </w:r>
    </w:p>
    <w:p w14:paraId="177A7280" w14:textId="77777777" w:rsidR="00574185" w:rsidRPr="001661EC" w:rsidRDefault="00574185" w:rsidP="00574185">
      <w:pPr>
        <w:pStyle w:val="Corpsdetexte"/>
        <w:rPr>
          <w:rFonts w:asciiTheme="minorHAnsi" w:hAnsiTheme="minorHAnsi" w:cstheme="minorHAnsi"/>
          <w:sz w:val="22"/>
          <w:szCs w:val="22"/>
        </w:rPr>
      </w:pPr>
      <w:r w:rsidRPr="001661EC">
        <w:rPr>
          <w:rFonts w:asciiTheme="minorHAnsi" w:hAnsiTheme="minorHAnsi" w:cstheme="minorHAnsi"/>
          <w:sz w:val="22"/>
          <w:szCs w:val="22"/>
        </w:rPr>
        <w:t>Le contrat de vente peut comporter des clauses particulières relatives :</w:t>
      </w:r>
    </w:p>
    <w:p w14:paraId="4F8758F0" w14:textId="66A693BE" w:rsidR="00574185" w:rsidRPr="001661EC" w:rsidRDefault="00574185" w:rsidP="00EF60AC">
      <w:pPr>
        <w:pStyle w:val="Corpsdetexte"/>
        <w:numPr>
          <w:ilvl w:val="0"/>
          <w:numId w:val="22"/>
        </w:numPr>
        <w:rPr>
          <w:rFonts w:asciiTheme="minorHAnsi" w:hAnsiTheme="minorHAnsi" w:cstheme="minorHAnsi"/>
          <w:sz w:val="22"/>
          <w:szCs w:val="22"/>
        </w:rPr>
      </w:pPr>
      <w:r w:rsidRPr="001661EC">
        <w:rPr>
          <w:rFonts w:asciiTheme="minorHAnsi" w:hAnsiTheme="minorHAnsi" w:cstheme="minorHAnsi"/>
          <w:sz w:val="22"/>
          <w:szCs w:val="22"/>
        </w:rPr>
        <w:t>à la chose vendue : qualité, quantité, existence d’accessoires, entretien, garantie ;</w:t>
      </w:r>
    </w:p>
    <w:p w14:paraId="166BD11F" w14:textId="5A599B0C" w:rsidR="00574185" w:rsidRPr="001661EC" w:rsidRDefault="00574185" w:rsidP="00EF60AC">
      <w:pPr>
        <w:pStyle w:val="Corpsdetexte"/>
        <w:numPr>
          <w:ilvl w:val="0"/>
          <w:numId w:val="22"/>
        </w:numPr>
        <w:rPr>
          <w:rFonts w:asciiTheme="minorHAnsi" w:hAnsiTheme="minorHAnsi" w:cstheme="minorHAnsi"/>
          <w:sz w:val="22"/>
          <w:szCs w:val="22"/>
        </w:rPr>
      </w:pPr>
      <w:r w:rsidRPr="001661EC">
        <w:rPr>
          <w:rFonts w:asciiTheme="minorHAnsi" w:hAnsiTheme="minorHAnsi" w:cstheme="minorHAnsi"/>
          <w:sz w:val="22"/>
          <w:szCs w:val="22"/>
        </w:rPr>
        <w:t>aux conditions de délivrance de la chose vendue : lieu, délai ;</w:t>
      </w:r>
    </w:p>
    <w:p w14:paraId="4142553F" w14:textId="3A9DF1E7" w:rsidR="00574185" w:rsidRPr="001661EC" w:rsidRDefault="00574185" w:rsidP="00EF60AC">
      <w:pPr>
        <w:pStyle w:val="Corpsdetexte"/>
        <w:numPr>
          <w:ilvl w:val="0"/>
          <w:numId w:val="22"/>
        </w:numPr>
        <w:rPr>
          <w:rFonts w:asciiTheme="minorHAnsi" w:hAnsiTheme="minorHAnsi" w:cstheme="minorHAnsi"/>
          <w:sz w:val="22"/>
          <w:szCs w:val="22"/>
        </w:rPr>
      </w:pPr>
      <w:r w:rsidRPr="001661EC">
        <w:rPr>
          <w:rFonts w:asciiTheme="minorHAnsi" w:hAnsiTheme="minorHAnsi" w:cstheme="minorHAnsi"/>
          <w:sz w:val="22"/>
          <w:szCs w:val="22"/>
        </w:rPr>
        <w:t>au transfert de propriété : dissociation avec le transfert de risque, réserve de propriété (transfert de propriété et des risques jusqu’au paiement complet de la chose), chose à fabriquer, vente à l’essai ;</w:t>
      </w:r>
    </w:p>
    <w:p w14:paraId="2B8AB862" w14:textId="0E453928" w:rsidR="00574185" w:rsidRPr="001661EC" w:rsidRDefault="00574185" w:rsidP="00EF60AC">
      <w:pPr>
        <w:pStyle w:val="Corpsdetexte"/>
        <w:numPr>
          <w:ilvl w:val="0"/>
          <w:numId w:val="22"/>
        </w:numPr>
        <w:spacing w:before="0"/>
        <w:rPr>
          <w:rFonts w:asciiTheme="minorHAnsi" w:hAnsiTheme="minorHAnsi" w:cstheme="minorHAnsi"/>
          <w:sz w:val="22"/>
          <w:szCs w:val="22"/>
        </w:rPr>
      </w:pPr>
      <w:r w:rsidRPr="001661EC">
        <w:rPr>
          <w:rFonts w:asciiTheme="minorHAnsi" w:hAnsiTheme="minorHAnsi" w:cstheme="minorHAnsi"/>
          <w:sz w:val="22"/>
          <w:szCs w:val="22"/>
        </w:rPr>
        <w:t>au paiement : au comptant, à crédit, à tempérament.</w:t>
      </w:r>
    </w:p>
    <w:p w14:paraId="10AE61D7" w14:textId="77777777" w:rsidR="009016C4" w:rsidRPr="009A1CB9" w:rsidRDefault="009016C4" w:rsidP="009016C4">
      <w:pPr>
        <w:pStyle w:val="Corpsdetexte"/>
        <w:spacing w:before="0"/>
        <w:rPr>
          <w:rFonts w:asciiTheme="minorHAnsi" w:hAnsiTheme="minorHAnsi" w:cstheme="minorHAnsi"/>
          <w:sz w:val="12"/>
          <w:szCs w:val="22"/>
        </w:rPr>
      </w:pPr>
    </w:p>
    <w:p w14:paraId="110EA949" w14:textId="77777777" w:rsidR="004244BD" w:rsidRPr="001661EC" w:rsidRDefault="004244BD" w:rsidP="00EF60AC">
      <w:pPr>
        <w:pStyle w:val="Paragraphedeliste"/>
        <w:numPr>
          <w:ilvl w:val="2"/>
          <w:numId w:val="17"/>
        </w:numPr>
        <w:spacing w:after="0" w:line="240" w:lineRule="auto"/>
        <w:ind w:left="1225" w:hanging="505"/>
        <w:jc w:val="both"/>
        <w:rPr>
          <w:rFonts w:cstheme="minorHAnsi"/>
          <w:i/>
          <w:u w:val="single"/>
        </w:rPr>
      </w:pPr>
      <w:r w:rsidRPr="001661EC">
        <w:rPr>
          <w:rFonts w:cstheme="minorHAnsi"/>
          <w:i/>
          <w:u w:val="single"/>
        </w:rPr>
        <w:t>Le contrat de prestation de service</w:t>
      </w:r>
    </w:p>
    <w:p w14:paraId="7A8105D8" w14:textId="56BB3329" w:rsidR="004244BD" w:rsidRPr="001661EC" w:rsidRDefault="004244BD" w:rsidP="009016C4">
      <w:pPr>
        <w:pStyle w:val="Titre4"/>
        <w:numPr>
          <w:ilvl w:val="0"/>
          <w:numId w:val="0"/>
        </w:numPr>
        <w:jc w:val="both"/>
        <w:rPr>
          <w:rFonts w:asciiTheme="minorHAnsi" w:hAnsiTheme="minorHAnsi" w:cstheme="minorHAnsi"/>
          <w:sz w:val="22"/>
        </w:rPr>
      </w:pPr>
      <w:r w:rsidRPr="001661EC">
        <w:rPr>
          <w:rFonts w:asciiTheme="minorHAnsi" w:hAnsiTheme="minorHAnsi" w:cstheme="minorHAnsi"/>
          <w:sz w:val="22"/>
        </w:rPr>
        <w:t>C’est un contrat par lequel une entreprise s’engage à accomplir un travail de manière indépendante au profit d’une autre personne moyennant rémunération. Ce contrat est soumis aux règles du droit commun des contrats. Les services offerts par le pre</w:t>
      </w:r>
      <w:r w:rsidR="008B7592" w:rsidRPr="001661EC">
        <w:rPr>
          <w:rFonts w:asciiTheme="minorHAnsi" w:hAnsiTheme="minorHAnsi" w:cstheme="minorHAnsi"/>
          <w:sz w:val="22"/>
        </w:rPr>
        <w:t xml:space="preserve">stataire peuvent être variés, </w:t>
      </w:r>
      <w:r w:rsidRPr="001661EC">
        <w:rPr>
          <w:rFonts w:asciiTheme="minorHAnsi" w:hAnsiTheme="minorHAnsi" w:cstheme="minorHAnsi"/>
          <w:sz w:val="22"/>
        </w:rPr>
        <w:t>par leur nature : conseil, livraison à domicile, services à la personne, entretien, maintenance…</w:t>
      </w:r>
    </w:p>
    <w:p w14:paraId="6EFAC55A" w14:textId="3154B5A0" w:rsidR="008B7592" w:rsidRPr="001661EC" w:rsidRDefault="008B7592" w:rsidP="00EF60AC">
      <w:pPr>
        <w:pStyle w:val="Paragraphedeliste"/>
        <w:numPr>
          <w:ilvl w:val="0"/>
          <w:numId w:val="17"/>
        </w:numPr>
        <w:spacing w:before="160" w:after="0"/>
        <w:ind w:left="357" w:hanging="357"/>
        <w:rPr>
          <w:rFonts w:cstheme="minorHAnsi"/>
          <w:b/>
        </w:rPr>
      </w:pPr>
      <w:r w:rsidRPr="001661EC">
        <w:rPr>
          <w:rFonts w:cstheme="minorHAnsi"/>
          <w:b/>
        </w:rPr>
        <w:t>Les conditions générales de vente</w:t>
      </w:r>
    </w:p>
    <w:p w14:paraId="49086DA7" w14:textId="5FB533D8" w:rsidR="004244BD" w:rsidRPr="001661EC" w:rsidRDefault="008B7592" w:rsidP="009A1CB9">
      <w:pPr>
        <w:spacing w:after="0" w:line="240" w:lineRule="auto"/>
        <w:jc w:val="both"/>
        <w:rPr>
          <w:rFonts w:cstheme="minorHAnsi"/>
        </w:rPr>
      </w:pPr>
      <w:r w:rsidRPr="001661EC">
        <w:rPr>
          <w:rFonts w:cstheme="minorHAnsi"/>
        </w:rPr>
        <w:t>La rédaction de conditions générales de vente entre professionnels (CGV) n’est pas obligatoire, mais est néanmoins recommandée.  Elles constituent le socle de la négociation commerciale et peuvent être différenciées selon les catégories de clients. Toutefois, lorsqu’elles sont formalisées, les CGV doivent comporter certaines mentions obligatoires et être communiquées à tout acheteur professionnel qui en fait la demande. Elles sont composées des conditions de vente, du barème des prix unitaires, des réductions commerciales, des conditions de règlements.</w:t>
      </w:r>
    </w:p>
    <w:p w14:paraId="4592BF88" w14:textId="77777777" w:rsidR="00925B0A" w:rsidRPr="009A1CB9" w:rsidRDefault="00925B0A" w:rsidP="009A1CB9">
      <w:pPr>
        <w:spacing w:after="0" w:line="240" w:lineRule="auto"/>
        <w:jc w:val="both"/>
        <w:rPr>
          <w:rFonts w:cstheme="minorHAnsi"/>
          <w:sz w:val="12"/>
        </w:rPr>
      </w:pPr>
    </w:p>
    <w:p w14:paraId="2C622236" w14:textId="22C5BDE9" w:rsidR="008B7592" w:rsidRPr="001661EC" w:rsidRDefault="008B7592" w:rsidP="009A1CB9">
      <w:pPr>
        <w:pStyle w:val="Paragraphedeliste"/>
        <w:numPr>
          <w:ilvl w:val="0"/>
          <w:numId w:val="17"/>
        </w:numPr>
        <w:spacing w:after="0"/>
        <w:ind w:left="357" w:hanging="357"/>
        <w:rPr>
          <w:rFonts w:cstheme="minorHAnsi"/>
          <w:b/>
        </w:rPr>
      </w:pPr>
      <w:r w:rsidRPr="001661EC">
        <w:rPr>
          <w:rFonts w:cstheme="minorHAnsi"/>
          <w:b/>
          <w:noProof/>
          <w:lang w:eastAsia="fr-FR"/>
        </w:rPr>
        <mc:AlternateContent>
          <mc:Choice Requires="wps">
            <w:drawing>
              <wp:anchor distT="0" distB="0" distL="114300" distR="114300" simplePos="0" relativeHeight="251912192" behindDoc="1" locked="0" layoutInCell="0" allowOverlap="1" wp14:anchorId="3E6EEE5B" wp14:editId="1713597B">
                <wp:simplePos x="0" y="0"/>
                <wp:positionH relativeFrom="page">
                  <wp:posOffset>869950</wp:posOffset>
                </wp:positionH>
                <wp:positionV relativeFrom="page">
                  <wp:posOffset>607060</wp:posOffset>
                </wp:positionV>
                <wp:extent cx="282575" cy="520700"/>
                <wp:effectExtent l="0" t="0" r="0" b="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4FB1B" w14:textId="77777777" w:rsidR="006B0C9C" w:rsidRDefault="006B0C9C" w:rsidP="008B7592">
                            <w:pPr>
                              <w:pStyle w:val="Corpsdetexte"/>
                              <w:kinsoku w:val="0"/>
                              <w:overflowPunct w:val="0"/>
                              <w:spacing w:before="0" w:line="820" w:lineRule="exact"/>
                              <w:jc w:val="left"/>
                              <w:rPr>
                                <w:rFonts w:ascii="FrutigerLTStd-BlackCn" w:hAnsi="FrutigerLTStd-BlackCn" w:cs="FrutigerLTStd-BlackCn"/>
                                <w:b/>
                                <w:bCs/>
                                <w:color w:val="FFFFFF"/>
                                <w:sz w:val="78"/>
                                <w:szCs w:val="78"/>
                              </w:rPr>
                            </w:pPr>
                            <w:r>
                              <w:rPr>
                                <w:rFonts w:ascii="FrutigerLTStd-BlackCn" w:hAnsi="FrutigerLTStd-BlackCn" w:cs="FrutigerLTStd-BlackCn"/>
                                <w:b/>
                                <w:bCs/>
                                <w:color w:val="FFFFFF"/>
                                <w:sz w:val="78"/>
                                <w:szCs w:val="7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EEE5B" id="Text Box 16" o:spid="_x0000_s1149" type="#_x0000_t202" style="position:absolute;left:0;text-align:left;margin-left:68.5pt;margin-top:47.8pt;width:22.25pt;height:41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" o:allowincell="f" filled="f" stroked="f">
                <v:textbox inset="0,0,0,0">
                  <w:txbxContent>
                    <w:p w14:paraId="7744FB1B" w14:textId="77777777" w:rsidR="006B0C9C" w:rsidRDefault="006B0C9C" w:rsidP="008B7592">
                      <w:pPr>
                        <w:pStyle w:val="Corpsdetexte"/>
                        <w:kinsoku w:val="0"/>
                        <w:overflowPunct w:val="0"/>
                        <w:spacing w:before="0" w:line="820" w:lineRule="exact"/>
                        <w:jc w:val="left"/>
                        <w:rPr>
                          <w:rFonts w:ascii="FrutigerLTStd-BlackCn" w:hAnsi="FrutigerLTStd-BlackCn" w:cs="FrutigerLTStd-BlackCn"/>
                          <w:b/>
                          <w:bCs/>
                          <w:color w:val="FFFFFF"/>
                          <w:sz w:val="78"/>
                          <w:szCs w:val="78"/>
                        </w:rPr>
                      </w:pPr>
                      <w:r>
                        <w:rPr>
                          <w:rFonts w:ascii="FrutigerLTStd-BlackCn" w:hAnsi="FrutigerLTStd-BlackCn" w:cs="FrutigerLTStd-BlackCn"/>
                          <w:b/>
                          <w:bCs/>
                          <w:color w:val="FFFFFF"/>
                          <w:sz w:val="78"/>
                          <w:szCs w:val="78"/>
                        </w:rPr>
                        <w:t>5</w:t>
                      </w:r>
                    </w:p>
                  </w:txbxContent>
                </v:textbox>
                <w10:wrap anchorx="page" anchory="page"/>
              </v:shape>
            </w:pict>
          </mc:Fallback>
        </mc:AlternateContent>
      </w:r>
      <w:r w:rsidRPr="001661EC">
        <w:rPr>
          <w:rFonts w:cstheme="minorHAnsi"/>
          <w:b/>
        </w:rPr>
        <w:t>La traçabilité des produits</w:t>
      </w:r>
    </w:p>
    <w:p w14:paraId="35B82F6C" w14:textId="181F73E7" w:rsidR="008B7592" w:rsidRPr="001661EC" w:rsidRDefault="008B7592" w:rsidP="009A1CB9">
      <w:pPr>
        <w:spacing w:after="0"/>
        <w:jc w:val="both"/>
        <w:rPr>
          <w:rFonts w:cstheme="minorHAnsi"/>
        </w:rPr>
      </w:pPr>
      <w:r w:rsidRPr="001661EC">
        <w:rPr>
          <w:rFonts w:cstheme="minorHAnsi"/>
        </w:rPr>
        <w:t xml:space="preserve">La traçabilité est une procédure pour suivre automatiquement un produit d’un bout à l’autre de son processus de fabrication et de distribution, jusqu’à la consommation de celui-ci. </w:t>
      </w:r>
      <w:r w:rsidR="0064548A" w:rsidRPr="001661EC">
        <w:rPr>
          <w:rFonts w:cstheme="minorHAnsi"/>
        </w:rPr>
        <w:t>À tout moment</w:t>
      </w:r>
      <w:r w:rsidRPr="001661EC">
        <w:rPr>
          <w:rFonts w:cstheme="minorHAnsi"/>
        </w:rPr>
        <w:t xml:space="preserve"> du parcours de la chaîne logistique, un produit doit pouvoir être localisé et identifié.  Les objectifs de la traçabilité et de l’identification logistiques sont simples :</w:t>
      </w:r>
    </w:p>
    <w:p w14:paraId="7A2E3A02"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L’amélioration de l’efficacité de la gestion logistique</w:t>
      </w:r>
    </w:p>
    <w:p w14:paraId="5A7448C0"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Le contrôle, le suivi des stocks</w:t>
      </w:r>
    </w:p>
    <w:p w14:paraId="3A17C87D"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Le suivi jusqu’à la réception de la marchandise</w:t>
      </w:r>
    </w:p>
    <w:p w14:paraId="3D733BFA"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Le respect d’une règlementation de plus en plus stricte</w:t>
      </w:r>
    </w:p>
    <w:p w14:paraId="08D0B420"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lastRenderedPageBreak/>
        <w:t>La satisfaction des clients ou des partenaires</w:t>
      </w:r>
    </w:p>
    <w:p w14:paraId="499ADBFB"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La réduction des délais et des coûts</w:t>
      </w:r>
    </w:p>
    <w:p w14:paraId="54F61A67" w14:textId="77777777" w:rsidR="008B7592" w:rsidRPr="001661EC" w:rsidRDefault="008B7592" w:rsidP="00EF60AC">
      <w:pPr>
        <w:pStyle w:val="Paragraphedeliste"/>
        <w:numPr>
          <w:ilvl w:val="0"/>
          <w:numId w:val="24"/>
        </w:numPr>
        <w:spacing w:after="0" w:line="240" w:lineRule="auto"/>
        <w:jc w:val="both"/>
        <w:rPr>
          <w:rFonts w:cstheme="minorHAnsi"/>
        </w:rPr>
      </w:pPr>
      <w:r w:rsidRPr="001661EC">
        <w:rPr>
          <w:rFonts w:cstheme="minorHAnsi"/>
        </w:rPr>
        <w:t>La garantie qualité / sanitaire : possibilité de retirer du circuit un produit non conforme</w:t>
      </w:r>
    </w:p>
    <w:p w14:paraId="5F0E5292" w14:textId="77777777" w:rsidR="00925B0A" w:rsidRPr="009A1CB9" w:rsidRDefault="00925B0A" w:rsidP="00925B0A">
      <w:pPr>
        <w:spacing w:after="0" w:line="240" w:lineRule="auto"/>
        <w:jc w:val="both"/>
        <w:rPr>
          <w:rFonts w:cstheme="minorHAnsi"/>
          <w:sz w:val="12"/>
        </w:rPr>
      </w:pPr>
    </w:p>
    <w:p w14:paraId="74BC37D8" w14:textId="29CAAAFC" w:rsidR="008B7592" w:rsidRPr="001661EC" w:rsidRDefault="008B7592" w:rsidP="008B7592">
      <w:pPr>
        <w:jc w:val="both"/>
        <w:rPr>
          <w:rFonts w:cstheme="minorHAnsi"/>
        </w:rPr>
      </w:pPr>
      <w:r w:rsidRPr="001661EC">
        <w:rPr>
          <w:rFonts w:cstheme="minorHAnsi"/>
          <w:noProof/>
          <w:lang w:eastAsia="fr-FR"/>
        </w:rPr>
        <w:drawing>
          <wp:anchor distT="0" distB="0" distL="114300" distR="114300" simplePos="0" relativeHeight="251914240" behindDoc="1" locked="0" layoutInCell="1" allowOverlap="1" wp14:anchorId="2EF1A88D" wp14:editId="749253C7">
            <wp:simplePos x="0" y="0"/>
            <wp:positionH relativeFrom="column">
              <wp:posOffset>222885</wp:posOffset>
            </wp:positionH>
            <wp:positionV relativeFrom="paragraph">
              <wp:posOffset>109855</wp:posOffset>
            </wp:positionV>
            <wp:extent cx="5441950" cy="2705100"/>
            <wp:effectExtent l="0" t="0" r="6350" b="0"/>
            <wp:wrapNone/>
            <wp:docPr id="174" name="Diagramme 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r w:rsidRPr="001661EC">
        <w:rPr>
          <w:rFonts w:cstheme="minorHAnsi"/>
        </w:rPr>
        <w:t>En fonction de l’activité de l’entreprise, la traçabilité peut être globale ou simplement aval.</w:t>
      </w:r>
    </w:p>
    <w:p w14:paraId="5CE7826D" w14:textId="3A651940" w:rsidR="008B7592" w:rsidRPr="001661EC" w:rsidRDefault="008B7592" w:rsidP="008B7592">
      <w:pPr>
        <w:jc w:val="both"/>
        <w:rPr>
          <w:rFonts w:cstheme="minorHAnsi"/>
          <w:b/>
        </w:rPr>
      </w:pPr>
      <w:r w:rsidRPr="001661EC">
        <w:rPr>
          <w:rFonts w:cstheme="minorHAnsi"/>
          <w:b/>
        </w:rPr>
        <w:t>Principe de traçabilité globale</w:t>
      </w:r>
    </w:p>
    <w:p w14:paraId="388376DA" w14:textId="6869C874" w:rsidR="008B7592" w:rsidRPr="001661EC" w:rsidRDefault="008B7592" w:rsidP="008B7592">
      <w:pPr>
        <w:jc w:val="both"/>
        <w:rPr>
          <w:rFonts w:cstheme="minorHAnsi"/>
        </w:rPr>
      </w:pPr>
    </w:p>
    <w:p w14:paraId="3F5535E9" w14:textId="37BD1BF0" w:rsidR="008B7592" w:rsidRPr="001661EC" w:rsidRDefault="008B7592" w:rsidP="008B7592">
      <w:pPr>
        <w:spacing w:before="120" w:after="120" w:line="240" w:lineRule="auto"/>
        <w:jc w:val="both"/>
        <w:rPr>
          <w:rFonts w:cstheme="minorHAnsi"/>
        </w:rPr>
      </w:pPr>
    </w:p>
    <w:p w14:paraId="6CE58DE4" w14:textId="53832E1D" w:rsidR="008B7592" w:rsidRPr="001661EC" w:rsidRDefault="008B7592" w:rsidP="008B7592">
      <w:pPr>
        <w:spacing w:before="120" w:after="120" w:line="240" w:lineRule="auto"/>
        <w:jc w:val="both"/>
        <w:rPr>
          <w:rFonts w:cstheme="minorHAnsi"/>
        </w:rPr>
      </w:pPr>
    </w:p>
    <w:p w14:paraId="6A8D0033" w14:textId="3E4D936C" w:rsidR="008B7592" w:rsidRPr="001661EC" w:rsidRDefault="008B7592" w:rsidP="008B7592">
      <w:pPr>
        <w:spacing w:before="120" w:after="120" w:line="240" w:lineRule="auto"/>
        <w:jc w:val="both"/>
        <w:rPr>
          <w:rFonts w:cstheme="minorHAnsi"/>
        </w:rPr>
      </w:pPr>
    </w:p>
    <w:p w14:paraId="411D697B" w14:textId="206465F5" w:rsidR="008B7592" w:rsidRPr="001661EC" w:rsidRDefault="008B7592" w:rsidP="008B7592">
      <w:pPr>
        <w:spacing w:before="120" w:after="120" w:line="240" w:lineRule="auto"/>
        <w:jc w:val="both"/>
        <w:rPr>
          <w:rFonts w:cstheme="minorHAnsi"/>
        </w:rPr>
      </w:pPr>
    </w:p>
    <w:p w14:paraId="46A82C6A" w14:textId="3CBCB221" w:rsidR="008B7592" w:rsidRPr="001661EC" w:rsidRDefault="008B7592" w:rsidP="008B7592">
      <w:pPr>
        <w:spacing w:before="120" w:after="120" w:line="240" w:lineRule="auto"/>
        <w:jc w:val="both"/>
        <w:rPr>
          <w:rFonts w:cstheme="minorHAnsi"/>
        </w:rPr>
      </w:pPr>
    </w:p>
    <w:p w14:paraId="2E0A6ABD" w14:textId="5EC59593" w:rsidR="008B7592" w:rsidRPr="001661EC" w:rsidRDefault="0064548A" w:rsidP="008B7592">
      <w:pPr>
        <w:spacing w:before="120" w:after="120" w:line="240" w:lineRule="auto"/>
        <w:jc w:val="both"/>
        <w:rPr>
          <w:rFonts w:cstheme="minorHAnsi"/>
          <w:b/>
        </w:rPr>
      </w:pPr>
      <w:r w:rsidRPr="001661EC">
        <w:rPr>
          <w:rFonts w:cstheme="minorHAnsi"/>
          <w:b/>
        </w:rPr>
        <w:t>III LE RISQUE D’INSOLVABILITÉ, LE SUIVI DES RÈGLEMENTS ET LES RELANCES</w:t>
      </w:r>
    </w:p>
    <w:p w14:paraId="79217BAB" w14:textId="77777777" w:rsidR="0064548A" w:rsidRPr="001661EC" w:rsidRDefault="0064548A" w:rsidP="0064548A">
      <w:pPr>
        <w:spacing w:before="120" w:after="0" w:line="240" w:lineRule="auto"/>
        <w:jc w:val="both"/>
        <w:rPr>
          <w:rFonts w:cstheme="minorHAnsi"/>
        </w:rPr>
      </w:pPr>
      <w:r w:rsidRPr="001661EC">
        <w:rPr>
          <w:rFonts w:cstheme="minorHAnsi"/>
        </w:rPr>
        <w:t>En France, une entreprise sur quatre subit une défaillance à cause des retards de règlement.</w:t>
      </w:r>
    </w:p>
    <w:p w14:paraId="5D081F03" w14:textId="1FF021A4" w:rsidR="0064548A" w:rsidRPr="001661EC" w:rsidRDefault="0064548A" w:rsidP="0064548A">
      <w:pPr>
        <w:spacing w:after="120" w:line="240" w:lineRule="auto"/>
        <w:jc w:val="both"/>
        <w:rPr>
          <w:rFonts w:cstheme="minorHAnsi"/>
        </w:rPr>
      </w:pPr>
      <w:r w:rsidRPr="001661EC">
        <w:rPr>
          <w:rFonts w:cstheme="minorHAnsi"/>
        </w:rPr>
        <w:t>Il est donc important de vérifier la bonne santé financière de l'entreprise cliente. Il faut vérifier auprès des greffes des tribunaux de commerce : les comptes annuels, analyser le bilan, endettement, procédures collectives.</w:t>
      </w:r>
    </w:p>
    <w:p w14:paraId="6F4CEC9B" w14:textId="77777777" w:rsidR="0064548A" w:rsidRPr="001661EC" w:rsidRDefault="0064548A" w:rsidP="009A1CB9">
      <w:pPr>
        <w:pStyle w:val="Paragraphedeliste"/>
        <w:numPr>
          <w:ilvl w:val="0"/>
          <w:numId w:val="26"/>
        </w:numPr>
        <w:spacing w:after="0" w:line="240" w:lineRule="auto"/>
        <w:jc w:val="both"/>
        <w:rPr>
          <w:rFonts w:cstheme="minorHAnsi"/>
          <w:b/>
        </w:rPr>
      </w:pPr>
      <w:r w:rsidRPr="001661EC">
        <w:rPr>
          <w:rFonts w:cstheme="minorHAnsi"/>
          <w:b/>
        </w:rPr>
        <w:t>Définitions</w:t>
      </w:r>
    </w:p>
    <w:p w14:paraId="0DF93068" w14:textId="1EAD095D" w:rsidR="0064548A" w:rsidRPr="001661EC" w:rsidRDefault="0064548A" w:rsidP="0064548A">
      <w:pPr>
        <w:spacing w:after="0" w:line="240" w:lineRule="auto"/>
        <w:jc w:val="both"/>
        <w:rPr>
          <w:rFonts w:cstheme="minorHAnsi"/>
        </w:rPr>
      </w:pPr>
      <w:r w:rsidRPr="001661EC">
        <w:rPr>
          <w:rFonts w:cstheme="minorHAnsi"/>
          <w:b/>
        </w:rPr>
        <w:t>Solvabilité</w:t>
      </w:r>
      <w:r w:rsidRPr="001661EC">
        <w:rPr>
          <w:rFonts w:cstheme="minorHAnsi"/>
        </w:rPr>
        <w:t xml:space="preserve"> : C'est la mesure de la capacité d'une personne physique ou morale à payer ses dettes sur le court, moyen et long terme sans se retrouver en défaut de paiement.</w:t>
      </w:r>
    </w:p>
    <w:p w14:paraId="2BC2D090" w14:textId="77777777" w:rsidR="0064548A" w:rsidRPr="001661EC" w:rsidRDefault="0064548A" w:rsidP="0064548A">
      <w:pPr>
        <w:spacing w:after="0" w:line="240" w:lineRule="auto"/>
        <w:jc w:val="both"/>
        <w:rPr>
          <w:rFonts w:cstheme="minorHAnsi"/>
        </w:rPr>
      </w:pPr>
      <w:r w:rsidRPr="001661EC">
        <w:rPr>
          <w:rFonts w:cstheme="minorHAnsi"/>
        </w:rPr>
        <w:t>Plus précisément, la solvabilité d’une entreprise est le fait que l’ensemble de son actif (composé d’immobilisations, des stocks, ou encore des liquidités…) soit supérieur à son passif (dettes bancaires, fournisseurs …).</w:t>
      </w:r>
    </w:p>
    <w:p w14:paraId="6BC7E26D" w14:textId="77777777" w:rsidR="0064548A" w:rsidRPr="001661EC" w:rsidRDefault="0064548A" w:rsidP="0064548A">
      <w:pPr>
        <w:spacing w:after="0" w:line="240" w:lineRule="auto"/>
        <w:jc w:val="both"/>
        <w:rPr>
          <w:rFonts w:cstheme="minorHAnsi"/>
        </w:rPr>
      </w:pPr>
      <w:r w:rsidRPr="001661EC">
        <w:rPr>
          <w:rFonts w:cstheme="minorHAnsi"/>
        </w:rPr>
        <w:t>La solvabilité d’une entreprise peut également se traduire par son aptitude à faire face à ses engagements en cas de cessation d’activité (arrêt d’exploitation), liquidation de mise en vente des actifs.</w:t>
      </w:r>
    </w:p>
    <w:p w14:paraId="6E465FB0" w14:textId="77777777" w:rsidR="0064548A" w:rsidRPr="001661EC" w:rsidRDefault="0064548A" w:rsidP="0064548A">
      <w:pPr>
        <w:spacing w:after="0" w:line="240" w:lineRule="auto"/>
        <w:jc w:val="both"/>
        <w:rPr>
          <w:rFonts w:cstheme="minorHAnsi"/>
        </w:rPr>
      </w:pPr>
      <w:r w:rsidRPr="001661EC">
        <w:rPr>
          <w:rFonts w:cstheme="minorHAnsi"/>
          <w:b/>
        </w:rPr>
        <w:t>Liquidité</w:t>
      </w:r>
      <w:r w:rsidRPr="001661EC">
        <w:rPr>
          <w:rFonts w:cstheme="minorHAnsi"/>
        </w:rPr>
        <w:t xml:space="preserve"> : capacité à faire face à ses échéances immédiates, par exemple les dettes financières à très court terme, des salaires ou encore le paiement de la TVA.</w:t>
      </w:r>
    </w:p>
    <w:p w14:paraId="1CD1D8F4" w14:textId="77777777" w:rsidR="0064548A" w:rsidRPr="001661EC" w:rsidRDefault="0064548A" w:rsidP="0064548A">
      <w:pPr>
        <w:spacing w:after="0" w:line="240" w:lineRule="auto"/>
        <w:jc w:val="both"/>
        <w:rPr>
          <w:rFonts w:cstheme="minorHAnsi"/>
        </w:rPr>
      </w:pPr>
      <w:r w:rsidRPr="001661EC">
        <w:rPr>
          <w:rFonts w:cstheme="minorHAnsi"/>
          <w:b/>
        </w:rPr>
        <w:t>Risque d’insolvabilité</w:t>
      </w:r>
      <w:r w:rsidRPr="001661EC">
        <w:rPr>
          <w:rFonts w:cstheme="minorHAnsi"/>
        </w:rPr>
        <w:t xml:space="preserve"> : risque qu’un client débiteur d’une facture se mette dans l’incapacité d’en effectuer le règlement, de façon volontaire en faisant trainer le règlement, ou bien de façon involontaire s’il est placé sous procédure collective.</w:t>
      </w:r>
    </w:p>
    <w:p w14:paraId="01C816E2" w14:textId="52CA3C20" w:rsidR="0064548A" w:rsidRPr="001661EC" w:rsidRDefault="0064548A" w:rsidP="009A1CB9">
      <w:pPr>
        <w:pStyle w:val="Paragraphedeliste"/>
        <w:numPr>
          <w:ilvl w:val="0"/>
          <w:numId w:val="26"/>
        </w:numPr>
        <w:spacing w:before="120" w:after="0" w:line="240" w:lineRule="auto"/>
        <w:ind w:left="357" w:hanging="357"/>
        <w:jc w:val="both"/>
        <w:rPr>
          <w:rFonts w:cstheme="minorHAnsi"/>
          <w:b/>
        </w:rPr>
      </w:pPr>
      <w:r w:rsidRPr="001661EC">
        <w:rPr>
          <w:rFonts w:cstheme="minorHAnsi"/>
          <w:b/>
        </w:rPr>
        <w:t>Les moyens pour évaluer les risques d’insolvabilités</w:t>
      </w:r>
    </w:p>
    <w:p w14:paraId="6E6C211C" w14:textId="3E4D7A12" w:rsidR="0064548A" w:rsidRPr="001661EC" w:rsidRDefault="0064548A" w:rsidP="0064548A">
      <w:pPr>
        <w:spacing w:after="120" w:line="240" w:lineRule="auto"/>
        <w:jc w:val="both"/>
        <w:rPr>
          <w:rFonts w:cstheme="minorHAnsi"/>
        </w:rPr>
      </w:pPr>
      <w:r w:rsidRPr="001661EC">
        <w:rPr>
          <w:rFonts w:cstheme="minorHAnsi"/>
        </w:rPr>
        <w:t>Étudier la solvabilité d'un client implique de connaitre sa situation économique, financière et juridique.</w:t>
      </w:r>
    </w:p>
    <w:p w14:paraId="453F1081" w14:textId="65C472A8" w:rsidR="0064548A" w:rsidRPr="001661EC" w:rsidRDefault="0064548A" w:rsidP="00EF60AC">
      <w:pPr>
        <w:pStyle w:val="Paragraphedeliste"/>
        <w:numPr>
          <w:ilvl w:val="1"/>
          <w:numId w:val="26"/>
        </w:numPr>
        <w:spacing w:after="0" w:line="240" w:lineRule="auto"/>
        <w:jc w:val="both"/>
        <w:rPr>
          <w:rFonts w:cstheme="minorHAnsi"/>
        </w:rPr>
      </w:pPr>
      <w:r w:rsidRPr="001661EC">
        <w:rPr>
          <w:rFonts w:cstheme="minorHAnsi"/>
        </w:rPr>
        <w:t>Les sources d’informations</w:t>
      </w:r>
    </w:p>
    <w:p w14:paraId="1F68FCE8" w14:textId="77777777" w:rsidR="0064548A" w:rsidRPr="001661EC" w:rsidRDefault="0064548A" w:rsidP="00925B0A">
      <w:pPr>
        <w:spacing w:after="0" w:line="240" w:lineRule="auto"/>
        <w:jc w:val="both"/>
        <w:rPr>
          <w:rFonts w:cstheme="minorHAnsi"/>
        </w:rPr>
      </w:pPr>
      <w:r w:rsidRPr="001661EC">
        <w:rPr>
          <w:rFonts w:cstheme="minorHAnsi"/>
        </w:rPr>
        <w:t>La collecte d'informations pour étudier la solvabilité des clients commence par le questionnement du client lui-même.   En parallèle, les renseignements recueillis en interne ou sur le terrain par les commerciaux ne seront pas négligés. Les pratiques de paiement d'un client (relances et/ou mises en demeure systématiques) sont ainsi évocatrices.</w:t>
      </w:r>
    </w:p>
    <w:p w14:paraId="19BB142B" w14:textId="77777777" w:rsidR="0064548A" w:rsidRPr="001661EC" w:rsidRDefault="0064548A" w:rsidP="00925B0A">
      <w:pPr>
        <w:spacing w:after="0" w:line="240" w:lineRule="auto"/>
        <w:jc w:val="both"/>
        <w:rPr>
          <w:rFonts w:cstheme="minorHAnsi"/>
        </w:rPr>
      </w:pPr>
      <w:r w:rsidRPr="001661EC">
        <w:rPr>
          <w:rFonts w:cstheme="minorHAnsi"/>
        </w:rPr>
        <w:t>La banque est également susceptible d'alerter sur une éventuelle inscription du client sur les fichiers de la Banque de France.</w:t>
      </w:r>
    </w:p>
    <w:p w14:paraId="39017ED4" w14:textId="77777777" w:rsidR="0064548A" w:rsidRPr="001661EC" w:rsidRDefault="0064548A" w:rsidP="00925B0A">
      <w:pPr>
        <w:spacing w:after="0" w:line="240" w:lineRule="auto"/>
        <w:jc w:val="both"/>
        <w:rPr>
          <w:rFonts w:cstheme="minorHAnsi"/>
        </w:rPr>
      </w:pPr>
      <w:r w:rsidRPr="001661EC">
        <w:rPr>
          <w:rFonts w:cstheme="minorHAnsi"/>
        </w:rPr>
        <w:t>La presse peut fournir des informations sur l’entreprise cliente également son activité, son évolution.</w:t>
      </w:r>
    </w:p>
    <w:p w14:paraId="096B5041" w14:textId="77777777" w:rsidR="0064548A" w:rsidRPr="001661EC" w:rsidRDefault="0064548A" w:rsidP="00925B0A">
      <w:pPr>
        <w:spacing w:after="0" w:line="240" w:lineRule="auto"/>
        <w:jc w:val="both"/>
        <w:rPr>
          <w:rFonts w:cstheme="minorHAnsi"/>
        </w:rPr>
      </w:pPr>
      <w:r w:rsidRPr="001661EC">
        <w:rPr>
          <w:rFonts w:cstheme="minorHAnsi"/>
        </w:rPr>
        <w:t>Les sources de données officielles permettent d'aller plus loin et notamment sur le plan juridique :</w:t>
      </w:r>
    </w:p>
    <w:p w14:paraId="74F27ACB" w14:textId="15D4B740" w:rsidR="0064548A" w:rsidRPr="001661EC" w:rsidRDefault="0064548A" w:rsidP="00925B0A">
      <w:pPr>
        <w:spacing w:after="0" w:line="240" w:lineRule="auto"/>
        <w:jc w:val="both"/>
        <w:rPr>
          <w:rFonts w:cstheme="minorHAnsi"/>
        </w:rPr>
      </w:pPr>
      <w:r w:rsidRPr="001661EC">
        <w:rPr>
          <w:rFonts w:cstheme="minorHAnsi"/>
        </w:rPr>
        <w:t>-</w:t>
      </w:r>
      <w:r w:rsidR="00925B0A" w:rsidRPr="001661EC">
        <w:rPr>
          <w:rFonts w:cstheme="minorHAnsi"/>
        </w:rPr>
        <w:t xml:space="preserve"> </w:t>
      </w:r>
      <w:r w:rsidRPr="001661EC">
        <w:rPr>
          <w:rFonts w:cstheme="minorHAnsi"/>
        </w:rPr>
        <w:t>fichiers du BODACC : Ce bulletin officiel national assure la publicité des actes enregistrés au registre du commerce avec notamment les modifications et radiations de personnes physiques ou morales inscrites au registre du commerce et des sociétés, les avis de dépôt des comptes des sociétés.</w:t>
      </w:r>
    </w:p>
    <w:p w14:paraId="5A475E47" w14:textId="2ED0D0A8" w:rsidR="0064548A" w:rsidRPr="001661EC" w:rsidRDefault="0064548A" w:rsidP="00925B0A">
      <w:pPr>
        <w:spacing w:after="0" w:line="240" w:lineRule="auto"/>
        <w:jc w:val="both"/>
        <w:rPr>
          <w:rFonts w:cstheme="minorHAnsi"/>
        </w:rPr>
      </w:pPr>
      <w:r w:rsidRPr="001661EC">
        <w:rPr>
          <w:rFonts w:cstheme="minorHAnsi"/>
        </w:rPr>
        <w:t>-</w:t>
      </w:r>
      <w:r w:rsidR="00925B0A" w:rsidRPr="001661EC">
        <w:rPr>
          <w:rFonts w:cstheme="minorHAnsi"/>
        </w:rPr>
        <w:t xml:space="preserve"> </w:t>
      </w:r>
      <w:r w:rsidRPr="001661EC">
        <w:rPr>
          <w:rFonts w:cstheme="minorHAnsi"/>
        </w:rPr>
        <w:t>infogreffe.fr assure la diffusion de l'information juridique et économique sur les entreprises pour le compte de l'ensemble des greffes des Tribunaux de commerce français. L'information délivrée a une valeur légale.</w:t>
      </w:r>
    </w:p>
    <w:p w14:paraId="1BE18185" w14:textId="77777777" w:rsidR="000F681A" w:rsidRPr="009A1CB9" w:rsidRDefault="000F681A" w:rsidP="00925B0A">
      <w:pPr>
        <w:spacing w:after="0" w:line="240" w:lineRule="auto"/>
        <w:jc w:val="both"/>
        <w:rPr>
          <w:rFonts w:cstheme="minorHAnsi"/>
          <w:sz w:val="12"/>
        </w:rPr>
      </w:pPr>
    </w:p>
    <w:p w14:paraId="7A7F32D6" w14:textId="13FAFA43" w:rsidR="0064548A" w:rsidRPr="001661EC" w:rsidRDefault="0064548A" w:rsidP="00EF60AC">
      <w:pPr>
        <w:pStyle w:val="Paragraphedeliste"/>
        <w:numPr>
          <w:ilvl w:val="1"/>
          <w:numId w:val="26"/>
        </w:numPr>
        <w:spacing w:after="0" w:line="240" w:lineRule="auto"/>
        <w:jc w:val="both"/>
        <w:rPr>
          <w:rFonts w:cstheme="minorHAnsi"/>
        </w:rPr>
      </w:pPr>
      <w:r w:rsidRPr="001661EC">
        <w:rPr>
          <w:rFonts w:cstheme="minorHAnsi"/>
        </w:rPr>
        <w:t>La santé financière</w:t>
      </w:r>
    </w:p>
    <w:p w14:paraId="7CCE3BDE" w14:textId="53C1CF5C" w:rsidR="0064548A" w:rsidRPr="001661EC" w:rsidRDefault="0064548A" w:rsidP="000F681A">
      <w:pPr>
        <w:widowControl w:val="0"/>
        <w:tabs>
          <w:tab w:val="left" w:pos="187"/>
        </w:tabs>
        <w:kinsoku w:val="0"/>
        <w:overflowPunct w:val="0"/>
        <w:autoSpaceDE w:val="0"/>
        <w:autoSpaceDN w:val="0"/>
        <w:adjustRightInd w:val="0"/>
        <w:spacing w:after="0" w:line="240" w:lineRule="auto"/>
        <w:ind w:right="78"/>
        <w:rPr>
          <w:rFonts w:eastAsia="Times New Roman" w:cstheme="minorHAnsi"/>
          <w:lang w:eastAsia="fr-FR"/>
        </w:rPr>
      </w:pPr>
      <w:r w:rsidRPr="001661EC">
        <w:rPr>
          <w:rFonts w:eastAsia="Times New Roman" w:cstheme="minorHAnsi"/>
          <w:lang w:eastAsia="fr-FR"/>
        </w:rPr>
        <w:t>Les ratios donnent une image de la santé financière de l'entreprise. Cela suppose de disposer du bilan de l’entreprise cliente. bilansgratuits.fr met à disposition gratuitement les bilans synthétisés des entreprises permettant de calculer les ratios.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3596"/>
        <w:gridCol w:w="4536"/>
      </w:tblGrid>
      <w:tr w:rsidR="0064548A" w:rsidRPr="001661EC" w14:paraId="144FD033" w14:textId="77777777" w:rsidTr="00F93140">
        <w:tc>
          <w:tcPr>
            <w:tcW w:w="1644" w:type="dxa"/>
            <w:shd w:val="clear" w:color="auto" w:fill="D9D9D9" w:themeFill="background1" w:themeFillShade="D9"/>
          </w:tcPr>
          <w:p w14:paraId="0EDBA4DE"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lastRenderedPageBreak/>
              <w:t>Ratios</w:t>
            </w:r>
          </w:p>
        </w:tc>
        <w:tc>
          <w:tcPr>
            <w:tcW w:w="3596" w:type="dxa"/>
            <w:shd w:val="clear" w:color="auto" w:fill="D9D9D9" w:themeFill="background1" w:themeFillShade="D9"/>
          </w:tcPr>
          <w:p w14:paraId="1B509DCF"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Mode de calcul</w:t>
            </w:r>
          </w:p>
        </w:tc>
        <w:tc>
          <w:tcPr>
            <w:tcW w:w="4536" w:type="dxa"/>
            <w:shd w:val="clear" w:color="auto" w:fill="D9D9D9" w:themeFill="background1" w:themeFillShade="D9"/>
          </w:tcPr>
          <w:p w14:paraId="7EC2DAC6"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Interprétation</w:t>
            </w:r>
          </w:p>
        </w:tc>
      </w:tr>
      <w:tr w:rsidR="0064548A" w:rsidRPr="001661EC" w14:paraId="5BDDCD40" w14:textId="77777777" w:rsidTr="00F93140">
        <w:tc>
          <w:tcPr>
            <w:tcW w:w="1644" w:type="dxa"/>
          </w:tcPr>
          <w:p w14:paraId="54F2E827"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Liquidité générale</w:t>
            </w:r>
          </w:p>
        </w:tc>
        <w:tc>
          <w:tcPr>
            <w:tcW w:w="3596" w:type="dxa"/>
          </w:tcPr>
          <w:p w14:paraId="05C0FFC8"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Actif à –d’un an/dettes à –d’un an</w:t>
            </w:r>
          </w:p>
        </w:tc>
        <w:tc>
          <w:tcPr>
            <w:tcW w:w="4536" w:type="dxa"/>
          </w:tcPr>
          <w:p w14:paraId="58214670"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Mesure la capacité de l’entreprise à respecter ses obligations financières à court terme</w:t>
            </w:r>
          </w:p>
          <w:p w14:paraId="0F982C07"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Doit être supérieur à 1</w:t>
            </w:r>
          </w:p>
        </w:tc>
      </w:tr>
      <w:tr w:rsidR="0064548A" w:rsidRPr="001661EC" w14:paraId="5BFCCE1D" w14:textId="77777777" w:rsidTr="00F93140">
        <w:tc>
          <w:tcPr>
            <w:tcW w:w="1644" w:type="dxa"/>
          </w:tcPr>
          <w:p w14:paraId="6717FFBE"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Liquidité réduite</w:t>
            </w:r>
          </w:p>
        </w:tc>
        <w:tc>
          <w:tcPr>
            <w:tcW w:w="3596" w:type="dxa"/>
          </w:tcPr>
          <w:p w14:paraId="1EBB00A8" w14:textId="2E4B7B32"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Actif à –d’un an (sauf stock)/dettes –d’un an</w:t>
            </w:r>
          </w:p>
        </w:tc>
        <w:tc>
          <w:tcPr>
            <w:tcW w:w="4536" w:type="dxa"/>
          </w:tcPr>
          <w:p w14:paraId="0714DE56"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Mesure la capacité de l’entreprise à respecter ses obligations financières à court terme sans réaliser ses stocks</w:t>
            </w:r>
          </w:p>
          <w:p w14:paraId="46A250A6"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S’il est supérieur à 1, l’entreprise est solvable</w:t>
            </w:r>
          </w:p>
        </w:tc>
      </w:tr>
      <w:tr w:rsidR="0064548A" w:rsidRPr="001661EC" w14:paraId="72281F4C" w14:textId="77777777" w:rsidTr="00F93140">
        <w:tc>
          <w:tcPr>
            <w:tcW w:w="1644" w:type="dxa"/>
          </w:tcPr>
          <w:p w14:paraId="0C7C1843"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Indépendance financière</w:t>
            </w:r>
          </w:p>
        </w:tc>
        <w:tc>
          <w:tcPr>
            <w:tcW w:w="3596" w:type="dxa"/>
          </w:tcPr>
          <w:p w14:paraId="0FBB8122"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Capitaux propres/capitaux permanents</w:t>
            </w:r>
          </w:p>
        </w:tc>
        <w:tc>
          <w:tcPr>
            <w:tcW w:w="4536" w:type="dxa"/>
          </w:tcPr>
          <w:p w14:paraId="2755B112"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Mesure la structure du financement de l’entreprise</w:t>
            </w:r>
          </w:p>
          <w:p w14:paraId="1D76D077"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Si inférieur à 0,5 l’entreprise ne peut pas emprunter</w:t>
            </w:r>
          </w:p>
        </w:tc>
      </w:tr>
      <w:tr w:rsidR="0064548A" w:rsidRPr="001661EC" w14:paraId="286B207D" w14:textId="77777777" w:rsidTr="00F93140">
        <w:tc>
          <w:tcPr>
            <w:tcW w:w="1644" w:type="dxa"/>
          </w:tcPr>
          <w:p w14:paraId="08459E0C"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Financement des investissements</w:t>
            </w:r>
          </w:p>
        </w:tc>
        <w:tc>
          <w:tcPr>
            <w:tcW w:w="3596" w:type="dxa"/>
          </w:tcPr>
          <w:p w14:paraId="71CCFA83"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Capitaux permanents/Actif à + d’un an</w:t>
            </w:r>
          </w:p>
        </w:tc>
        <w:tc>
          <w:tcPr>
            <w:tcW w:w="4536" w:type="dxa"/>
          </w:tcPr>
          <w:p w14:paraId="5FB370B8"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Les actifs à plus d’un an doivent être financées par des ressources à plus d’un an</w:t>
            </w:r>
          </w:p>
          <w:p w14:paraId="01F829E0" w14:textId="77777777" w:rsidR="0064548A" w:rsidRPr="001661EC" w:rsidRDefault="0064548A" w:rsidP="0064548A">
            <w:pPr>
              <w:widowControl w:val="0"/>
              <w:autoSpaceDE w:val="0"/>
              <w:autoSpaceDN w:val="0"/>
              <w:adjustRightInd w:val="0"/>
              <w:spacing w:after="0" w:line="240" w:lineRule="auto"/>
              <w:rPr>
                <w:rFonts w:eastAsia="Times New Roman" w:cstheme="minorHAnsi"/>
                <w:lang w:eastAsia="fr-FR"/>
              </w:rPr>
            </w:pPr>
            <w:r w:rsidRPr="001661EC">
              <w:rPr>
                <w:rFonts w:eastAsia="Times New Roman" w:cstheme="minorHAnsi"/>
                <w:lang w:eastAsia="fr-FR"/>
              </w:rPr>
              <w:t>Doit être supérieur à 1 pour exprimer une solidité financière</w:t>
            </w:r>
          </w:p>
        </w:tc>
      </w:tr>
    </w:tbl>
    <w:p w14:paraId="5322BDB5" w14:textId="668A3012" w:rsidR="0064548A" w:rsidRPr="001661EC" w:rsidRDefault="0064548A" w:rsidP="009A1CB9">
      <w:pPr>
        <w:pStyle w:val="Paragraphedeliste"/>
        <w:numPr>
          <w:ilvl w:val="0"/>
          <w:numId w:val="26"/>
        </w:numPr>
        <w:spacing w:before="120" w:after="0" w:line="240" w:lineRule="auto"/>
        <w:ind w:left="357" w:hanging="357"/>
        <w:contextualSpacing w:val="0"/>
        <w:jc w:val="both"/>
        <w:rPr>
          <w:rFonts w:cstheme="minorHAnsi"/>
          <w:b/>
        </w:rPr>
      </w:pPr>
      <w:r w:rsidRPr="001661EC">
        <w:rPr>
          <w:rFonts w:cstheme="minorHAnsi"/>
          <w:b/>
        </w:rPr>
        <w:t>Les moyens pour diminuer le risque d’insolvabilité</w:t>
      </w:r>
    </w:p>
    <w:p w14:paraId="76D4ABCE" w14:textId="77777777" w:rsidR="0064548A" w:rsidRPr="001661EC" w:rsidRDefault="0064548A" w:rsidP="00EF60AC">
      <w:pPr>
        <w:pStyle w:val="Paragraphedeliste"/>
        <w:widowControl w:val="0"/>
        <w:numPr>
          <w:ilvl w:val="1"/>
          <w:numId w:val="26"/>
        </w:numPr>
        <w:tabs>
          <w:tab w:val="left" w:pos="187"/>
        </w:tabs>
        <w:kinsoku w:val="0"/>
        <w:overflowPunct w:val="0"/>
        <w:autoSpaceDE w:val="0"/>
        <w:autoSpaceDN w:val="0"/>
        <w:adjustRightInd w:val="0"/>
        <w:spacing w:after="0" w:line="240" w:lineRule="auto"/>
        <w:ind w:left="788" w:right="79" w:hanging="431"/>
        <w:contextualSpacing w:val="0"/>
        <w:jc w:val="both"/>
        <w:rPr>
          <w:rFonts w:eastAsia="Times New Roman" w:cstheme="minorHAnsi"/>
          <w:lang w:eastAsia="fr-FR"/>
        </w:rPr>
      </w:pPr>
      <w:r w:rsidRPr="001661EC">
        <w:rPr>
          <w:rFonts w:eastAsia="Times New Roman" w:cstheme="minorHAnsi"/>
          <w:bCs/>
          <w:lang w:eastAsia="fr-FR"/>
        </w:rPr>
        <w:t>Les conditions générales de vente</w:t>
      </w:r>
    </w:p>
    <w:p w14:paraId="57D002FB" w14:textId="77777777" w:rsidR="0064548A" w:rsidRPr="001661EC" w:rsidRDefault="0064548A" w:rsidP="000F681A">
      <w:pPr>
        <w:widowControl w:val="0"/>
        <w:tabs>
          <w:tab w:val="left" w:pos="187"/>
        </w:tabs>
        <w:kinsoku w:val="0"/>
        <w:overflowPunct w:val="0"/>
        <w:autoSpaceDE w:val="0"/>
        <w:autoSpaceDN w:val="0"/>
        <w:adjustRightInd w:val="0"/>
        <w:spacing w:after="0" w:line="240" w:lineRule="auto"/>
        <w:ind w:right="78"/>
        <w:rPr>
          <w:rFonts w:eastAsia="Times New Roman" w:cstheme="minorHAnsi"/>
          <w:lang w:eastAsia="fr-FR"/>
        </w:rPr>
      </w:pPr>
      <w:r w:rsidRPr="001661EC">
        <w:rPr>
          <w:rFonts w:eastAsia="Times New Roman" w:cstheme="minorHAnsi"/>
          <w:lang w:eastAsia="fr-FR"/>
        </w:rPr>
        <w:t xml:space="preserve">Les conditions générales de vente peuvent être différenciées en fonction des catégories d'acheteurs (par exemple grossistes et détaillants). </w:t>
      </w:r>
      <w:r w:rsidRPr="001661EC">
        <w:rPr>
          <w:rFonts w:eastAsia="Times New Roman" w:cstheme="minorHAnsi"/>
          <w:lang w:eastAsia="fr-FR"/>
        </w:rPr>
        <w:br/>
        <w:t>De manière générale, on y trouve le taux de pénalité de retard de paiement.</w:t>
      </w:r>
    </w:p>
    <w:p w14:paraId="620F4ED8" w14:textId="77777777" w:rsidR="0064548A" w:rsidRPr="001661EC" w:rsidRDefault="0064548A" w:rsidP="0064548A">
      <w:pPr>
        <w:widowControl w:val="0"/>
        <w:tabs>
          <w:tab w:val="left" w:pos="187"/>
        </w:tabs>
        <w:kinsoku w:val="0"/>
        <w:overflowPunct w:val="0"/>
        <w:autoSpaceDE w:val="0"/>
        <w:autoSpaceDN w:val="0"/>
        <w:adjustRightInd w:val="0"/>
        <w:spacing w:before="54" w:after="0" w:line="240" w:lineRule="auto"/>
        <w:ind w:right="78"/>
        <w:rPr>
          <w:rFonts w:eastAsia="Times New Roman" w:cstheme="minorHAnsi"/>
          <w:lang w:eastAsia="fr-FR"/>
        </w:rPr>
      </w:pPr>
      <w:r w:rsidRPr="001661EC">
        <w:rPr>
          <w:rFonts w:eastAsia="Times New Roman" w:cstheme="minorHAnsi"/>
          <w:lang w:eastAsia="fr-FR"/>
        </w:rPr>
        <w:t>Il est également conseillé d’intégrer des clauses complémentaires comme :</w:t>
      </w:r>
    </w:p>
    <w:p w14:paraId="00509162" w14:textId="35162BEC" w:rsidR="0064548A" w:rsidRPr="001661EC" w:rsidRDefault="0064548A" w:rsidP="00EF60AC">
      <w:pPr>
        <w:widowControl w:val="0"/>
        <w:numPr>
          <w:ilvl w:val="0"/>
          <w:numId w:val="25"/>
        </w:numPr>
        <w:tabs>
          <w:tab w:val="left" w:pos="187"/>
        </w:tabs>
        <w:kinsoku w:val="0"/>
        <w:overflowPunct w:val="0"/>
        <w:autoSpaceDE w:val="0"/>
        <w:autoSpaceDN w:val="0"/>
        <w:adjustRightInd w:val="0"/>
        <w:spacing w:after="0" w:line="250" w:lineRule="exact"/>
        <w:ind w:right="78"/>
        <w:jc w:val="both"/>
        <w:rPr>
          <w:rFonts w:eastAsia="Times New Roman" w:cstheme="minorHAnsi"/>
          <w:lang w:eastAsia="fr-FR"/>
        </w:rPr>
      </w:pPr>
      <w:r w:rsidRPr="001661EC">
        <w:rPr>
          <w:rFonts w:eastAsia="Times New Roman" w:cstheme="minorHAnsi"/>
          <w:lang w:eastAsia="fr-FR"/>
        </w:rPr>
        <w:t xml:space="preserve">Une </w:t>
      </w:r>
      <w:r w:rsidRPr="001661EC">
        <w:rPr>
          <w:rFonts w:eastAsia="Times New Roman" w:cstheme="minorHAnsi"/>
          <w:b/>
          <w:lang w:eastAsia="fr-FR"/>
        </w:rPr>
        <w:t>clause de réserve de propriété</w:t>
      </w:r>
      <w:r w:rsidRPr="001661EC">
        <w:rPr>
          <w:rFonts w:eastAsia="Times New Roman" w:cstheme="minorHAnsi"/>
          <w:lang w:eastAsia="fr-FR"/>
        </w:rPr>
        <w:t xml:space="preserve"> - Elle ne concerne que les entreprises qui vendent des biens et permettra la reprise du bien en cas de </w:t>
      </w:r>
      <w:r w:rsidR="00E94FD2" w:rsidRPr="001661EC">
        <w:rPr>
          <w:rFonts w:eastAsia="Times New Roman" w:cstheme="minorHAnsi"/>
          <w:lang w:eastAsia="fr-FR"/>
        </w:rPr>
        <w:t>non-paiement</w:t>
      </w:r>
      <w:r w:rsidRPr="001661EC">
        <w:rPr>
          <w:rFonts w:eastAsia="Times New Roman" w:cstheme="minorHAnsi"/>
          <w:lang w:eastAsia="fr-FR"/>
        </w:rPr>
        <w:t xml:space="preserve"> de la créance. </w:t>
      </w:r>
    </w:p>
    <w:p w14:paraId="2DE61912" w14:textId="77777777" w:rsidR="0064548A" w:rsidRPr="001661EC" w:rsidRDefault="0064548A" w:rsidP="00EF60AC">
      <w:pPr>
        <w:widowControl w:val="0"/>
        <w:numPr>
          <w:ilvl w:val="0"/>
          <w:numId w:val="25"/>
        </w:numPr>
        <w:tabs>
          <w:tab w:val="left" w:pos="187"/>
        </w:tabs>
        <w:kinsoku w:val="0"/>
        <w:overflowPunct w:val="0"/>
        <w:autoSpaceDE w:val="0"/>
        <w:autoSpaceDN w:val="0"/>
        <w:adjustRightInd w:val="0"/>
        <w:spacing w:after="0" w:line="250" w:lineRule="exact"/>
        <w:ind w:right="78"/>
        <w:jc w:val="both"/>
        <w:rPr>
          <w:rFonts w:eastAsia="Times New Roman" w:cstheme="minorHAnsi"/>
          <w:lang w:eastAsia="fr-FR"/>
        </w:rPr>
      </w:pPr>
      <w:r w:rsidRPr="001661EC">
        <w:rPr>
          <w:rFonts w:eastAsia="Times New Roman" w:cstheme="minorHAnsi"/>
          <w:b/>
          <w:lang w:eastAsia="fr-FR"/>
        </w:rPr>
        <w:t>Déchéance du terme de paiement</w:t>
      </w:r>
      <w:r w:rsidRPr="001661EC">
        <w:rPr>
          <w:rFonts w:eastAsia="Times New Roman" w:cstheme="minorHAnsi"/>
          <w:lang w:eastAsia="fr-FR"/>
        </w:rPr>
        <w:t xml:space="preserve"> - Elle permet en cas de livraisons multiples dont une partie des factures est échue et d'autres pas encore, de réclamer immédiatement l'intégralité des sommes dues, même non échues, si le client ne s'acquitte pas de la première facture.</w:t>
      </w:r>
    </w:p>
    <w:p w14:paraId="6F5C916B" w14:textId="77777777" w:rsidR="0064548A" w:rsidRPr="001661EC" w:rsidRDefault="0064548A" w:rsidP="00EF60AC">
      <w:pPr>
        <w:widowControl w:val="0"/>
        <w:numPr>
          <w:ilvl w:val="0"/>
          <w:numId w:val="25"/>
        </w:numPr>
        <w:tabs>
          <w:tab w:val="left" w:pos="187"/>
        </w:tabs>
        <w:kinsoku w:val="0"/>
        <w:overflowPunct w:val="0"/>
        <w:autoSpaceDE w:val="0"/>
        <w:autoSpaceDN w:val="0"/>
        <w:adjustRightInd w:val="0"/>
        <w:spacing w:before="100" w:beforeAutospacing="1" w:after="100" w:afterAutospacing="1" w:line="250" w:lineRule="exact"/>
        <w:ind w:right="78"/>
        <w:jc w:val="both"/>
        <w:rPr>
          <w:rFonts w:eastAsia="Times New Roman" w:cstheme="minorHAnsi"/>
          <w:lang w:eastAsia="fr-FR"/>
        </w:rPr>
      </w:pPr>
      <w:r w:rsidRPr="001661EC">
        <w:rPr>
          <w:rFonts w:eastAsia="Times New Roman" w:cstheme="minorHAnsi"/>
          <w:lang w:eastAsia="fr-FR"/>
        </w:rPr>
        <w:t xml:space="preserve">Une </w:t>
      </w:r>
      <w:r w:rsidRPr="001661EC">
        <w:rPr>
          <w:rFonts w:eastAsia="Times New Roman" w:cstheme="minorHAnsi"/>
          <w:b/>
          <w:lang w:eastAsia="fr-FR"/>
        </w:rPr>
        <w:t>clause suspensive et résolutoire</w:t>
      </w:r>
      <w:r w:rsidRPr="001661EC">
        <w:rPr>
          <w:rFonts w:eastAsia="Times New Roman" w:cstheme="minorHAnsi"/>
          <w:lang w:eastAsia="fr-FR"/>
        </w:rPr>
        <w:t xml:space="preserve"> - Elle permet de se désengager des obligations réciproques mais les conditions doivent être clairement précisées.</w:t>
      </w:r>
    </w:p>
    <w:p w14:paraId="4D43A1D8" w14:textId="318623E1" w:rsidR="0064548A" w:rsidRPr="001661EC" w:rsidRDefault="0064548A" w:rsidP="00EF60AC">
      <w:pPr>
        <w:widowControl w:val="0"/>
        <w:numPr>
          <w:ilvl w:val="0"/>
          <w:numId w:val="25"/>
        </w:numPr>
        <w:tabs>
          <w:tab w:val="left" w:pos="187"/>
        </w:tabs>
        <w:kinsoku w:val="0"/>
        <w:overflowPunct w:val="0"/>
        <w:autoSpaceDE w:val="0"/>
        <w:autoSpaceDN w:val="0"/>
        <w:adjustRightInd w:val="0"/>
        <w:spacing w:before="100" w:beforeAutospacing="1" w:after="0" w:line="250" w:lineRule="exact"/>
        <w:ind w:right="78"/>
        <w:jc w:val="both"/>
        <w:rPr>
          <w:rFonts w:eastAsia="Times New Roman" w:cstheme="minorHAnsi"/>
          <w:lang w:eastAsia="fr-FR"/>
        </w:rPr>
      </w:pPr>
      <w:r w:rsidRPr="001661EC">
        <w:rPr>
          <w:rFonts w:eastAsia="Times New Roman" w:cstheme="minorHAnsi"/>
          <w:lang w:eastAsia="fr-FR"/>
        </w:rPr>
        <w:t xml:space="preserve">Une </w:t>
      </w:r>
      <w:r w:rsidRPr="001661EC">
        <w:rPr>
          <w:rFonts w:eastAsia="Times New Roman" w:cstheme="minorHAnsi"/>
          <w:b/>
          <w:lang w:eastAsia="fr-FR"/>
        </w:rPr>
        <w:t>clause pénale</w:t>
      </w:r>
      <w:r w:rsidRPr="001661EC">
        <w:rPr>
          <w:rFonts w:eastAsia="Times New Roman" w:cstheme="minorHAnsi"/>
          <w:lang w:eastAsia="fr-FR"/>
        </w:rPr>
        <w:t xml:space="preserve"> - Elle permet de dédommager le préjudice subi du fait de l'impayé. Cette clause ne doit pas être excessive.</w:t>
      </w:r>
    </w:p>
    <w:p w14:paraId="36A4AB91" w14:textId="77777777" w:rsidR="0064548A" w:rsidRPr="001661EC" w:rsidRDefault="0064548A" w:rsidP="00EF60AC">
      <w:pPr>
        <w:keepNext/>
        <w:keepLines/>
        <w:widowControl w:val="0"/>
        <w:numPr>
          <w:ilvl w:val="1"/>
          <w:numId w:val="26"/>
        </w:numPr>
        <w:autoSpaceDE w:val="0"/>
        <w:autoSpaceDN w:val="0"/>
        <w:adjustRightInd w:val="0"/>
        <w:spacing w:before="40" w:after="0" w:line="240" w:lineRule="auto"/>
        <w:outlineLvl w:val="2"/>
        <w:rPr>
          <w:rFonts w:eastAsia="Times New Roman" w:cstheme="minorHAnsi"/>
          <w:bCs/>
          <w:lang w:eastAsia="fr-FR"/>
        </w:rPr>
      </w:pPr>
      <w:r w:rsidRPr="001661EC">
        <w:rPr>
          <w:rFonts w:eastAsia="Times New Roman" w:cstheme="minorHAnsi"/>
          <w:bCs/>
          <w:lang w:eastAsia="fr-FR"/>
        </w:rPr>
        <w:t>Recourir à l'assurance-crédit ou à l'affacturage</w:t>
      </w:r>
    </w:p>
    <w:p w14:paraId="6656BA2E" w14:textId="77777777" w:rsidR="0064548A" w:rsidRPr="001661EC" w:rsidRDefault="0064548A" w:rsidP="0064548A">
      <w:pPr>
        <w:spacing w:after="0" w:line="240" w:lineRule="auto"/>
        <w:rPr>
          <w:rFonts w:eastAsia="Times New Roman" w:cstheme="minorHAnsi"/>
          <w:lang w:eastAsia="fr-FR"/>
        </w:rPr>
      </w:pPr>
      <w:r w:rsidRPr="001661EC">
        <w:rPr>
          <w:rFonts w:eastAsia="Times New Roman" w:cstheme="minorHAnsi"/>
          <w:lang w:eastAsia="fr-FR"/>
        </w:rPr>
        <w:t>L'assurance-crédit garantit l'entreprise contre tout ou partie du montant des factures impayées, moyennant paiement d'une prime correspondant généralement à un pourcentage du chiffre d'affaires assuré. L'affacturage, quant à lui, consiste pour une entreprise à céder des créances à une société d'affacturage qui lui en règle le montant, déduction faite de sa commission, et prend à sa charge leur recouvrement.</w:t>
      </w:r>
    </w:p>
    <w:p w14:paraId="2831751E" w14:textId="77777777" w:rsidR="0064548A" w:rsidRPr="001661EC" w:rsidRDefault="0064548A" w:rsidP="00EF60AC">
      <w:pPr>
        <w:widowControl w:val="0"/>
        <w:numPr>
          <w:ilvl w:val="1"/>
          <w:numId w:val="26"/>
        </w:numPr>
        <w:tabs>
          <w:tab w:val="left" w:pos="187"/>
        </w:tabs>
        <w:kinsoku w:val="0"/>
        <w:overflowPunct w:val="0"/>
        <w:autoSpaceDE w:val="0"/>
        <w:autoSpaceDN w:val="0"/>
        <w:adjustRightInd w:val="0"/>
        <w:spacing w:before="54" w:after="0" w:line="250" w:lineRule="exact"/>
        <w:ind w:right="78"/>
        <w:jc w:val="both"/>
        <w:rPr>
          <w:rFonts w:eastAsia="Times New Roman" w:cstheme="minorHAnsi"/>
          <w:bCs/>
          <w:lang w:eastAsia="fr-FR"/>
        </w:rPr>
      </w:pPr>
      <w:r w:rsidRPr="001661EC">
        <w:rPr>
          <w:rFonts w:eastAsia="Times New Roman" w:cstheme="minorHAnsi"/>
          <w:bCs/>
          <w:lang w:eastAsia="fr-FR"/>
        </w:rPr>
        <w:t>Recourir au recouvrement amiable</w:t>
      </w:r>
    </w:p>
    <w:p w14:paraId="0C66C3C9" w14:textId="77777777" w:rsidR="0064548A" w:rsidRPr="001661EC" w:rsidRDefault="0064548A" w:rsidP="0064548A">
      <w:pPr>
        <w:widowControl w:val="0"/>
        <w:tabs>
          <w:tab w:val="left" w:pos="187"/>
        </w:tabs>
        <w:kinsoku w:val="0"/>
        <w:overflowPunct w:val="0"/>
        <w:autoSpaceDE w:val="0"/>
        <w:autoSpaceDN w:val="0"/>
        <w:adjustRightInd w:val="0"/>
        <w:spacing w:after="0" w:line="250" w:lineRule="exact"/>
        <w:ind w:left="20" w:right="78"/>
        <w:jc w:val="both"/>
        <w:rPr>
          <w:rFonts w:eastAsia="Times New Roman" w:cstheme="minorHAnsi"/>
          <w:b/>
          <w:bCs/>
          <w:lang w:eastAsia="fr-FR"/>
        </w:rPr>
      </w:pPr>
      <w:r w:rsidRPr="001661EC">
        <w:rPr>
          <w:rFonts w:eastAsia="Times New Roman" w:cstheme="minorHAnsi"/>
          <w:lang w:eastAsia="fr-FR"/>
        </w:rPr>
        <w:t>Cela suppose de mettre en place des scénarios de relances (écrites ou orales</w:t>
      </w:r>
      <w:r w:rsidRPr="001661EC">
        <w:rPr>
          <w:rFonts w:eastAsia="Times New Roman" w:cstheme="minorHAnsi"/>
          <w:bCs/>
          <w:lang w:eastAsia="fr-FR"/>
        </w:rPr>
        <w:t>).</w:t>
      </w:r>
    </w:p>
    <w:p w14:paraId="5D71BF39" w14:textId="77777777" w:rsidR="0064548A" w:rsidRPr="009A1CB9" w:rsidRDefault="0064548A" w:rsidP="009A1CB9">
      <w:pPr>
        <w:widowControl w:val="0"/>
        <w:tabs>
          <w:tab w:val="left" w:pos="187"/>
        </w:tabs>
        <w:kinsoku w:val="0"/>
        <w:overflowPunct w:val="0"/>
        <w:autoSpaceDE w:val="0"/>
        <w:autoSpaceDN w:val="0"/>
        <w:adjustRightInd w:val="0"/>
        <w:spacing w:before="54" w:after="0" w:line="240" w:lineRule="auto"/>
        <w:ind w:left="20" w:right="78"/>
        <w:jc w:val="both"/>
        <w:rPr>
          <w:rFonts w:eastAsia="Times New Roman" w:cstheme="minorHAnsi"/>
          <w:b/>
          <w:bCs/>
          <w:sz w:val="2"/>
          <w:lang w:eastAsia="fr-FR"/>
        </w:rPr>
      </w:pPr>
    </w:p>
    <w:p w14:paraId="1DF5D1D2" w14:textId="6E7B1EFE" w:rsidR="0064548A" w:rsidRPr="001661EC" w:rsidRDefault="00E94FD2" w:rsidP="009A1CB9">
      <w:pPr>
        <w:pStyle w:val="Paragraphedeliste"/>
        <w:numPr>
          <w:ilvl w:val="0"/>
          <w:numId w:val="26"/>
        </w:numPr>
        <w:spacing w:after="0" w:line="240" w:lineRule="auto"/>
        <w:jc w:val="both"/>
        <w:rPr>
          <w:rFonts w:cstheme="minorHAnsi"/>
          <w:b/>
        </w:rPr>
      </w:pPr>
      <w:r w:rsidRPr="001661EC">
        <w:rPr>
          <w:rFonts w:cstheme="minorHAnsi"/>
          <w:b/>
        </w:rPr>
        <w:t>La relance</w:t>
      </w:r>
    </w:p>
    <w:p w14:paraId="6CC3CE43" w14:textId="77777777" w:rsidR="00E94FD2" w:rsidRPr="001661EC" w:rsidRDefault="00E94FD2" w:rsidP="009A1CB9">
      <w:pPr>
        <w:spacing w:after="0" w:line="240" w:lineRule="auto"/>
        <w:jc w:val="both"/>
        <w:rPr>
          <w:rFonts w:cstheme="minorHAnsi"/>
        </w:rPr>
      </w:pPr>
      <w:r w:rsidRPr="001661EC">
        <w:rPr>
          <w:rFonts w:cstheme="minorHAnsi"/>
        </w:rPr>
        <w:t>Si le recouvrement de créances est souvent associé aux procédures judiciaires telles que l’injonction de payer ou le référé provision, seule une infime partie des créances sont concernées par l’une de ces procédures alors que près de 70% des factures sont payées avec du retard.</w:t>
      </w:r>
    </w:p>
    <w:p w14:paraId="0DF6CC1D" w14:textId="3830BF2B" w:rsidR="00E94FD2" w:rsidRPr="001661EC" w:rsidRDefault="00E94FD2" w:rsidP="00EF60AC">
      <w:pPr>
        <w:pStyle w:val="Paragraphedeliste"/>
        <w:widowControl w:val="0"/>
        <w:numPr>
          <w:ilvl w:val="1"/>
          <w:numId w:val="26"/>
        </w:numPr>
        <w:tabs>
          <w:tab w:val="left" w:pos="187"/>
        </w:tabs>
        <w:kinsoku w:val="0"/>
        <w:overflowPunct w:val="0"/>
        <w:autoSpaceDE w:val="0"/>
        <w:autoSpaceDN w:val="0"/>
        <w:adjustRightInd w:val="0"/>
        <w:spacing w:before="120" w:after="0" w:line="240" w:lineRule="auto"/>
        <w:ind w:left="788" w:right="79" w:hanging="431"/>
        <w:contextualSpacing w:val="0"/>
        <w:jc w:val="both"/>
        <w:rPr>
          <w:rFonts w:eastAsia="Times New Roman" w:cstheme="minorHAnsi"/>
          <w:bCs/>
          <w:lang w:eastAsia="fr-FR"/>
        </w:rPr>
      </w:pPr>
      <w:r w:rsidRPr="001661EC">
        <w:rPr>
          <w:rFonts w:eastAsia="Times New Roman" w:cstheme="minorHAnsi"/>
          <w:bCs/>
          <w:lang w:eastAsia="fr-FR"/>
        </w:rPr>
        <w:t>Recouvrement amiable</w:t>
      </w:r>
    </w:p>
    <w:p w14:paraId="2ECCD395" w14:textId="1BF7D6C4" w:rsidR="00E94FD2" w:rsidRPr="001661EC" w:rsidRDefault="00E94FD2" w:rsidP="00925B0A">
      <w:pPr>
        <w:spacing w:after="0" w:line="240" w:lineRule="auto"/>
        <w:jc w:val="both"/>
        <w:rPr>
          <w:rFonts w:cstheme="minorHAnsi"/>
        </w:rPr>
      </w:pPr>
      <w:r w:rsidRPr="001661EC">
        <w:rPr>
          <w:rFonts w:cstheme="minorHAnsi"/>
        </w:rPr>
        <w:t>L’essentiel du recouvrement pratiqué par les entreprises est donc amiable et consiste en une succession de relances qui visent à obtenir le paiement des factures bien avant le stade du contentieux.</w:t>
      </w:r>
    </w:p>
    <w:p w14:paraId="2728CB06" w14:textId="63017A72" w:rsidR="00AF7A1B" w:rsidRPr="001661EC" w:rsidRDefault="00AF7A1B" w:rsidP="009A1CB9">
      <w:pPr>
        <w:spacing w:after="0" w:line="240" w:lineRule="auto"/>
        <w:jc w:val="both"/>
        <w:rPr>
          <w:rFonts w:cstheme="minorHAnsi"/>
        </w:rPr>
      </w:pPr>
      <w:r w:rsidRPr="001661EC">
        <w:rPr>
          <w:rFonts w:cstheme="minorHAnsi"/>
        </w:rPr>
        <w:t>Si l’art et les méthodes du gestionnaire relançant ses clients dans le but de les faire payer au plus vite sont primordiaux, l’efficacité des relances peut être améliorée avec la mise en avant des dispositions légales contraignantes pour l’acheteur qui ne paye pas ses factures dans les temps. Pour les créances saines, c'est-à-dire non litigieuses, les principales dispositions légales en France sont les suivantes :</w:t>
      </w:r>
    </w:p>
    <w:p w14:paraId="58F0AEAC" w14:textId="37AF419D" w:rsidR="00AF7A1B" w:rsidRPr="009A1CB9" w:rsidRDefault="00AF7A1B" w:rsidP="009A1CB9">
      <w:pPr>
        <w:pStyle w:val="Paragraphedeliste"/>
        <w:numPr>
          <w:ilvl w:val="0"/>
          <w:numId w:val="27"/>
        </w:numPr>
        <w:spacing w:after="0" w:line="240" w:lineRule="auto"/>
        <w:ind w:left="142" w:hanging="142"/>
        <w:jc w:val="both"/>
        <w:rPr>
          <w:rFonts w:cstheme="minorHAnsi"/>
        </w:rPr>
      </w:pPr>
      <w:r w:rsidRPr="009A1CB9">
        <w:rPr>
          <w:rFonts w:cstheme="minorHAnsi"/>
        </w:rPr>
        <w:t>La Loi de Modernisation de l’Economie (2009)</w:t>
      </w:r>
      <w:r w:rsidR="009A1CB9" w:rsidRPr="009A1CB9">
        <w:rPr>
          <w:rFonts w:cstheme="minorHAnsi"/>
        </w:rPr>
        <w:t xml:space="preserve"> : </w:t>
      </w:r>
      <w:r w:rsidRPr="009A1CB9">
        <w:rPr>
          <w:rFonts w:cstheme="minorHAnsi"/>
        </w:rPr>
        <w:t xml:space="preserve">Elle limite le délai de paiement entre professionnels à 45 jours fin de mois ou 60 jours nets. Dans certains secteurs, le délai maximal est même inférieur (par exemple 30 jours dans le transport). Le point de départ du délai de paiement est la date d’émission de la facture. L’application de pénalités de retard dues de plein droit le jour qui suit la date d’échéance de la facture est un moyen persuasif pour éduquer son client à respecter la date d’échéance à condition de les réclamer </w:t>
      </w:r>
      <w:r w:rsidRPr="009A1CB9">
        <w:rPr>
          <w:rFonts w:cstheme="minorHAnsi"/>
        </w:rPr>
        <w:lastRenderedPageBreak/>
        <w:t>fermement. Le principe des pénalités de retard doit être mentionné sur les factures et dans les conditions générales de vente.</w:t>
      </w:r>
    </w:p>
    <w:p w14:paraId="0BDCD97E" w14:textId="555BE77A" w:rsidR="00AF7A1B" w:rsidRPr="009A1CB9" w:rsidRDefault="00AF7A1B" w:rsidP="009A1CB9">
      <w:pPr>
        <w:pStyle w:val="Paragraphedeliste"/>
        <w:numPr>
          <w:ilvl w:val="0"/>
          <w:numId w:val="27"/>
        </w:numPr>
        <w:spacing w:after="0" w:line="240" w:lineRule="auto"/>
        <w:ind w:left="142" w:hanging="142"/>
        <w:jc w:val="both"/>
        <w:rPr>
          <w:rFonts w:cstheme="minorHAnsi"/>
        </w:rPr>
      </w:pPr>
      <w:r w:rsidRPr="009A1CB9">
        <w:rPr>
          <w:rFonts w:cstheme="minorHAnsi"/>
        </w:rPr>
        <w:t>Loi de n°2012-387 du 1er janvier 2013</w:t>
      </w:r>
      <w:r w:rsidR="009A1CB9" w:rsidRPr="009A1CB9">
        <w:rPr>
          <w:rFonts w:cstheme="minorHAnsi"/>
        </w:rPr>
        <w:t xml:space="preserve"> : </w:t>
      </w:r>
      <w:r w:rsidRPr="009A1CB9">
        <w:rPr>
          <w:rFonts w:cstheme="minorHAnsi"/>
        </w:rPr>
        <w:t xml:space="preserve">Tout débiteur fautif de retards de paiement doit pour chaque facture concernée une indemnité forfaitaire de frais de recouvrement de 40 euros à son fournisseur. Cette règle s’additionne à celle des pénalités de retard pour exiger une compensation en cas de retards. Le vendeur doit également mentionner cette indemnité sur ses factures et dans ses CGV. </w:t>
      </w:r>
    </w:p>
    <w:p w14:paraId="67B39D28" w14:textId="54BEE25A" w:rsidR="00AF7A1B" w:rsidRPr="009A1CB9" w:rsidRDefault="00AF7A1B" w:rsidP="009A1CB9">
      <w:pPr>
        <w:pStyle w:val="Paragraphedeliste"/>
        <w:numPr>
          <w:ilvl w:val="0"/>
          <w:numId w:val="27"/>
        </w:numPr>
        <w:spacing w:after="0" w:line="240" w:lineRule="auto"/>
        <w:ind w:left="142" w:hanging="142"/>
        <w:jc w:val="both"/>
        <w:rPr>
          <w:rFonts w:cstheme="minorHAnsi"/>
        </w:rPr>
      </w:pPr>
      <w:r w:rsidRPr="009A1CB9">
        <w:rPr>
          <w:rFonts w:cstheme="minorHAnsi"/>
        </w:rPr>
        <w:t>La Loi Hamon</w:t>
      </w:r>
      <w:r w:rsidR="009A1CB9" w:rsidRPr="009A1CB9">
        <w:rPr>
          <w:rFonts w:cstheme="minorHAnsi"/>
        </w:rPr>
        <w:t xml:space="preserve"> : </w:t>
      </w:r>
      <w:r w:rsidR="009A1CB9">
        <w:rPr>
          <w:rFonts w:cstheme="minorHAnsi"/>
        </w:rPr>
        <w:t>Elle</w:t>
      </w:r>
      <w:r w:rsidRPr="009A1CB9">
        <w:rPr>
          <w:rFonts w:cstheme="minorHAnsi"/>
        </w:rPr>
        <w:t xml:space="preserve"> prévoit une amende administrative pouvant aller jusqu’à 375 000 euros pour les entreprises ne respectant pas les délais de paiement contractuel avec leurs fournisseurs. </w:t>
      </w:r>
    </w:p>
    <w:p w14:paraId="3D75078E" w14:textId="70DC0F66" w:rsidR="00AF7A1B" w:rsidRPr="001661EC" w:rsidRDefault="00AF7A1B" w:rsidP="00EF60AC">
      <w:pPr>
        <w:pStyle w:val="Paragraphedeliste"/>
        <w:widowControl w:val="0"/>
        <w:numPr>
          <w:ilvl w:val="1"/>
          <w:numId w:val="26"/>
        </w:numPr>
        <w:tabs>
          <w:tab w:val="left" w:pos="187"/>
        </w:tabs>
        <w:kinsoku w:val="0"/>
        <w:overflowPunct w:val="0"/>
        <w:autoSpaceDE w:val="0"/>
        <w:autoSpaceDN w:val="0"/>
        <w:adjustRightInd w:val="0"/>
        <w:spacing w:before="120" w:after="0" w:line="240" w:lineRule="auto"/>
        <w:ind w:left="788" w:right="79" w:hanging="431"/>
        <w:contextualSpacing w:val="0"/>
        <w:jc w:val="both"/>
        <w:rPr>
          <w:rFonts w:eastAsia="Times New Roman" w:cstheme="minorHAnsi"/>
          <w:bCs/>
          <w:lang w:eastAsia="fr-FR"/>
        </w:rPr>
      </w:pPr>
      <w:r w:rsidRPr="001661EC">
        <w:rPr>
          <w:rFonts w:eastAsia="Times New Roman" w:cstheme="minorHAnsi"/>
          <w:bCs/>
          <w:lang w:eastAsia="fr-FR"/>
        </w:rPr>
        <w:t>Procédure de relance</w:t>
      </w:r>
    </w:p>
    <w:p w14:paraId="0AD03FF4" w14:textId="77777777"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u w:val="single"/>
          <w:lang w:eastAsia="fr-FR"/>
        </w:rPr>
      </w:pPr>
      <w:r w:rsidRPr="001661EC">
        <w:rPr>
          <w:rFonts w:eastAsia="Times New Roman" w:cstheme="minorHAnsi"/>
          <w:bCs/>
          <w:u w:val="single"/>
          <w:lang w:eastAsia="fr-FR"/>
        </w:rPr>
        <w:t xml:space="preserve">1 - La prévention </w:t>
      </w:r>
    </w:p>
    <w:p w14:paraId="72322B76" w14:textId="77777777" w:rsidR="004F2D29" w:rsidRPr="001661EC" w:rsidRDefault="004F2D29" w:rsidP="009A1CB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lang w:eastAsia="fr-FR"/>
        </w:rPr>
        <w:t>- Connaître précisément les coordonnées et le nom de son client (postales, téléphonique, Fax, email, Portable) est indispensable.</w:t>
      </w:r>
    </w:p>
    <w:p w14:paraId="09BA3413" w14:textId="1841B3D2" w:rsidR="004F2D29" w:rsidRPr="001661EC" w:rsidRDefault="004F2D29" w:rsidP="009A1CB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lang w:eastAsia="fr-FR"/>
        </w:rPr>
        <w:t xml:space="preserve">- Établir des documents administratifs et commerciaux rigoureux (des conditions générales de ventes connus, un Bon de commande chiffré, un bon de livraison signé, une facturation qui mentionne la date d'échéance de paiement)  </w:t>
      </w:r>
    </w:p>
    <w:p w14:paraId="241D6A68" w14:textId="76EB7606"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u w:val="single"/>
          <w:lang w:eastAsia="fr-FR"/>
        </w:rPr>
        <w:t>2 - Agir rapidemen</w:t>
      </w:r>
      <w:r w:rsidRPr="001661EC">
        <w:rPr>
          <w:rFonts w:eastAsia="Times New Roman" w:cstheme="minorHAnsi"/>
          <w:bCs/>
          <w:lang w:eastAsia="fr-FR"/>
        </w:rPr>
        <w:t xml:space="preserve">t, en étant progressif, mais ferme dans ses propos  </w:t>
      </w:r>
    </w:p>
    <w:p w14:paraId="0C3AE2F8" w14:textId="794A95DE"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u w:val="single"/>
          <w:lang w:eastAsia="fr-FR"/>
        </w:rPr>
        <w:t xml:space="preserve">3 - Privilégier la </w:t>
      </w:r>
      <w:r w:rsidRPr="001661EC">
        <w:rPr>
          <w:rFonts w:eastAsia="Times New Roman" w:cstheme="minorHAnsi"/>
          <w:b/>
          <w:bCs/>
          <w:u w:val="single"/>
          <w:lang w:eastAsia="fr-FR"/>
        </w:rPr>
        <w:t>relance téléphonique</w:t>
      </w:r>
      <w:r w:rsidRPr="001661EC">
        <w:rPr>
          <w:rFonts w:eastAsia="Times New Roman" w:cstheme="minorHAnsi"/>
          <w:bCs/>
          <w:u w:val="single"/>
          <w:lang w:eastAsia="fr-FR"/>
        </w:rPr>
        <w:t xml:space="preserve"> : </w:t>
      </w:r>
      <w:r w:rsidRPr="001661EC">
        <w:rPr>
          <w:rFonts w:eastAsia="Times New Roman" w:cstheme="minorHAnsi"/>
          <w:bCs/>
          <w:lang w:eastAsia="fr-FR"/>
        </w:rPr>
        <w:t>rapport qualité/coût optimal, permet au créancier ou à la société de recouvrement qu'il mandate de prendre connaissance des raisons du défaut de paiement et de la situation générale du débiteur, éventuellement de négocier un paiement (délais, mensualités...)</w:t>
      </w:r>
    </w:p>
    <w:p w14:paraId="4E7EFB22" w14:textId="6390F7D9"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u w:val="single"/>
          <w:lang w:eastAsia="fr-FR"/>
        </w:rPr>
        <w:t xml:space="preserve">4 – </w:t>
      </w:r>
      <w:r w:rsidRPr="001661EC">
        <w:rPr>
          <w:rFonts w:eastAsia="Times New Roman" w:cstheme="minorHAnsi"/>
          <w:b/>
          <w:bCs/>
          <w:u w:val="single"/>
          <w:lang w:eastAsia="fr-FR"/>
        </w:rPr>
        <w:t>La lettre de relance</w:t>
      </w:r>
      <w:r w:rsidR="009A1CB9">
        <w:rPr>
          <w:rFonts w:eastAsia="Times New Roman" w:cstheme="minorHAnsi"/>
          <w:b/>
          <w:bCs/>
          <w:u w:val="single"/>
          <w:lang w:eastAsia="fr-FR"/>
        </w:rPr>
        <w:t xml:space="preserve"> - </w:t>
      </w:r>
      <w:r w:rsidRPr="001661EC">
        <w:rPr>
          <w:rFonts w:eastAsia="Times New Roman" w:cstheme="minorHAnsi"/>
          <w:bCs/>
          <w:lang w:eastAsia="fr-FR"/>
        </w:rPr>
        <w:t xml:space="preserve">Après avoir constaté le retard de paiement d’un client, il faut au plus vite lui rappeler ses obligations. Parallèlement à une relance téléphonique, il est souvent nécessaire de rédiger un ou deux courriers de relance dans le but d’obtenir ce règlement. </w:t>
      </w:r>
      <w:r w:rsidRPr="009A1CB9">
        <w:rPr>
          <w:rFonts w:eastAsia="Times New Roman" w:cstheme="minorHAnsi"/>
          <w:b/>
          <w:bCs/>
          <w:lang w:eastAsia="fr-FR"/>
        </w:rPr>
        <w:t>Pour leur rédaction, une progression dans le ton et dans le rappel des exigences est souhaitable.</w:t>
      </w:r>
      <w:r w:rsidRPr="001661EC">
        <w:rPr>
          <w:rFonts w:eastAsia="Times New Roman" w:cstheme="minorHAnsi"/>
          <w:bCs/>
          <w:lang w:eastAsia="fr-FR"/>
        </w:rPr>
        <w:t xml:space="preserve"> Dans vos lettres de relance : Parler de "Factures Impayées" et non pas de "Relance 1", "Relance 2", "Relance 3"  </w:t>
      </w:r>
    </w:p>
    <w:p w14:paraId="4E0F3D65" w14:textId="435B4CA4" w:rsidR="004F2D29" w:rsidRPr="001661EC" w:rsidRDefault="004F2D29" w:rsidP="00286167">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lang w:eastAsia="fr-FR"/>
        </w:rPr>
        <w:t xml:space="preserve">Une </w:t>
      </w:r>
      <w:r w:rsidRPr="009A1CB9">
        <w:rPr>
          <w:rFonts w:eastAsia="Times New Roman" w:cstheme="minorHAnsi"/>
          <w:b/>
          <w:bCs/>
          <w:lang w:eastAsia="fr-FR"/>
        </w:rPr>
        <w:t>première lettre</w:t>
      </w:r>
      <w:r w:rsidRPr="001661EC">
        <w:rPr>
          <w:rFonts w:eastAsia="Times New Roman" w:cstheme="minorHAnsi"/>
          <w:bCs/>
          <w:lang w:eastAsia="fr-FR"/>
        </w:rPr>
        <w:t xml:space="preserve"> est expédiée au client. Cette lettre doit juste lui rappeler qu’il n’a pas effectué son paiement, sans lui en faire le reproche, et l’inciter à payer.</w:t>
      </w:r>
      <w:r w:rsidR="00286167" w:rsidRPr="001661EC">
        <w:rPr>
          <w:rFonts w:eastAsia="Times New Roman" w:cstheme="minorHAnsi"/>
          <w:bCs/>
          <w:lang w:eastAsia="fr-FR"/>
        </w:rPr>
        <w:t xml:space="preserve"> </w:t>
      </w:r>
      <w:r w:rsidR="00286167" w:rsidRPr="009A1CB9">
        <w:rPr>
          <w:rFonts w:eastAsia="Times New Roman" w:cstheme="minorHAnsi"/>
          <w:b/>
          <w:bCs/>
          <w:lang w:eastAsia="fr-FR"/>
        </w:rPr>
        <w:t>Le style doit être ferme et courtois</w:t>
      </w:r>
      <w:r w:rsidR="00286167" w:rsidRPr="001661EC">
        <w:rPr>
          <w:rFonts w:eastAsia="Times New Roman" w:cstheme="minorHAnsi"/>
          <w:bCs/>
          <w:lang w:eastAsia="fr-FR"/>
        </w:rPr>
        <w:t xml:space="preserve"> (pas d’agressivité). Le défaut de paiement peut être dû à un oubli ou à une difficulté financière passagère.</w:t>
      </w:r>
    </w:p>
    <w:p w14:paraId="77C71488" w14:textId="77777777" w:rsidR="00286167" w:rsidRPr="009A1CB9" w:rsidRDefault="004F2D29" w:rsidP="009A1CB9">
      <w:pPr>
        <w:widowControl w:val="0"/>
        <w:tabs>
          <w:tab w:val="left" w:pos="567"/>
        </w:tabs>
        <w:kinsoku w:val="0"/>
        <w:overflowPunct w:val="0"/>
        <w:autoSpaceDE w:val="0"/>
        <w:autoSpaceDN w:val="0"/>
        <w:adjustRightInd w:val="0"/>
        <w:spacing w:after="0" w:line="240" w:lineRule="auto"/>
        <w:ind w:right="79"/>
        <w:jc w:val="both"/>
        <w:rPr>
          <w:rFonts w:eastAsia="Times New Roman" w:cstheme="minorHAnsi"/>
          <w:bCs/>
          <w:lang w:eastAsia="fr-FR"/>
        </w:rPr>
      </w:pPr>
      <w:r w:rsidRPr="009A1CB9">
        <w:rPr>
          <w:rFonts w:eastAsia="Times New Roman" w:cstheme="minorHAnsi"/>
          <w:bCs/>
          <w:lang w:eastAsia="fr-FR"/>
        </w:rPr>
        <w:t>Après la première lettre, le règlement de la créance n’a toujours pas été obtenu dans le nouveau délai accordé. Une seconde lettre de relance est expédiée en recommandé avec accusé de réception (pour montrer l’importance qu’on lui accorde).</w:t>
      </w:r>
    </w:p>
    <w:p w14:paraId="65ACADE7" w14:textId="440B123A" w:rsidR="004F2D29" w:rsidRPr="009A1CB9" w:rsidRDefault="004F2D29" w:rsidP="009A1CB9">
      <w:pPr>
        <w:widowControl w:val="0"/>
        <w:tabs>
          <w:tab w:val="left" w:pos="567"/>
        </w:tabs>
        <w:kinsoku w:val="0"/>
        <w:overflowPunct w:val="0"/>
        <w:autoSpaceDE w:val="0"/>
        <w:autoSpaceDN w:val="0"/>
        <w:adjustRightInd w:val="0"/>
        <w:spacing w:after="0" w:line="240" w:lineRule="auto"/>
        <w:ind w:right="79"/>
        <w:jc w:val="both"/>
        <w:rPr>
          <w:rFonts w:eastAsia="Times New Roman" w:cstheme="minorHAnsi"/>
          <w:b/>
          <w:bCs/>
          <w:lang w:eastAsia="fr-FR"/>
        </w:rPr>
      </w:pPr>
      <w:r w:rsidRPr="009A1CB9">
        <w:rPr>
          <w:rFonts w:eastAsia="Times New Roman" w:cstheme="minorHAnsi"/>
          <w:b/>
          <w:bCs/>
          <w:lang w:eastAsia="fr-FR"/>
        </w:rPr>
        <w:t>La deuxième lettre de relance est rédigée avec un ton plus ferme que pour la première relance. La demande de règlement se fait plus insistante.</w:t>
      </w:r>
    </w:p>
    <w:p w14:paraId="5361A88C" w14:textId="23064ED5"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lang w:eastAsia="fr-FR"/>
        </w:rPr>
        <w:t xml:space="preserve">5 </w:t>
      </w:r>
      <w:r w:rsidR="00286167" w:rsidRPr="001661EC">
        <w:rPr>
          <w:rFonts w:eastAsia="Times New Roman" w:cstheme="minorHAnsi"/>
          <w:bCs/>
          <w:lang w:eastAsia="fr-FR"/>
        </w:rPr>
        <w:t>–</w:t>
      </w:r>
      <w:r w:rsidRPr="001661EC">
        <w:rPr>
          <w:rFonts w:eastAsia="Times New Roman" w:cstheme="minorHAnsi"/>
          <w:bCs/>
          <w:lang w:eastAsia="fr-FR"/>
        </w:rPr>
        <w:t xml:space="preserve"> </w:t>
      </w:r>
      <w:r w:rsidR="00286167" w:rsidRPr="001661EC">
        <w:rPr>
          <w:rFonts w:eastAsia="Times New Roman" w:cstheme="minorHAnsi"/>
          <w:bCs/>
          <w:lang w:eastAsia="fr-FR"/>
        </w:rPr>
        <w:t>Si l’entreprise dispose d’une force de vente</w:t>
      </w:r>
      <w:r w:rsidR="00286167" w:rsidRPr="001661EC">
        <w:rPr>
          <w:rFonts w:eastAsia="Times New Roman" w:cstheme="minorHAnsi"/>
          <w:b/>
          <w:bCs/>
          <w:u w:val="single"/>
          <w:lang w:eastAsia="fr-FR"/>
        </w:rPr>
        <w:t xml:space="preserve">, </w:t>
      </w:r>
      <w:r w:rsidRPr="001661EC">
        <w:rPr>
          <w:rFonts w:eastAsia="Times New Roman" w:cstheme="minorHAnsi"/>
          <w:b/>
          <w:bCs/>
          <w:u w:val="single"/>
          <w:lang w:eastAsia="fr-FR"/>
        </w:rPr>
        <w:t>Faire intervenir le commercial</w:t>
      </w:r>
      <w:r w:rsidRPr="001661EC">
        <w:rPr>
          <w:rFonts w:eastAsia="Times New Roman" w:cstheme="minorHAnsi"/>
          <w:bCs/>
          <w:lang w:eastAsia="fr-FR"/>
        </w:rPr>
        <w:t xml:space="preserve"> auprès du client, en cas de litige (prix, qualité prestation) , ou en cas de lenteur ou de non réponses -  </w:t>
      </w:r>
    </w:p>
    <w:p w14:paraId="083F16B1" w14:textId="08A5F3C3"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u w:val="single"/>
          <w:lang w:eastAsia="fr-FR"/>
        </w:rPr>
        <w:t>6 -</w:t>
      </w:r>
      <w:r w:rsidRPr="001661EC">
        <w:rPr>
          <w:rFonts w:eastAsia="Times New Roman" w:cstheme="minorHAnsi"/>
          <w:b/>
          <w:bCs/>
          <w:u w:val="single"/>
          <w:lang w:eastAsia="fr-FR"/>
        </w:rPr>
        <w:t xml:space="preserve"> Faire ce que l'on dit</w:t>
      </w:r>
      <w:r w:rsidRPr="001661EC">
        <w:rPr>
          <w:rFonts w:eastAsia="Times New Roman" w:cstheme="minorHAnsi"/>
          <w:bCs/>
          <w:lang w:eastAsia="fr-FR"/>
        </w:rPr>
        <w:t xml:space="preserve"> (par oral ou par écrit) - ex : si vous dites ou écrivez qu'une procédure par huissier sera entamée, engagez cette procédure après un délai de 8J, n'attendez pas</w:t>
      </w:r>
    </w:p>
    <w:p w14:paraId="10880374" w14:textId="3CF9DFEE" w:rsidR="004F2D29" w:rsidRPr="001661EC"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Cs/>
          <w:u w:val="single"/>
          <w:lang w:eastAsia="fr-FR"/>
        </w:rPr>
      </w:pPr>
      <w:r w:rsidRPr="001661EC">
        <w:rPr>
          <w:rFonts w:eastAsia="Times New Roman" w:cstheme="minorHAnsi"/>
          <w:bCs/>
          <w:u w:val="single"/>
          <w:lang w:eastAsia="fr-FR"/>
        </w:rPr>
        <w:t xml:space="preserve">7 - </w:t>
      </w:r>
      <w:r w:rsidRPr="001661EC">
        <w:rPr>
          <w:rFonts w:eastAsia="Times New Roman" w:cstheme="minorHAnsi"/>
          <w:b/>
          <w:bCs/>
          <w:u w:val="single"/>
          <w:lang w:eastAsia="fr-FR"/>
        </w:rPr>
        <w:t>La mise en demeure de payer</w:t>
      </w:r>
      <w:r w:rsidRPr="001661EC">
        <w:rPr>
          <w:rFonts w:eastAsia="Times New Roman" w:cstheme="minorHAnsi"/>
          <w:bCs/>
          <w:u w:val="single"/>
          <w:lang w:eastAsia="fr-FR"/>
        </w:rPr>
        <w:t xml:space="preserve"> (troisième relance)</w:t>
      </w:r>
    </w:p>
    <w:p w14:paraId="2574DD4D" w14:textId="384091EA" w:rsidR="004F2D29" w:rsidRPr="009A1CB9" w:rsidRDefault="004F2D29" w:rsidP="004F2D29">
      <w:pPr>
        <w:widowControl w:val="0"/>
        <w:tabs>
          <w:tab w:val="left" w:pos="187"/>
        </w:tabs>
        <w:kinsoku w:val="0"/>
        <w:overflowPunct w:val="0"/>
        <w:autoSpaceDE w:val="0"/>
        <w:autoSpaceDN w:val="0"/>
        <w:adjustRightInd w:val="0"/>
        <w:spacing w:after="0" w:line="240" w:lineRule="auto"/>
        <w:ind w:right="79"/>
        <w:jc w:val="both"/>
        <w:rPr>
          <w:rFonts w:eastAsia="Times New Roman" w:cstheme="minorHAnsi"/>
          <w:b/>
          <w:bCs/>
          <w:lang w:eastAsia="fr-FR"/>
        </w:rPr>
      </w:pPr>
      <w:r w:rsidRPr="001661EC">
        <w:rPr>
          <w:rFonts w:eastAsia="Times New Roman" w:cstheme="minorHAnsi"/>
          <w:bCs/>
          <w:lang w:eastAsia="fr-FR"/>
        </w:rPr>
        <w:t>La mise en demeure est la dernière étape amiable avant le lancement d’une procédure judiciaire à l’encontre d’un débiteur récalcitrant.</w:t>
      </w:r>
      <w:r w:rsidR="009A1CB9">
        <w:rPr>
          <w:rFonts w:eastAsia="Times New Roman" w:cstheme="minorHAnsi"/>
          <w:bCs/>
          <w:lang w:eastAsia="fr-FR"/>
        </w:rPr>
        <w:t xml:space="preserve"> </w:t>
      </w:r>
      <w:r w:rsidRPr="001661EC">
        <w:rPr>
          <w:rFonts w:eastAsia="Times New Roman" w:cstheme="minorHAnsi"/>
          <w:bCs/>
          <w:lang w:eastAsia="fr-FR"/>
        </w:rPr>
        <w:t>Elle a pour objectif d’informer le client du montant restant à régler et lui indiquer que, passé un certain délai, la procédure de recouvrement débouchera sur une injonction de payer devant le tribunal compétent.</w:t>
      </w:r>
      <w:r w:rsidR="009A1CB9">
        <w:rPr>
          <w:rFonts w:eastAsia="Times New Roman" w:cstheme="minorHAnsi"/>
          <w:bCs/>
          <w:lang w:eastAsia="fr-FR"/>
        </w:rPr>
        <w:t xml:space="preserve"> </w:t>
      </w:r>
      <w:r w:rsidRPr="009A1CB9">
        <w:rPr>
          <w:rFonts w:eastAsia="Times New Roman" w:cstheme="minorHAnsi"/>
          <w:b/>
          <w:bCs/>
          <w:lang w:eastAsia="fr-FR"/>
        </w:rPr>
        <w:t>La lettre de mise en demeure est expédiée au débiteur en recommandé avec accusé de réception.</w:t>
      </w:r>
    </w:p>
    <w:p w14:paraId="2484F6AB" w14:textId="508C9D22" w:rsidR="00E94FD2" w:rsidRPr="001661EC" w:rsidRDefault="00AF7A1B" w:rsidP="009A1CB9">
      <w:pPr>
        <w:pStyle w:val="Paragraphedeliste"/>
        <w:widowControl w:val="0"/>
        <w:numPr>
          <w:ilvl w:val="1"/>
          <w:numId w:val="26"/>
        </w:numPr>
        <w:tabs>
          <w:tab w:val="left" w:pos="187"/>
        </w:tabs>
        <w:kinsoku w:val="0"/>
        <w:overflowPunct w:val="0"/>
        <w:autoSpaceDE w:val="0"/>
        <w:autoSpaceDN w:val="0"/>
        <w:adjustRightInd w:val="0"/>
        <w:spacing w:after="0" w:line="240" w:lineRule="auto"/>
        <w:ind w:left="788" w:right="79" w:hanging="431"/>
        <w:contextualSpacing w:val="0"/>
        <w:jc w:val="both"/>
        <w:rPr>
          <w:rFonts w:eastAsia="Times New Roman" w:cstheme="minorHAnsi"/>
          <w:bCs/>
          <w:lang w:eastAsia="fr-FR"/>
        </w:rPr>
      </w:pPr>
      <w:r w:rsidRPr="001661EC">
        <w:rPr>
          <w:rFonts w:eastAsia="Times New Roman" w:cstheme="minorHAnsi"/>
          <w:bCs/>
          <w:lang w:eastAsia="fr-FR"/>
        </w:rPr>
        <w:t>Contentieux</w:t>
      </w:r>
    </w:p>
    <w:p w14:paraId="740E5EC6" w14:textId="77777777" w:rsidR="004F2D29" w:rsidRPr="001661EC" w:rsidRDefault="004F2D29" w:rsidP="00925B0A">
      <w:pPr>
        <w:spacing w:after="0" w:line="240" w:lineRule="auto"/>
        <w:jc w:val="both"/>
        <w:rPr>
          <w:rFonts w:cstheme="minorHAnsi"/>
        </w:rPr>
      </w:pPr>
      <w:r w:rsidRPr="001661EC">
        <w:rPr>
          <w:rFonts w:cstheme="minorHAnsi"/>
          <w:b/>
        </w:rPr>
        <w:t>L’injonction de payer</w:t>
      </w:r>
      <w:r w:rsidRPr="001661EC">
        <w:rPr>
          <w:rFonts w:cstheme="minorHAnsi"/>
        </w:rPr>
        <w:t xml:space="preserve"> est une procédure judiciaire rapide entreprise par le créancier pour contraindre le débiteur à honorer ses engagements.</w:t>
      </w:r>
    </w:p>
    <w:p w14:paraId="19137886" w14:textId="23AD8D5F" w:rsidR="004F2D29" w:rsidRPr="001661EC" w:rsidRDefault="004F2D29" w:rsidP="00EF60AC">
      <w:pPr>
        <w:pStyle w:val="Paragraphedeliste"/>
        <w:widowControl w:val="0"/>
        <w:numPr>
          <w:ilvl w:val="0"/>
          <w:numId w:val="27"/>
        </w:numPr>
        <w:tabs>
          <w:tab w:val="left" w:pos="567"/>
        </w:tabs>
        <w:kinsoku w:val="0"/>
        <w:overflowPunct w:val="0"/>
        <w:autoSpaceDE w:val="0"/>
        <w:autoSpaceDN w:val="0"/>
        <w:adjustRightInd w:val="0"/>
        <w:spacing w:after="0" w:line="240" w:lineRule="auto"/>
        <w:ind w:right="79"/>
        <w:jc w:val="both"/>
        <w:rPr>
          <w:rFonts w:eastAsia="Times New Roman" w:cstheme="minorHAnsi"/>
          <w:bCs/>
          <w:lang w:eastAsia="fr-FR"/>
        </w:rPr>
      </w:pPr>
      <w:r w:rsidRPr="001661EC">
        <w:rPr>
          <w:rFonts w:eastAsia="Times New Roman" w:cstheme="minorHAnsi"/>
          <w:bCs/>
          <w:lang w:eastAsia="fr-FR"/>
        </w:rPr>
        <w:t>Le tribunal compétent</w:t>
      </w:r>
      <w:r w:rsidR="00286167" w:rsidRPr="001661EC">
        <w:rPr>
          <w:rFonts w:eastAsia="Times New Roman" w:cstheme="minorHAnsi"/>
          <w:bCs/>
          <w:lang w:eastAsia="fr-FR"/>
        </w:rPr>
        <w:t xml:space="preserve"> : </w:t>
      </w:r>
      <w:r w:rsidRPr="001661EC">
        <w:rPr>
          <w:rFonts w:eastAsia="Times New Roman" w:cstheme="minorHAnsi"/>
          <w:bCs/>
          <w:lang w:eastAsia="fr-FR"/>
        </w:rPr>
        <w:t>Le créancier dépose un dossier écrit accompagné des pièces justificatives au tribunal compétent du domicile du débiteur.</w:t>
      </w:r>
    </w:p>
    <w:p w14:paraId="30606802" w14:textId="4ABB449E" w:rsidR="004F2D29" w:rsidRPr="001661EC" w:rsidRDefault="004F2D29" w:rsidP="00EF60AC">
      <w:pPr>
        <w:pStyle w:val="Paragraphedeliste"/>
        <w:widowControl w:val="0"/>
        <w:numPr>
          <w:ilvl w:val="0"/>
          <w:numId w:val="27"/>
        </w:numPr>
        <w:tabs>
          <w:tab w:val="left" w:pos="567"/>
        </w:tabs>
        <w:kinsoku w:val="0"/>
        <w:overflowPunct w:val="0"/>
        <w:autoSpaceDE w:val="0"/>
        <w:autoSpaceDN w:val="0"/>
        <w:adjustRightInd w:val="0"/>
        <w:spacing w:after="0" w:line="240" w:lineRule="auto"/>
        <w:ind w:right="79"/>
        <w:jc w:val="both"/>
        <w:rPr>
          <w:rFonts w:cstheme="minorHAnsi"/>
        </w:rPr>
      </w:pPr>
      <w:r w:rsidRPr="001661EC">
        <w:rPr>
          <w:rFonts w:eastAsia="Times New Roman" w:cstheme="minorHAnsi"/>
          <w:bCs/>
          <w:lang w:eastAsia="fr-FR"/>
        </w:rPr>
        <w:t>Le contenu de la requête d’injonction de payer</w:t>
      </w:r>
      <w:r w:rsidR="00286167" w:rsidRPr="001661EC">
        <w:rPr>
          <w:rFonts w:eastAsia="Times New Roman" w:cstheme="minorHAnsi"/>
          <w:bCs/>
          <w:lang w:eastAsia="fr-FR"/>
        </w:rPr>
        <w:t xml:space="preserve">. </w:t>
      </w:r>
      <w:r w:rsidRPr="001661EC">
        <w:rPr>
          <w:rFonts w:cstheme="minorHAnsi"/>
        </w:rPr>
        <w:t>Pour être valable, la requête d’injonction de payer doit contenir un certain</w:t>
      </w:r>
      <w:r w:rsidR="00286167" w:rsidRPr="001661EC">
        <w:rPr>
          <w:rFonts w:cstheme="minorHAnsi"/>
        </w:rPr>
        <w:t xml:space="preserve"> nombre d’éléments obligatoires :</w:t>
      </w:r>
    </w:p>
    <w:p w14:paraId="12A908C5" w14:textId="405B9DAB" w:rsidR="004F2D29" w:rsidRPr="001661EC" w:rsidRDefault="004F2D29" w:rsidP="00F93140">
      <w:pPr>
        <w:spacing w:after="0" w:line="240" w:lineRule="auto"/>
        <w:ind w:left="284"/>
        <w:jc w:val="both"/>
        <w:rPr>
          <w:rFonts w:cstheme="minorHAnsi"/>
        </w:rPr>
      </w:pPr>
      <w:r w:rsidRPr="001661EC">
        <w:rPr>
          <w:rFonts w:cstheme="minorHAnsi"/>
        </w:rPr>
        <w:t>– des informations sur le demandeur :</w:t>
      </w:r>
      <w:r w:rsidR="00286167" w:rsidRPr="001661EC">
        <w:rPr>
          <w:rFonts w:cstheme="minorHAnsi"/>
        </w:rPr>
        <w:t xml:space="preserve"> </w:t>
      </w:r>
      <w:r w:rsidRPr="001661EC">
        <w:rPr>
          <w:rFonts w:cstheme="minorHAnsi"/>
        </w:rPr>
        <w:t>pour les personnes physiques : nom, prénom, profession, domicile, nationalité, date et lieu de naissance,</w:t>
      </w:r>
      <w:r w:rsidR="00286167" w:rsidRPr="001661EC">
        <w:rPr>
          <w:rFonts w:cstheme="minorHAnsi"/>
        </w:rPr>
        <w:t xml:space="preserve"> </w:t>
      </w:r>
      <w:r w:rsidRPr="001661EC">
        <w:rPr>
          <w:rFonts w:cstheme="minorHAnsi"/>
        </w:rPr>
        <w:t>pour les personnes morales : dénomination et siège social ;</w:t>
      </w:r>
    </w:p>
    <w:p w14:paraId="53957B8B" w14:textId="05D953BA" w:rsidR="004F2D29" w:rsidRPr="001661EC" w:rsidRDefault="004F2D29" w:rsidP="00F93140">
      <w:pPr>
        <w:spacing w:after="0" w:line="240" w:lineRule="auto"/>
        <w:ind w:left="284"/>
        <w:jc w:val="both"/>
        <w:rPr>
          <w:rFonts w:cstheme="minorHAnsi"/>
        </w:rPr>
      </w:pPr>
      <w:r w:rsidRPr="001661EC">
        <w:rPr>
          <w:rFonts w:cstheme="minorHAnsi"/>
        </w:rPr>
        <w:t>– des informations sur le débiteur :</w:t>
      </w:r>
      <w:r w:rsidR="00286167" w:rsidRPr="001661EC">
        <w:rPr>
          <w:rFonts w:cstheme="minorHAnsi"/>
        </w:rPr>
        <w:t xml:space="preserve"> </w:t>
      </w:r>
      <w:r w:rsidRPr="001661EC">
        <w:rPr>
          <w:rFonts w:cstheme="minorHAnsi"/>
        </w:rPr>
        <w:t>pour les personnes physiques : nom et domicile,</w:t>
      </w:r>
      <w:r w:rsidR="00286167" w:rsidRPr="001661EC">
        <w:rPr>
          <w:rFonts w:cstheme="minorHAnsi"/>
        </w:rPr>
        <w:t xml:space="preserve"> </w:t>
      </w:r>
      <w:r w:rsidRPr="001661EC">
        <w:rPr>
          <w:rFonts w:cstheme="minorHAnsi"/>
        </w:rPr>
        <w:t>pour les personnes morales : dénomination et siège social ;</w:t>
      </w:r>
    </w:p>
    <w:p w14:paraId="5F1D6AF1" w14:textId="14F97F4C" w:rsidR="004F2D29" w:rsidRPr="001661EC" w:rsidRDefault="004F2D29" w:rsidP="00F93140">
      <w:pPr>
        <w:spacing w:after="0" w:line="240" w:lineRule="auto"/>
        <w:ind w:left="284"/>
        <w:jc w:val="both"/>
        <w:rPr>
          <w:rFonts w:cstheme="minorHAnsi"/>
        </w:rPr>
      </w:pPr>
      <w:r w:rsidRPr="001661EC">
        <w:rPr>
          <w:rFonts w:cstheme="minorHAnsi"/>
        </w:rPr>
        <w:t>– des informations sur la somme réclamée :</w:t>
      </w:r>
      <w:r w:rsidR="00286167" w:rsidRPr="001661EC">
        <w:rPr>
          <w:rFonts w:cstheme="minorHAnsi"/>
        </w:rPr>
        <w:t xml:space="preserve"> </w:t>
      </w:r>
      <w:r w:rsidRPr="001661EC">
        <w:rPr>
          <w:rFonts w:cstheme="minorHAnsi"/>
        </w:rPr>
        <w:t>le montant précis de la somme restant due,</w:t>
      </w:r>
      <w:r w:rsidR="00286167" w:rsidRPr="001661EC">
        <w:rPr>
          <w:rFonts w:cstheme="minorHAnsi"/>
        </w:rPr>
        <w:t xml:space="preserve"> </w:t>
      </w:r>
      <w:r w:rsidRPr="001661EC">
        <w:rPr>
          <w:rFonts w:cstheme="minorHAnsi"/>
        </w:rPr>
        <w:t>le détail des différents éléments constituant la créance.</w:t>
      </w:r>
    </w:p>
    <w:sectPr w:rsidR="004F2D29" w:rsidRPr="001661EC" w:rsidSect="00595C26">
      <w:pgSz w:w="11906" w:h="16838"/>
      <w:pgMar w:top="851" w:right="1134" w:bottom="851"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AF2B4" w14:textId="77777777" w:rsidR="003960A2" w:rsidRDefault="003960A2" w:rsidP="00B85E43">
      <w:pPr>
        <w:spacing w:after="0" w:line="240" w:lineRule="auto"/>
      </w:pPr>
      <w:r>
        <w:separator/>
      </w:r>
    </w:p>
  </w:endnote>
  <w:endnote w:type="continuationSeparator" w:id="0">
    <w:p w14:paraId="3A10E648" w14:textId="77777777" w:rsidR="003960A2" w:rsidRDefault="003960A2" w:rsidP="00B85E43">
      <w:pPr>
        <w:spacing w:after="0" w:line="240" w:lineRule="auto"/>
      </w:pPr>
      <w:r>
        <w:continuationSeparator/>
      </w:r>
    </w:p>
  </w:endnote>
  <w:endnote w:type="continuationNotice" w:id="1">
    <w:p w14:paraId="1E982620" w14:textId="77777777" w:rsidR="003960A2" w:rsidRDefault="003960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LTStd-BoldCn">
    <w:altName w:val="MS Mincho"/>
    <w:panose1 w:val="00000000000000000000"/>
    <w:charset w:val="00"/>
    <w:family w:val="roman"/>
    <w:notTrueType/>
    <w:pitch w:val="default"/>
  </w:font>
  <w:font w:name="FrutigerLTStd-Cn">
    <w:altName w:val="Cambria"/>
    <w:panose1 w:val="00000000000000000000"/>
    <w:charset w:val="00"/>
    <w:family w:val="roman"/>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FrutigerLTStd-BlackC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96505967"/>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06E89A1" w14:textId="456D5D87" w:rsidR="006B0C9C" w:rsidRPr="003B35F0" w:rsidRDefault="006B0C9C">
            <w:pPr>
              <w:pStyle w:val="Pieddepage"/>
              <w:rPr>
                <w:sz w:val="20"/>
                <w:szCs w:val="20"/>
              </w:rPr>
            </w:pPr>
            <w:r>
              <w:rPr>
                <w:sz w:val="20"/>
                <w:szCs w:val="20"/>
              </w:rPr>
              <w:t xml:space="preserve">– BTS GPME – Activité 1-2 – Nathalie Mouchet– Dossier étudiant - </w:t>
            </w:r>
            <w:r>
              <w:rPr>
                <w:sz w:val="20"/>
                <w:szCs w:val="20"/>
              </w:rPr>
              <w:tab/>
            </w:r>
            <w:r w:rsidRPr="001661EC">
              <w:rPr>
                <w:sz w:val="20"/>
                <w:szCs w:val="20"/>
              </w:rPr>
              <w:t xml:space="preserve">Page </w:t>
            </w:r>
            <w:r w:rsidRPr="001661EC">
              <w:rPr>
                <w:bCs/>
                <w:sz w:val="20"/>
                <w:szCs w:val="20"/>
              </w:rPr>
              <w:fldChar w:fldCharType="begin"/>
            </w:r>
            <w:r w:rsidRPr="001661EC">
              <w:rPr>
                <w:bCs/>
                <w:sz w:val="20"/>
                <w:szCs w:val="20"/>
              </w:rPr>
              <w:instrText>PAGE</w:instrText>
            </w:r>
            <w:r w:rsidRPr="001661EC">
              <w:rPr>
                <w:bCs/>
                <w:sz w:val="20"/>
                <w:szCs w:val="20"/>
              </w:rPr>
              <w:fldChar w:fldCharType="separate"/>
            </w:r>
            <w:r w:rsidRPr="001661EC">
              <w:rPr>
                <w:bCs/>
                <w:sz w:val="20"/>
                <w:szCs w:val="20"/>
              </w:rPr>
              <w:t>2</w:t>
            </w:r>
            <w:r w:rsidRPr="001661EC">
              <w:rPr>
                <w:bCs/>
                <w:sz w:val="20"/>
                <w:szCs w:val="20"/>
              </w:rPr>
              <w:fldChar w:fldCharType="end"/>
            </w:r>
            <w:r w:rsidRPr="001661EC">
              <w:rPr>
                <w:sz w:val="20"/>
                <w:szCs w:val="20"/>
              </w:rPr>
              <w:t xml:space="preserve"> sur </w:t>
            </w:r>
            <w:r w:rsidRPr="001661EC">
              <w:rPr>
                <w:bCs/>
                <w:sz w:val="20"/>
                <w:szCs w:val="20"/>
              </w:rPr>
              <w:fldChar w:fldCharType="begin"/>
            </w:r>
            <w:r w:rsidRPr="001661EC">
              <w:rPr>
                <w:bCs/>
                <w:sz w:val="20"/>
                <w:szCs w:val="20"/>
              </w:rPr>
              <w:instrText>NUMPAGES</w:instrText>
            </w:r>
            <w:r w:rsidRPr="001661EC">
              <w:rPr>
                <w:bCs/>
                <w:sz w:val="20"/>
                <w:szCs w:val="20"/>
              </w:rPr>
              <w:fldChar w:fldCharType="separate"/>
            </w:r>
            <w:r w:rsidRPr="001661EC">
              <w:rPr>
                <w:bCs/>
                <w:sz w:val="20"/>
                <w:szCs w:val="20"/>
              </w:rPr>
              <w:t>2</w:t>
            </w:r>
            <w:r w:rsidRPr="001661EC">
              <w:rPr>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4E10C" w14:textId="77777777" w:rsidR="003960A2" w:rsidRDefault="003960A2" w:rsidP="00B85E43">
      <w:pPr>
        <w:spacing w:after="0" w:line="240" w:lineRule="auto"/>
      </w:pPr>
      <w:r>
        <w:separator/>
      </w:r>
    </w:p>
  </w:footnote>
  <w:footnote w:type="continuationSeparator" w:id="0">
    <w:p w14:paraId="790CE393" w14:textId="77777777" w:rsidR="003960A2" w:rsidRDefault="003960A2" w:rsidP="00B85E43">
      <w:pPr>
        <w:spacing w:after="0" w:line="240" w:lineRule="auto"/>
      </w:pPr>
      <w:r>
        <w:continuationSeparator/>
      </w:r>
    </w:p>
  </w:footnote>
  <w:footnote w:type="continuationNotice" w:id="1">
    <w:p w14:paraId="13A2E8D2" w14:textId="77777777" w:rsidR="003960A2" w:rsidRDefault="003960A2">
      <w:pPr>
        <w:spacing w:after="0" w:line="240" w:lineRule="auto"/>
      </w:pPr>
    </w:p>
  </w:footnote>
  <w:footnote w:id="2">
    <w:p w14:paraId="014D1EDC" w14:textId="77777777" w:rsidR="006B0C9C" w:rsidRPr="00D80D84" w:rsidRDefault="006B0C9C">
      <w:pPr>
        <w:pStyle w:val="Notedebasdepage"/>
        <w:rPr>
          <w:sz w:val="18"/>
        </w:rPr>
      </w:pPr>
      <w:r w:rsidRPr="00D80D84">
        <w:rPr>
          <w:rStyle w:val="Appelnotedebasdep"/>
          <w:sz w:val="18"/>
        </w:rPr>
        <w:footnoteRef/>
      </w:r>
      <w:r w:rsidRPr="00D80D84">
        <w:rPr>
          <w:sz w:val="18"/>
        </w:rPr>
        <w:t xml:space="preserve"> 10 000m² = 1 hectare</w:t>
      </w:r>
    </w:p>
  </w:footnote>
  <w:footnote w:id="3">
    <w:p w14:paraId="6697B19E" w14:textId="77777777" w:rsidR="006B0C9C" w:rsidRDefault="006B0C9C" w:rsidP="001877E2">
      <w:pPr>
        <w:pStyle w:val="Notedebasdepage"/>
      </w:pPr>
      <w:r w:rsidRPr="00D80D84">
        <w:rPr>
          <w:rStyle w:val="Appelnotedebasdep"/>
          <w:sz w:val="18"/>
        </w:rPr>
        <w:footnoteRef/>
      </w:r>
      <w:r w:rsidRPr="00D80D84">
        <w:rPr>
          <w:sz w:val="18"/>
        </w:rPr>
        <w:t xml:space="preserve"> Sujet : terme qui désigne des arbres de grande taille.</w:t>
      </w:r>
    </w:p>
  </w:footnote>
  <w:footnote w:id="4">
    <w:p w14:paraId="2A67583A" w14:textId="11FCADFD" w:rsidR="006B0C9C" w:rsidRDefault="006B0C9C">
      <w:pPr>
        <w:pStyle w:val="Notedebasdepage"/>
      </w:pPr>
      <w:r>
        <w:rPr>
          <w:rStyle w:val="Appelnotedebasdep"/>
        </w:rPr>
        <w:footnoteRef/>
      </w:r>
      <w:r>
        <w:t xml:space="preserve"> Le seuil de revente à perte, instauré en 1996, interdit de vendre tout produit en dessous du prix auquel il a été acheté au fournisseur.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BC9AF242"/>
    <w:lvl w:ilvl="0" w:tplc="040C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BB3015"/>
    <w:multiLevelType w:val="hybridMultilevel"/>
    <w:tmpl w:val="A178276C"/>
    <w:lvl w:ilvl="0" w:tplc="6BE21D14">
      <w:start w:val="18"/>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554463"/>
    <w:multiLevelType w:val="multilevel"/>
    <w:tmpl w:val="B43A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FA06DD"/>
    <w:multiLevelType w:val="hybridMultilevel"/>
    <w:tmpl w:val="0D888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5C2976"/>
    <w:multiLevelType w:val="hybridMultilevel"/>
    <w:tmpl w:val="9BFCA7D6"/>
    <w:lvl w:ilvl="0" w:tplc="58402970">
      <w:start w:val="1"/>
      <w:numFmt w:val="decimal"/>
      <w:lvlText w:val="1.%1"/>
      <w:lvlJc w:val="left"/>
      <w:pPr>
        <w:ind w:left="720" w:hanging="360"/>
      </w:pPr>
      <w:rPr>
        <w:rFonts w:cs="Times New Roman" w:hint="default"/>
        <w:b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AC20BA"/>
    <w:multiLevelType w:val="hybridMultilevel"/>
    <w:tmpl w:val="BD9A4F6A"/>
    <w:lvl w:ilvl="0" w:tplc="0BAC18C8">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902EB"/>
    <w:multiLevelType w:val="multilevel"/>
    <w:tmpl w:val="1610A14E"/>
    <w:lvl w:ilvl="0">
      <w:start w:val="1"/>
      <w:numFmt w:val="decimal"/>
      <w:lvlText w:val="%1."/>
      <w:lvlJc w:val="left"/>
      <w:pPr>
        <w:ind w:left="360" w:hanging="360"/>
      </w:pPr>
    </w:lvl>
    <w:lvl w:ilvl="1">
      <w:start w:val="1"/>
      <w:numFmt w:val="decimal"/>
      <w:lvlText w:val="%1.%2."/>
      <w:lvlJc w:val="left"/>
      <w:pPr>
        <w:ind w:left="1283"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4F414E"/>
    <w:multiLevelType w:val="hybridMultilevel"/>
    <w:tmpl w:val="34865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543B77"/>
    <w:multiLevelType w:val="hybridMultilevel"/>
    <w:tmpl w:val="BD9A4F6A"/>
    <w:lvl w:ilvl="0" w:tplc="0BAC18C8">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6C1257"/>
    <w:multiLevelType w:val="hybridMultilevel"/>
    <w:tmpl w:val="AEF6ADFC"/>
    <w:lvl w:ilvl="0" w:tplc="215085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A3227A"/>
    <w:multiLevelType w:val="multilevel"/>
    <w:tmpl w:val="B2B6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665D5E"/>
    <w:multiLevelType w:val="hybridMultilevel"/>
    <w:tmpl w:val="4A921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860F0D"/>
    <w:multiLevelType w:val="hybridMultilevel"/>
    <w:tmpl w:val="56D6CC86"/>
    <w:lvl w:ilvl="0" w:tplc="040C000F">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13" w15:restartNumberingAfterBreak="0">
    <w:nsid w:val="22FF5048"/>
    <w:multiLevelType w:val="hybridMultilevel"/>
    <w:tmpl w:val="5EBA74FE"/>
    <w:lvl w:ilvl="0" w:tplc="E85CB9BE">
      <w:start w:val="1"/>
      <w:numFmt w:val="bullet"/>
      <w:pStyle w:val="adpuce1"/>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6A4214"/>
    <w:multiLevelType w:val="hybridMultilevel"/>
    <w:tmpl w:val="63481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A97AB3"/>
    <w:multiLevelType w:val="hybridMultilevel"/>
    <w:tmpl w:val="474A7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8515F3"/>
    <w:multiLevelType w:val="hybridMultilevel"/>
    <w:tmpl w:val="5E2E8F64"/>
    <w:lvl w:ilvl="0" w:tplc="040C000F">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2C894D7A"/>
    <w:multiLevelType w:val="hybridMultilevel"/>
    <w:tmpl w:val="56D6CC86"/>
    <w:lvl w:ilvl="0" w:tplc="040C000F">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18" w15:restartNumberingAfterBreak="0">
    <w:nsid w:val="2FDD5CFA"/>
    <w:multiLevelType w:val="hybridMultilevel"/>
    <w:tmpl w:val="3AB0DE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FE51FC1"/>
    <w:multiLevelType w:val="hybridMultilevel"/>
    <w:tmpl w:val="A8D21B7C"/>
    <w:lvl w:ilvl="0" w:tplc="25C2CEC2">
      <w:start w:val="16"/>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7D5137"/>
    <w:multiLevelType w:val="hybridMultilevel"/>
    <w:tmpl w:val="3EE44622"/>
    <w:lvl w:ilvl="0" w:tplc="0BAC18C8">
      <w:start w:val="1"/>
      <w:numFmt w:val="decimal"/>
      <w:lvlText w:val="%1."/>
      <w:lvlJc w:val="left"/>
      <w:pPr>
        <w:ind w:left="3054"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C12355"/>
    <w:multiLevelType w:val="hybridMultilevel"/>
    <w:tmpl w:val="BD9A4F6A"/>
    <w:lvl w:ilvl="0" w:tplc="0BAC18C8">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0419DA"/>
    <w:multiLevelType w:val="multilevel"/>
    <w:tmpl w:val="EEB40390"/>
    <w:lvl w:ilvl="0">
      <w:start w:val="1"/>
      <w:numFmt w:val="decimal"/>
      <w:lvlText w:val="%1."/>
      <w:lvlJc w:val="left"/>
      <w:pPr>
        <w:tabs>
          <w:tab w:val="num" w:pos="360"/>
        </w:tabs>
        <w:ind w:left="360" w:hanging="360"/>
      </w:pPr>
      <w:rPr>
        <w:rFonts w:hint="default"/>
        <w:sz w:val="20"/>
      </w:rPr>
    </w:lvl>
    <w:lvl w:ilvl="1">
      <w:start w:val="1"/>
      <w:numFmt w:val="upperRoman"/>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3183221"/>
    <w:multiLevelType w:val="hybridMultilevel"/>
    <w:tmpl w:val="B2DE7F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46E878A1"/>
    <w:multiLevelType w:val="hybridMultilevel"/>
    <w:tmpl w:val="1BBA1F2A"/>
    <w:lvl w:ilvl="0" w:tplc="D42E7394">
      <w:start w:val="1"/>
      <w:numFmt w:val="bullet"/>
      <w:pStyle w:val="Titre4"/>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15:restartNumberingAfterBreak="0">
    <w:nsid w:val="48093E91"/>
    <w:multiLevelType w:val="multilevel"/>
    <w:tmpl w:val="0784C36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FD5A7F"/>
    <w:multiLevelType w:val="hybridMultilevel"/>
    <w:tmpl w:val="072C8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D404D7"/>
    <w:multiLevelType w:val="hybridMultilevel"/>
    <w:tmpl w:val="A7F604A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9DF2994"/>
    <w:multiLevelType w:val="hybridMultilevel"/>
    <w:tmpl w:val="80B89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726A50"/>
    <w:multiLevelType w:val="hybridMultilevel"/>
    <w:tmpl w:val="D03C2BF0"/>
    <w:lvl w:ilvl="0" w:tplc="040C000F">
      <w:start w:val="1"/>
      <w:numFmt w:val="decimal"/>
      <w:lvlText w:val="%1."/>
      <w:lvlJc w:val="left"/>
      <w:pPr>
        <w:ind w:left="644" w:hanging="360"/>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30" w15:restartNumberingAfterBreak="0">
    <w:nsid w:val="4F4A13FA"/>
    <w:multiLevelType w:val="multilevel"/>
    <w:tmpl w:val="1BE8E65A"/>
    <w:lvl w:ilvl="0">
      <w:start w:val="1"/>
      <w:numFmt w:val="bullet"/>
      <w:lvlText w:val=""/>
      <w:lvlJc w:val="left"/>
      <w:pPr>
        <w:tabs>
          <w:tab w:val="num" w:pos="252"/>
        </w:tabs>
        <w:ind w:left="252" w:hanging="360"/>
      </w:pPr>
      <w:rPr>
        <w:rFonts w:ascii="Symbol" w:hAnsi="Symbol" w:hint="default"/>
        <w:sz w:val="20"/>
      </w:rPr>
    </w:lvl>
    <w:lvl w:ilvl="1" w:tentative="1">
      <w:start w:val="1"/>
      <w:numFmt w:val="bullet"/>
      <w:lvlText w:val="o"/>
      <w:lvlJc w:val="left"/>
      <w:pPr>
        <w:tabs>
          <w:tab w:val="num" w:pos="972"/>
        </w:tabs>
        <w:ind w:left="972" w:hanging="360"/>
      </w:pPr>
      <w:rPr>
        <w:rFonts w:ascii="Courier New" w:hAnsi="Courier New" w:hint="default"/>
        <w:sz w:val="20"/>
      </w:rPr>
    </w:lvl>
    <w:lvl w:ilvl="2" w:tentative="1">
      <w:start w:val="1"/>
      <w:numFmt w:val="bullet"/>
      <w:lvlText w:val=""/>
      <w:lvlJc w:val="left"/>
      <w:pPr>
        <w:tabs>
          <w:tab w:val="num" w:pos="1692"/>
        </w:tabs>
        <w:ind w:left="1692" w:hanging="360"/>
      </w:pPr>
      <w:rPr>
        <w:rFonts w:ascii="Wingdings" w:hAnsi="Wingdings" w:hint="default"/>
        <w:sz w:val="20"/>
      </w:rPr>
    </w:lvl>
    <w:lvl w:ilvl="3" w:tentative="1">
      <w:start w:val="1"/>
      <w:numFmt w:val="bullet"/>
      <w:lvlText w:val=""/>
      <w:lvlJc w:val="left"/>
      <w:pPr>
        <w:tabs>
          <w:tab w:val="num" w:pos="2412"/>
        </w:tabs>
        <w:ind w:left="2412" w:hanging="360"/>
      </w:pPr>
      <w:rPr>
        <w:rFonts w:ascii="Wingdings" w:hAnsi="Wingdings" w:hint="default"/>
        <w:sz w:val="20"/>
      </w:rPr>
    </w:lvl>
    <w:lvl w:ilvl="4" w:tentative="1">
      <w:start w:val="1"/>
      <w:numFmt w:val="bullet"/>
      <w:lvlText w:val=""/>
      <w:lvlJc w:val="left"/>
      <w:pPr>
        <w:tabs>
          <w:tab w:val="num" w:pos="3132"/>
        </w:tabs>
        <w:ind w:left="3132" w:hanging="360"/>
      </w:pPr>
      <w:rPr>
        <w:rFonts w:ascii="Wingdings" w:hAnsi="Wingdings" w:hint="default"/>
        <w:sz w:val="20"/>
      </w:rPr>
    </w:lvl>
    <w:lvl w:ilvl="5" w:tentative="1">
      <w:start w:val="1"/>
      <w:numFmt w:val="bullet"/>
      <w:lvlText w:val=""/>
      <w:lvlJc w:val="left"/>
      <w:pPr>
        <w:tabs>
          <w:tab w:val="num" w:pos="3852"/>
        </w:tabs>
        <w:ind w:left="3852" w:hanging="360"/>
      </w:pPr>
      <w:rPr>
        <w:rFonts w:ascii="Wingdings" w:hAnsi="Wingdings" w:hint="default"/>
        <w:sz w:val="20"/>
      </w:rPr>
    </w:lvl>
    <w:lvl w:ilvl="6" w:tentative="1">
      <w:start w:val="1"/>
      <w:numFmt w:val="bullet"/>
      <w:lvlText w:val=""/>
      <w:lvlJc w:val="left"/>
      <w:pPr>
        <w:tabs>
          <w:tab w:val="num" w:pos="4572"/>
        </w:tabs>
        <w:ind w:left="4572" w:hanging="360"/>
      </w:pPr>
      <w:rPr>
        <w:rFonts w:ascii="Wingdings" w:hAnsi="Wingdings" w:hint="default"/>
        <w:sz w:val="20"/>
      </w:rPr>
    </w:lvl>
    <w:lvl w:ilvl="7" w:tentative="1">
      <w:start w:val="1"/>
      <w:numFmt w:val="bullet"/>
      <w:lvlText w:val=""/>
      <w:lvlJc w:val="left"/>
      <w:pPr>
        <w:tabs>
          <w:tab w:val="num" w:pos="5292"/>
        </w:tabs>
        <w:ind w:left="5292" w:hanging="360"/>
      </w:pPr>
      <w:rPr>
        <w:rFonts w:ascii="Wingdings" w:hAnsi="Wingdings" w:hint="default"/>
        <w:sz w:val="20"/>
      </w:rPr>
    </w:lvl>
    <w:lvl w:ilvl="8" w:tentative="1">
      <w:start w:val="1"/>
      <w:numFmt w:val="bullet"/>
      <w:lvlText w:val=""/>
      <w:lvlJc w:val="left"/>
      <w:pPr>
        <w:tabs>
          <w:tab w:val="num" w:pos="6012"/>
        </w:tabs>
        <w:ind w:left="6012" w:hanging="360"/>
      </w:pPr>
      <w:rPr>
        <w:rFonts w:ascii="Wingdings" w:hAnsi="Wingdings" w:hint="default"/>
        <w:sz w:val="20"/>
      </w:rPr>
    </w:lvl>
  </w:abstractNum>
  <w:abstractNum w:abstractNumId="31" w15:restartNumberingAfterBreak="0">
    <w:nsid w:val="55BA0426"/>
    <w:multiLevelType w:val="hybridMultilevel"/>
    <w:tmpl w:val="F5DA4500"/>
    <w:lvl w:ilvl="0" w:tplc="343E8324">
      <w:start w:val="1"/>
      <w:numFmt w:val="bullet"/>
      <w:lvlText w:val="–"/>
      <w:lvlJc w:val="left"/>
      <w:pPr>
        <w:ind w:left="720" w:hanging="360"/>
      </w:pPr>
      <w:rPr>
        <w:rFonts w:ascii="Calibri" w:eastAsiaTheme="minorHAnsi" w:hAnsi="Calibri" w:cs="Calibri" w:hint="default"/>
      </w:rPr>
    </w:lvl>
    <w:lvl w:ilvl="1" w:tplc="9F86791E">
      <w:start w:val="1"/>
      <w:numFmt w:val="bullet"/>
      <w:lvlText w:val="•"/>
      <w:lvlJc w:val="left"/>
      <w:pPr>
        <w:ind w:left="1785" w:hanging="705"/>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DB1F3B"/>
    <w:multiLevelType w:val="hybridMultilevel"/>
    <w:tmpl w:val="8A124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C26B10"/>
    <w:multiLevelType w:val="multilevel"/>
    <w:tmpl w:val="443C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5F3AE7"/>
    <w:multiLevelType w:val="hybridMultilevel"/>
    <w:tmpl w:val="BDEA2C42"/>
    <w:lvl w:ilvl="0" w:tplc="040C0001">
      <w:start w:val="1"/>
      <w:numFmt w:val="bullet"/>
      <w:lvlText w:val=""/>
      <w:lvlJc w:val="left"/>
      <w:pPr>
        <w:ind w:left="530" w:hanging="360"/>
      </w:pPr>
      <w:rPr>
        <w:rFonts w:ascii="Symbol" w:hAnsi="Symbol"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35" w15:restartNumberingAfterBreak="0">
    <w:nsid w:val="60BF40E8"/>
    <w:multiLevelType w:val="multilevel"/>
    <w:tmpl w:val="109446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1205960"/>
    <w:multiLevelType w:val="hybridMultilevel"/>
    <w:tmpl w:val="D076C68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E4D47F1"/>
    <w:multiLevelType w:val="multilevel"/>
    <w:tmpl w:val="072680A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68410F"/>
    <w:multiLevelType w:val="hybridMultilevel"/>
    <w:tmpl w:val="5F62CF12"/>
    <w:lvl w:ilvl="0" w:tplc="6D26D638">
      <w:start w:val="1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14650E9"/>
    <w:multiLevelType w:val="hybridMultilevel"/>
    <w:tmpl w:val="916A2D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1B73A15"/>
    <w:multiLevelType w:val="hybridMultilevel"/>
    <w:tmpl w:val="E06A0412"/>
    <w:lvl w:ilvl="0" w:tplc="7FDED3B8">
      <w:start w:val="1"/>
      <w:numFmt w:val="bullet"/>
      <w:pStyle w:val="Titre3"/>
      <w:lvlText w:val=""/>
      <w:lvlJc w:val="left"/>
      <w:pPr>
        <w:ind w:left="-695" w:hanging="360"/>
      </w:pPr>
      <w:rPr>
        <w:rFonts w:ascii="Symbol" w:hAnsi="Symbol" w:hint="default"/>
        <w:color w:val="FF6600"/>
      </w:rPr>
    </w:lvl>
    <w:lvl w:ilvl="1" w:tplc="040C0003" w:tentative="1">
      <w:start w:val="1"/>
      <w:numFmt w:val="bullet"/>
      <w:lvlText w:val="o"/>
      <w:lvlJc w:val="left"/>
      <w:pPr>
        <w:ind w:left="25" w:hanging="360"/>
      </w:pPr>
      <w:rPr>
        <w:rFonts w:ascii="Courier New" w:hAnsi="Courier New" w:cs="Courier New" w:hint="default"/>
      </w:rPr>
    </w:lvl>
    <w:lvl w:ilvl="2" w:tplc="040C0005" w:tentative="1">
      <w:start w:val="1"/>
      <w:numFmt w:val="bullet"/>
      <w:lvlText w:val=""/>
      <w:lvlJc w:val="left"/>
      <w:pPr>
        <w:ind w:left="745" w:hanging="360"/>
      </w:pPr>
      <w:rPr>
        <w:rFonts w:ascii="Wingdings" w:hAnsi="Wingdings" w:hint="default"/>
      </w:rPr>
    </w:lvl>
    <w:lvl w:ilvl="3" w:tplc="040C0001" w:tentative="1">
      <w:start w:val="1"/>
      <w:numFmt w:val="bullet"/>
      <w:lvlText w:val=""/>
      <w:lvlJc w:val="left"/>
      <w:pPr>
        <w:ind w:left="1465" w:hanging="360"/>
      </w:pPr>
      <w:rPr>
        <w:rFonts w:ascii="Symbol" w:hAnsi="Symbol" w:hint="default"/>
      </w:rPr>
    </w:lvl>
    <w:lvl w:ilvl="4" w:tplc="040C0003" w:tentative="1">
      <w:start w:val="1"/>
      <w:numFmt w:val="bullet"/>
      <w:lvlText w:val="o"/>
      <w:lvlJc w:val="left"/>
      <w:pPr>
        <w:ind w:left="2185" w:hanging="360"/>
      </w:pPr>
      <w:rPr>
        <w:rFonts w:ascii="Courier New" w:hAnsi="Courier New" w:cs="Courier New" w:hint="default"/>
      </w:rPr>
    </w:lvl>
    <w:lvl w:ilvl="5" w:tplc="040C0005" w:tentative="1">
      <w:start w:val="1"/>
      <w:numFmt w:val="bullet"/>
      <w:lvlText w:val=""/>
      <w:lvlJc w:val="left"/>
      <w:pPr>
        <w:ind w:left="2905" w:hanging="360"/>
      </w:pPr>
      <w:rPr>
        <w:rFonts w:ascii="Wingdings" w:hAnsi="Wingdings" w:hint="default"/>
      </w:rPr>
    </w:lvl>
    <w:lvl w:ilvl="6" w:tplc="040C0001" w:tentative="1">
      <w:start w:val="1"/>
      <w:numFmt w:val="bullet"/>
      <w:lvlText w:val=""/>
      <w:lvlJc w:val="left"/>
      <w:pPr>
        <w:ind w:left="3625" w:hanging="360"/>
      </w:pPr>
      <w:rPr>
        <w:rFonts w:ascii="Symbol" w:hAnsi="Symbol" w:hint="default"/>
      </w:rPr>
    </w:lvl>
    <w:lvl w:ilvl="7" w:tplc="040C0003" w:tentative="1">
      <w:start w:val="1"/>
      <w:numFmt w:val="bullet"/>
      <w:lvlText w:val="o"/>
      <w:lvlJc w:val="left"/>
      <w:pPr>
        <w:ind w:left="4345" w:hanging="360"/>
      </w:pPr>
      <w:rPr>
        <w:rFonts w:ascii="Courier New" w:hAnsi="Courier New" w:cs="Courier New" w:hint="default"/>
      </w:rPr>
    </w:lvl>
    <w:lvl w:ilvl="8" w:tplc="040C0005" w:tentative="1">
      <w:start w:val="1"/>
      <w:numFmt w:val="bullet"/>
      <w:lvlText w:val=""/>
      <w:lvlJc w:val="left"/>
      <w:pPr>
        <w:ind w:left="5065" w:hanging="360"/>
      </w:pPr>
      <w:rPr>
        <w:rFonts w:ascii="Wingdings" w:hAnsi="Wingdings" w:hint="default"/>
      </w:rPr>
    </w:lvl>
  </w:abstractNum>
  <w:abstractNum w:abstractNumId="41" w15:restartNumberingAfterBreak="0">
    <w:nsid w:val="7305626A"/>
    <w:multiLevelType w:val="hybridMultilevel"/>
    <w:tmpl w:val="A6080122"/>
    <w:lvl w:ilvl="0" w:tplc="8F80B6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4203CD0"/>
    <w:multiLevelType w:val="multilevel"/>
    <w:tmpl w:val="910AB25A"/>
    <w:lvl w:ilvl="0">
      <w:start w:val="1"/>
      <w:numFmt w:val="bullet"/>
      <w:lvlText w:val=""/>
      <w:lvlJc w:val="left"/>
      <w:pPr>
        <w:tabs>
          <w:tab w:val="num" w:pos="547"/>
        </w:tabs>
        <w:ind w:left="547" w:hanging="360"/>
      </w:pPr>
      <w:rPr>
        <w:rFonts w:ascii="Symbol" w:hAnsi="Symbol" w:hint="default"/>
        <w:sz w:val="20"/>
      </w:rPr>
    </w:lvl>
    <w:lvl w:ilvl="1" w:tentative="1">
      <w:start w:val="1"/>
      <w:numFmt w:val="bullet"/>
      <w:lvlText w:val="o"/>
      <w:lvlJc w:val="left"/>
      <w:pPr>
        <w:tabs>
          <w:tab w:val="num" w:pos="1267"/>
        </w:tabs>
        <w:ind w:left="1267" w:hanging="360"/>
      </w:pPr>
      <w:rPr>
        <w:rFonts w:ascii="Courier New" w:hAnsi="Courier New" w:hint="default"/>
        <w:sz w:val="20"/>
      </w:rPr>
    </w:lvl>
    <w:lvl w:ilvl="2" w:tentative="1">
      <w:start w:val="1"/>
      <w:numFmt w:val="bullet"/>
      <w:lvlText w:val=""/>
      <w:lvlJc w:val="left"/>
      <w:pPr>
        <w:tabs>
          <w:tab w:val="num" w:pos="1987"/>
        </w:tabs>
        <w:ind w:left="1987" w:hanging="360"/>
      </w:pPr>
      <w:rPr>
        <w:rFonts w:ascii="Wingdings" w:hAnsi="Wingdings" w:hint="default"/>
        <w:sz w:val="20"/>
      </w:rPr>
    </w:lvl>
    <w:lvl w:ilvl="3" w:tentative="1">
      <w:start w:val="1"/>
      <w:numFmt w:val="bullet"/>
      <w:lvlText w:val=""/>
      <w:lvlJc w:val="left"/>
      <w:pPr>
        <w:tabs>
          <w:tab w:val="num" w:pos="2707"/>
        </w:tabs>
        <w:ind w:left="2707" w:hanging="360"/>
      </w:pPr>
      <w:rPr>
        <w:rFonts w:ascii="Wingdings" w:hAnsi="Wingdings" w:hint="default"/>
        <w:sz w:val="20"/>
      </w:rPr>
    </w:lvl>
    <w:lvl w:ilvl="4" w:tentative="1">
      <w:start w:val="1"/>
      <w:numFmt w:val="bullet"/>
      <w:lvlText w:val=""/>
      <w:lvlJc w:val="left"/>
      <w:pPr>
        <w:tabs>
          <w:tab w:val="num" w:pos="3427"/>
        </w:tabs>
        <w:ind w:left="3427" w:hanging="360"/>
      </w:pPr>
      <w:rPr>
        <w:rFonts w:ascii="Wingdings" w:hAnsi="Wingdings" w:hint="default"/>
        <w:sz w:val="20"/>
      </w:rPr>
    </w:lvl>
    <w:lvl w:ilvl="5" w:tentative="1">
      <w:start w:val="1"/>
      <w:numFmt w:val="bullet"/>
      <w:lvlText w:val=""/>
      <w:lvlJc w:val="left"/>
      <w:pPr>
        <w:tabs>
          <w:tab w:val="num" w:pos="4147"/>
        </w:tabs>
        <w:ind w:left="4147" w:hanging="360"/>
      </w:pPr>
      <w:rPr>
        <w:rFonts w:ascii="Wingdings" w:hAnsi="Wingdings" w:hint="default"/>
        <w:sz w:val="20"/>
      </w:rPr>
    </w:lvl>
    <w:lvl w:ilvl="6" w:tentative="1">
      <w:start w:val="1"/>
      <w:numFmt w:val="bullet"/>
      <w:lvlText w:val=""/>
      <w:lvlJc w:val="left"/>
      <w:pPr>
        <w:tabs>
          <w:tab w:val="num" w:pos="4867"/>
        </w:tabs>
        <w:ind w:left="4867" w:hanging="360"/>
      </w:pPr>
      <w:rPr>
        <w:rFonts w:ascii="Wingdings" w:hAnsi="Wingdings" w:hint="default"/>
        <w:sz w:val="20"/>
      </w:rPr>
    </w:lvl>
    <w:lvl w:ilvl="7" w:tentative="1">
      <w:start w:val="1"/>
      <w:numFmt w:val="bullet"/>
      <w:lvlText w:val=""/>
      <w:lvlJc w:val="left"/>
      <w:pPr>
        <w:tabs>
          <w:tab w:val="num" w:pos="5587"/>
        </w:tabs>
        <w:ind w:left="5587" w:hanging="360"/>
      </w:pPr>
      <w:rPr>
        <w:rFonts w:ascii="Wingdings" w:hAnsi="Wingdings" w:hint="default"/>
        <w:sz w:val="20"/>
      </w:rPr>
    </w:lvl>
    <w:lvl w:ilvl="8" w:tentative="1">
      <w:start w:val="1"/>
      <w:numFmt w:val="bullet"/>
      <w:lvlText w:val=""/>
      <w:lvlJc w:val="left"/>
      <w:pPr>
        <w:tabs>
          <w:tab w:val="num" w:pos="6307"/>
        </w:tabs>
        <w:ind w:left="6307" w:hanging="360"/>
      </w:pPr>
      <w:rPr>
        <w:rFonts w:ascii="Wingdings" w:hAnsi="Wingdings" w:hint="default"/>
        <w:sz w:val="20"/>
      </w:rPr>
    </w:lvl>
  </w:abstractNum>
  <w:abstractNum w:abstractNumId="43" w15:restartNumberingAfterBreak="0">
    <w:nsid w:val="75E81437"/>
    <w:multiLevelType w:val="hybridMultilevel"/>
    <w:tmpl w:val="53647DE2"/>
    <w:lvl w:ilvl="0" w:tplc="2348C2F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83B357D"/>
    <w:multiLevelType w:val="hybridMultilevel"/>
    <w:tmpl w:val="BD9A4F6A"/>
    <w:lvl w:ilvl="0" w:tplc="0BAC18C8">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09312253">
    <w:abstractNumId w:val="0"/>
  </w:num>
  <w:num w:numId="2" w16cid:durableId="1798065284">
    <w:abstractNumId w:val="13"/>
  </w:num>
  <w:num w:numId="3" w16cid:durableId="1728454426">
    <w:abstractNumId w:val="15"/>
  </w:num>
  <w:num w:numId="4" w16cid:durableId="1586769468">
    <w:abstractNumId w:val="7"/>
  </w:num>
  <w:num w:numId="5" w16cid:durableId="82147166">
    <w:abstractNumId w:val="14"/>
  </w:num>
  <w:num w:numId="6" w16cid:durableId="599922012">
    <w:abstractNumId w:val="21"/>
  </w:num>
  <w:num w:numId="7" w16cid:durableId="1460418394">
    <w:abstractNumId w:val="27"/>
  </w:num>
  <w:num w:numId="8" w16cid:durableId="423260391">
    <w:abstractNumId w:val="34"/>
  </w:num>
  <w:num w:numId="9" w16cid:durableId="1396856349">
    <w:abstractNumId w:val="39"/>
  </w:num>
  <w:num w:numId="10" w16cid:durableId="1491170210">
    <w:abstractNumId w:val="10"/>
  </w:num>
  <w:num w:numId="11" w16cid:durableId="1989163124">
    <w:abstractNumId w:val="33"/>
  </w:num>
  <w:num w:numId="12" w16cid:durableId="2120831638">
    <w:abstractNumId w:val="2"/>
  </w:num>
  <w:num w:numId="13" w16cid:durableId="841355588">
    <w:abstractNumId w:val="22"/>
  </w:num>
  <w:num w:numId="14" w16cid:durableId="1951694111">
    <w:abstractNumId w:val="30"/>
  </w:num>
  <w:num w:numId="15" w16cid:durableId="1763992358">
    <w:abstractNumId w:val="4"/>
  </w:num>
  <w:num w:numId="16" w16cid:durableId="211964790">
    <w:abstractNumId w:val="35"/>
  </w:num>
  <w:num w:numId="17" w16cid:durableId="235482231">
    <w:abstractNumId w:val="37"/>
  </w:num>
  <w:num w:numId="18" w16cid:durableId="32275461">
    <w:abstractNumId w:val="31"/>
  </w:num>
  <w:num w:numId="19" w16cid:durableId="1406492910">
    <w:abstractNumId w:val="18"/>
  </w:num>
  <w:num w:numId="20" w16cid:durableId="1592733408">
    <w:abstractNumId w:val="40"/>
  </w:num>
  <w:num w:numId="21" w16cid:durableId="1004161924">
    <w:abstractNumId w:val="24"/>
  </w:num>
  <w:num w:numId="22" w16cid:durableId="582185475">
    <w:abstractNumId w:val="26"/>
  </w:num>
  <w:num w:numId="23" w16cid:durableId="247540363">
    <w:abstractNumId w:val="23"/>
  </w:num>
  <w:num w:numId="24" w16cid:durableId="865948455">
    <w:abstractNumId w:val="28"/>
  </w:num>
  <w:num w:numId="25" w16cid:durableId="704525367">
    <w:abstractNumId w:val="42"/>
  </w:num>
  <w:num w:numId="26" w16cid:durableId="1749617083">
    <w:abstractNumId w:val="6"/>
  </w:num>
  <w:num w:numId="27" w16cid:durableId="1066027620">
    <w:abstractNumId w:val="25"/>
  </w:num>
  <w:num w:numId="28" w16cid:durableId="469595790">
    <w:abstractNumId w:val="36"/>
  </w:num>
  <w:num w:numId="29" w16cid:durableId="560865872">
    <w:abstractNumId w:val="32"/>
  </w:num>
  <w:num w:numId="30" w16cid:durableId="1544711545">
    <w:abstractNumId w:val="9"/>
  </w:num>
  <w:num w:numId="31" w16cid:durableId="537203418">
    <w:abstractNumId w:val="41"/>
  </w:num>
  <w:num w:numId="32" w16cid:durableId="591669380">
    <w:abstractNumId w:val="8"/>
  </w:num>
  <w:num w:numId="33" w16cid:durableId="784616180">
    <w:abstractNumId w:val="44"/>
  </w:num>
  <w:num w:numId="34" w16cid:durableId="535626273">
    <w:abstractNumId w:val="5"/>
  </w:num>
  <w:num w:numId="35" w16cid:durableId="945692615">
    <w:abstractNumId w:val="20"/>
  </w:num>
  <w:num w:numId="36" w16cid:durableId="1170172047">
    <w:abstractNumId w:val="16"/>
  </w:num>
  <w:num w:numId="37" w16cid:durableId="15690017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048379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664563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68289426">
    <w:abstractNumId w:val="43"/>
  </w:num>
  <w:num w:numId="41" w16cid:durableId="869494806">
    <w:abstractNumId w:val="11"/>
  </w:num>
  <w:num w:numId="42" w16cid:durableId="1663119433">
    <w:abstractNumId w:val="3"/>
  </w:num>
  <w:num w:numId="43" w16cid:durableId="2635096">
    <w:abstractNumId w:val="38"/>
  </w:num>
  <w:num w:numId="44" w16cid:durableId="2123256516">
    <w:abstractNumId w:val="19"/>
  </w:num>
  <w:num w:numId="45" w16cid:durableId="421142889">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184"/>
    <w:rsid w:val="00001067"/>
    <w:rsid w:val="000227E7"/>
    <w:rsid w:val="000238EB"/>
    <w:rsid w:val="000256A8"/>
    <w:rsid w:val="00044E36"/>
    <w:rsid w:val="00067FBA"/>
    <w:rsid w:val="00070E09"/>
    <w:rsid w:val="00073990"/>
    <w:rsid w:val="00074B3C"/>
    <w:rsid w:val="00090F3F"/>
    <w:rsid w:val="000935E7"/>
    <w:rsid w:val="000A357B"/>
    <w:rsid w:val="000B2533"/>
    <w:rsid w:val="000B66CB"/>
    <w:rsid w:val="000C70E4"/>
    <w:rsid w:val="000E242A"/>
    <w:rsid w:val="000E5BAB"/>
    <w:rsid w:val="000F681A"/>
    <w:rsid w:val="00113855"/>
    <w:rsid w:val="00114277"/>
    <w:rsid w:val="001158ED"/>
    <w:rsid w:val="00116C86"/>
    <w:rsid w:val="0012705D"/>
    <w:rsid w:val="001358D6"/>
    <w:rsid w:val="00142141"/>
    <w:rsid w:val="00160EC2"/>
    <w:rsid w:val="001661EC"/>
    <w:rsid w:val="00171886"/>
    <w:rsid w:val="001804B3"/>
    <w:rsid w:val="00186D4A"/>
    <w:rsid w:val="001877E2"/>
    <w:rsid w:val="00195541"/>
    <w:rsid w:val="001B0577"/>
    <w:rsid w:val="001B7D50"/>
    <w:rsid w:val="001C2327"/>
    <w:rsid w:val="001C371E"/>
    <w:rsid w:val="001C4184"/>
    <w:rsid w:val="001D2911"/>
    <w:rsid w:val="001D2E38"/>
    <w:rsid w:val="001E6233"/>
    <w:rsid w:val="001F1644"/>
    <w:rsid w:val="001F24E9"/>
    <w:rsid w:val="00207E1D"/>
    <w:rsid w:val="00210286"/>
    <w:rsid w:val="00214C21"/>
    <w:rsid w:val="00216AC5"/>
    <w:rsid w:val="00224DB3"/>
    <w:rsid w:val="00237886"/>
    <w:rsid w:val="00240294"/>
    <w:rsid w:val="00240D53"/>
    <w:rsid w:val="002415D3"/>
    <w:rsid w:val="00253707"/>
    <w:rsid w:val="0026273D"/>
    <w:rsid w:val="00273DBF"/>
    <w:rsid w:val="00276317"/>
    <w:rsid w:val="00276AAD"/>
    <w:rsid w:val="00286167"/>
    <w:rsid w:val="002870E9"/>
    <w:rsid w:val="002876F0"/>
    <w:rsid w:val="002A4468"/>
    <w:rsid w:val="002C43C8"/>
    <w:rsid w:val="002D3AF8"/>
    <w:rsid w:val="002D4618"/>
    <w:rsid w:val="002D683D"/>
    <w:rsid w:val="002E1A19"/>
    <w:rsid w:val="002E37F6"/>
    <w:rsid w:val="002F3202"/>
    <w:rsid w:val="00300F3B"/>
    <w:rsid w:val="00302699"/>
    <w:rsid w:val="00303D47"/>
    <w:rsid w:val="00332993"/>
    <w:rsid w:val="00333DE5"/>
    <w:rsid w:val="003479D7"/>
    <w:rsid w:val="00354127"/>
    <w:rsid w:val="00354982"/>
    <w:rsid w:val="00355189"/>
    <w:rsid w:val="0035740A"/>
    <w:rsid w:val="00370E33"/>
    <w:rsid w:val="00372128"/>
    <w:rsid w:val="00374819"/>
    <w:rsid w:val="003771F4"/>
    <w:rsid w:val="003803B3"/>
    <w:rsid w:val="00380820"/>
    <w:rsid w:val="003878DE"/>
    <w:rsid w:val="0039302A"/>
    <w:rsid w:val="003960A2"/>
    <w:rsid w:val="003A5C75"/>
    <w:rsid w:val="003A6FC6"/>
    <w:rsid w:val="003B1180"/>
    <w:rsid w:val="003B33AF"/>
    <w:rsid w:val="003B35F0"/>
    <w:rsid w:val="003B3CEC"/>
    <w:rsid w:val="003C162A"/>
    <w:rsid w:val="003C3A8B"/>
    <w:rsid w:val="003D1AD9"/>
    <w:rsid w:val="003D749B"/>
    <w:rsid w:val="003E209B"/>
    <w:rsid w:val="003E3EC8"/>
    <w:rsid w:val="003E4ADB"/>
    <w:rsid w:val="003F31A1"/>
    <w:rsid w:val="003F41A1"/>
    <w:rsid w:val="00402102"/>
    <w:rsid w:val="00405DA9"/>
    <w:rsid w:val="00406A3D"/>
    <w:rsid w:val="004144E2"/>
    <w:rsid w:val="0042268B"/>
    <w:rsid w:val="004244BD"/>
    <w:rsid w:val="004308DE"/>
    <w:rsid w:val="00433427"/>
    <w:rsid w:val="00445839"/>
    <w:rsid w:val="00446B28"/>
    <w:rsid w:val="0044708B"/>
    <w:rsid w:val="00452043"/>
    <w:rsid w:val="00453720"/>
    <w:rsid w:val="00456B2B"/>
    <w:rsid w:val="004570BE"/>
    <w:rsid w:val="004672BE"/>
    <w:rsid w:val="004858CC"/>
    <w:rsid w:val="00492120"/>
    <w:rsid w:val="00496ADC"/>
    <w:rsid w:val="004A0714"/>
    <w:rsid w:val="004A2429"/>
    <w:rsid w:val="004B45EB"/>
    <w:rsid w:val="004C1EF0"/>
    <w:rsid w:val="004C25FC"/>
    <w:rsid w:val="004C2D16"/>
    <w:rsid w:val="004E0755"/>
    <w:rsid w:val="004F2D29"/>
    <w:rsid w:val="00501486"/>
    <w:rsid w:val="00511B18"/>
    <w:rsid w:val="005151C8"/>
    <w:rsid w:val="00515EA8"/>
    <w:rsid w:val="005279A5"/>
    <w:rsid w:val="005301A8"/>
    <w:rsid w:val="005453C3"/>
    <w:rsid w:val="005564C0"/>
    <w:rsid w:val="00557AFA"/>
    <w:rsid w:val="00561B96"/>
    <w:rsid w:val="00572A73"/>
    <w:rsid w:val="00574185"/>
    <w:rsid w:val="005805E4"/>
    <w:rsid w:val="0058397D"/>
    <w:rsid w:val="00585E08"/>
    <w:rsid w:val="00591EB7"/>
    <w:rsid w:val="00595C26"/>
    <w:rsid w:val="0059612D"/>
    <w:rsid w:val="005A1813"/>
    <w:rsid w:val="005B3BAF"/>
    <w:rsid w:val="005C52C4"/>
    <w:rsid w:val="005E00A2"/>
    <w:rsid w:val="005E067F"/>
    <w:rsid w:val="005F0580"/>
    <w:rsid w:val="005F4ED9"/>
    <w:rsid w:val="005F5632"/>
    <w:rsid w:val="00612000"/>
    <w:rsid w:val="00616548"/>
    <w:rsid w:val="00632531"/>
    <w:rsid w:val="0064548A"/>
    <w:rsid w:val="00652276"/>
    <w:rsid w:val="00665596"/>
    <w:rsid w:val="0067530A"/>
    <w:rsid w:val="0069272F"/>
    <w:rsid w:val="006932D8"/>
    <w:rsid w:val="00696E4A"/>
    <w:rsid w:val="006A01A1"/>
    <w:rsid w:val="006A0CEA"/>
    <w:rsid w:val="006A3230"/>
    <w:rsid w:val="006A48FD"/>
    <w:rsid w:val="006B0C9C"/>
    <w:rsid w:val="006B4B30"/>
    <w:rsid w:val="006B6984"/>
    <w:rsid w:val="006D47F3"/>
    <w:rsid w:val="006E2476"/>
    <w:rsid w:val="006E65B0"/>
    <w:rsid w:val="00720138"/>
    <w:rsid w:val="00726363"/>
    <w:rsid w:val="007442CF"/>
    <w:rsid w:val="00760F7E"/>
    <w:rsid w:val="0076197C"/>
    <w:rsid w:val="007623A3"/>
    <w:rsid w:val="007747F5"/>
    <w:rsid w:val="0078242E"/>
    <w:rsid w:val="00787C73"/>
    <w:rsid w:val="0079017C"/>
    <w:rsid w:val="00795E4D"/>
    <w:rsid w:val="007A7B87"/>
    <w:rsid w:val="007B5719"/>
    <w:rsid w:val="007C519A"/>
    <w:rsid w:val="007C71BF"/>
    <w:rsid w:val="007D3F15"/>
    <w:rsid w:val="007D41AD"/>
    <w:rsid w:val="007D6AE1"/>
    <w:rsid w:val="007E7B3D"/>
    <w:rsid w:val="007F1FCC"/>
    <w:rsid w:val="007F3D0D"/>
    <w:rsid w:val="008129F5"/>
    <w:rsid w:val="00812FA3"/>
    <w:rsid w:val="00834145"/>
    <w:rsid w:val="00863B45"/>
    <w:rsid w:val="00882298"/>
    <w:rsid w:val="00890B87"/>
    <w:rsid w:val="008A0AEA"/>
    <w:rsid w:val="008A24B3"/>
    <w:rsid w:val="008A5DE3"/>
    <w:rsid w:val="008B3C41"/>
    <w:rsid w:val="008B7592"/>
    <w:rsid w:val="008C053B"/>
    <w:rsid w:val="008C132C"/>
    <w:rsid w:val="008C2053"/>
    <w:rsid w:val="008C6B39"/>
    <w:rsid w:val="008D0859"/>
    <w:rsid w:val="008D78C3"/>
    <w:rsid w:val="008D7F97"/>
    <w:rsid w:val="008E2B73"/>
    <w:rsid w:val="008F6945"/>
    <w:rsid w:val="009007A8"/>
    <w:rsid w:val="009016C4"/>
    <w:rsid w:val="009031BF"/>
    <w:rsid w:val="00903E5C"/>
    <w:rsid w:val="00911A1C"/>
    <w:rsid w:val="0091718D"/>
    <w:rsid w:val="0092486B"/>
    <w:rsid w:val="00925B0A"/>
    <w:rsid w:val="0092787E"/>
    <w:rsid w:val="0094129E"/>
    <w:rsid w:val="00951293"/>
    <w:rsid w:val="00963E7C"/>
    <w:rsid w:val="009650A6"/>
    <w:rsid w:val="00967E6F"/>
    <w:rsid w:val="00972A50"/>
    <w:rsid w:val="00974AC5"/>
    <w:rsid w:val="0097662B"/>
    <w:rsid w:val="00980CD2"/>
    <w:rsid w:val="00982FD0"/>
    <w:rsid w:val="00991074"/>
    <w:rsid w:val="00992F28"/>
    <w:rsid w:val="00994718"/>
    <w:rsid w:val="00995653"/>
    <w:rsid w:val="009A1CB9"/>
    <w:rsid w:val="009A3077"/>
    <w:rsid w:val="009A5C56"/>
    <w:rsid w:val="009A6706"/>
    <w:rsid w:val="009B1CEA"/>
    <w:rsid w:val="009B2281"/>
    <w:rsid w:val="009B507A"/>
    <w:rsid w:val="009C11E9"/>
    <w:rsid w:val="009C4A72"/>
    <w:rsid w:val="009C5EDD"/>
    <w:rsid w:val="009D0327"/>
    <w:rsid w:val="009D2E66"/>
    <w:rsid w:val="009E5146"/>
    <w:rsid w:val="009E614B"/>
    <w:rsid w:val="009F2297"/>
    <w:rsid w:val="00A02917"/>
    <w:rsid w:val="00A07F92"/>
    <w:rsid w:val="00A163D5"/>
    <w:rsid w:val="00A16F00"/>
    <w:rsid w:val="00A36367"/>
    <w:rsid w:val="00A41FDC"/>
    <w:rsid w:val="00A571C9"/>
    <w:rsid w:val="00A7199C"/>
    <w:rsid w:val="00A72983"/>
    <w:rsid w:val="00A76A21"/>
    <w:rsid w:val="00A76CA1"/>
    <w:rsid w:val="00A97937"/>
    <w:rsid w:val="00AA2132"/>
    <w:rsid w:val="00AB1177"/>
    <w:rsid w:val="00AD2A4C"/>
    <w:rsid w:val="00AD42B0"/>
    <w:rsid w:val="00AE1613"/>
    <w:rsid w:val="00AE372E"/>
    <w:rsid w:val="00AE767D"/>
    <w:rsid w:val="00AF7A1B"/>
    <w:rsid w:val="00B273A5"/>
    <w:rsid w:val="00B30DC0"/>
    <w:rsid w:val="00B51C0C"/>
    <w:rsid w:val="00B522DC"/>
    <w:rsid w:val="00B57D7F"/>
    <w:rsid w:val="00B60127"/>
    <w:rsid w:val="00B64E65"/>
    <w:rsid w:val="00B66040"/>
    <w:rsid w:val="00B73E09"/>
    <w:rsid w:val="00B751AD"/>
    <w:rsid w:val="00B84126"/>
    <w:rsid w:val="00B85E43"/>
    <w:rsid w:val="00B8793E"/>
    <w:rsid w:val="00B91403"/>
    <w:rsid w:val="00BB194C"/>
    <w:rsid w:val="00BB2B6D"/>
    <w:rsid w:val="00BB4BAF"/>
    <w:rsid w:val="00BB5833"/>
    <w:rsid w:val="00BB6255"/>
    <w:rsid w:val="00BC12F0"/>
    <w:rsid w:val="00BC1402"/>
    <w:rsid w:val="00BC6CAB"/>
    <w:rsid w:val="00BE127D"/>
    <w:rsid w:val="00C10251"/>
    <w:rsid w:val="00C144F1"/>
    <w:rsid w:val="00C159F5"/>
    <w:rsid w:val="00C221B7"/>
    <w:rsid w:val="00C35BA7"/>
    <w:rsid w:val="00C41D63"/>
    <w:rsid w:val="00C46A5D"/>
    <w:rsid w:val="00C47CF2"/>
    <w:rsid w:val="00C522E0"/>
    <w:rsid w:val="00C52CE7"/>
    <w:rsid w:val="00C70F89"/>
    <w:rsid w:val="00C72B3F"/>
    <w:rsid w:val="00C74A19"/>
    <w:rsid w:val="00C8790A"/>
    <w:rsid w:val="00C91E69"/>
    <w:rsid w:val="00C92203"/>
    <w:rsid w:val="00CA6484"/>
    <w:rsid w:val="00CB63C1"/>
    <w:rsid w:val="00CE7175"/>
    <w:rsid w:val="00CF4EAE"/>
    <w:rsid w:val="00D07738"/>
    <w:rsid w:val="00D379EA"/>
    <w:rsid w:val="00D438F2"/>
    <w:rsid w:val="00D47BA7"/>
    <w:rsid w:val="00D52ACF"/>
    <w:rsid w:val="00D57EFF"/>
    <w:rsid w:val="00D60D7F"/>
    <w:rsid w:val="00D735AE"/>
    <w:rsid w:val="00D77731"/>
    <w:rsid w:val="00D80D84"/>
    <w:rsid w:val="00D861FD"/>
    <w:rsid w:val="00D86279"/>
    <w:rsid w:val="00D954B8"/>
    <w:rsid w:val="00DD0C5F"/>
    <w:rsid w:val="00DE07CE"/>
    <w:rsid w:val="00DE1A4C"/>
    <w:rsid w:val="00DE33EB"/>
    <w:rsid w:val="00DE706E"/>
    <w:rsid w:val="00DF29D7"/>
    <w:rsid w:val="00E026CA"/>
    <w:rsid w:val="00E267D6"/>
    <w:rsid w:val="00E268AB"/>
    <w:rsid w:val="00E31AAF"/>
    <w:rsid w:val="00E32493"/>
    <w:rsid w:val="00E426F1"/>
    <w:rsid w:val="00E53286"/>
    <w:rsid w:val="00E74A14"/>
    <w:rsid w:val="00E829CE"/>
    <w:rsid w:val="00E94FD2"/>
    <w:rsid w:val="00E96216"/>
    <w:rsid w:val="00EA39FA"/>
    <w:rsid w:val="00EA4C7C"/>
    <w:rsid w:val="00EA4D2D"/>
    <w:rsid w:val="00EA59A0"/>
    <w:rsid w:val="00EA6082"/>
    <w:rsid w:val="00EA6943"/>
    <w:rsid w:val="00EB3446"/>
    <w:rsid w:val="00EB4ADB"/>
    <w:rsid w:val="00EC7EE2"/>
    <w:rsid w:val="00ED34FF"/>
    <w:rsid w:val="00ED44C1"/>
    <w:rsid w:val="00EE0B9D"/>
    <w:rsid w:val="00EF60AC"/>
    <w:rsid w:val="00F04CDE"/>
    <w:rsid w:val="00F17709"/>
    <w:rsid w:val="00F1770B"/>
    <w:rsid w:val="00F17FEC"/>
    <w:rsid w:val="00F26735"/>
    <w:rsid w:val="00F3452E"/>
    <w:rsid w:val="00F3537C"/>
    <w:rsid w:val="00F37642"/>
    <w:rsid w:val="00F43E57"/>
    <w:rsid w:val="00F57E25"/>
    <w:rsid w:val="00F61645"/>
    <w:rsid w:val="00F6289B"/>
    <w:rsid w:val="00F64921"/>
    <w:rsid w:val="00F725CE"/>
    <w:rsid w:val="00F74F4B"/>
    <w:rsid w:val="00F75B84"/>
    <w:rsid w:val="00F93140"/>
    <w:rsid w:val="00F9681E"/>
    <w:rsid w:val="00FA2248"/>
    <w:rsid w:val="00FB5863"/>
    <w:rsid w:val="00FC6B43"/>
    <w:rsid w:val="00FD735E"/>
    <w:rsid w:val="00FE7103"/>
    <w:rsid w:val="00FF0323"/>
    <w:rsid w:val="00FF1FF9"/>
    <w:rsid w:val="00FF31E8"/>
    <w:rsid w:val="00FF3F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2BCA0"/>
  <w15:chartTrackingRefBased/>
  <w15:docId w15:val="{6883303C-7BD8-4926-9301-76D01658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A32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A323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rsid w:val="004244BD"/>
    <w:pPr>
      <w:keepNext/>
      <w:numPr>
        <w:numId w:val="20"/>
      </w:numPr>
      <w:spacing w:after="0" w:line="240" w:lineRule="auto"/>
      <w:ind w:left="142" w:hanging="142"/>
      <w:contextualSpacing/>
      <w:outlineLvl w:val="2"/>
    </w:pPr>
    <w:rPr>
      <w:rFonts w:ascii="FrutigerLTStd-BoldCn" w:eastAsia="Times New Roman" w:hAnsi="FrutigerLTStd-BoldCn" w:cs="Times New Roman"/>
      <w:bCs/>
      <w:color w:val="ED1C24"/>
      <w:sz w:val="21"/>
      <w:szCs w:val="26"/>
    </w:rPr>
  </w:style>
  <w:style w:type="paragraph" w:styleId="Titre4">
    <w:name w:val="heading 4"/>
    <w:basedOn w:val="Normal"/>
    <w:next w:val="Normal"/>
    <w:link w:val="Titre4Car"/>
    <w:uiPriority w:val="9"/>
    <w:unhideWhenUsed/>
    <w:qFormat/>
    <w:rsid w:val="004244BD"/>
    <w:pPr>
      <w:numPr>
        <w:numId w:val="21"/>
      </w:numPr>
      <w:spacing w:after="0" w:line="240" w:lineRule="auto"/>
      <w:ind w:left="142" w:hanging="142"/>
      <w:outlineLvl w:val="3"/>
    </w:pPr>
    <w:rPr>
      <w:rFonts w:ascii="FrutigerLTStd-Cn" w:eastAsia="Calibri" w:hAnsi="FrutigerLTStd-Cn" w:cs="Times New Roman"/>
      <w:sz w:val="21"/>
    </w:rPr>
  </w:style>
  <w:style w:type="paragraph" w:styleId="Titre5">
    <w:name w:val="heading 5"/>
    <w:basedOn w:val="Normal"/>
    <w:next w:val="Normal"/>
    <w:link w:val="Titre5Car"/>
    <w:uiPriority w:val="9"/>
    <w:semiHidden/>
    <w:unhideWhenUsed/>
    <w:qFormat/>
    <w:rsid w:val="001661E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3230"/>
    <w:rPr>
      <w:rFonts w:asciiTheme="majorHAnsi" w:eastAsiaTheme="majorEastAsia" w:hAnsiTheme="majorHAnsi" w:cstheme="majorBidi"/>
      <w:color w:val="2F5496" w:themeColor="accent1" w:themeShade="BF"/>
      <w:sz w:val="32"/>
      <w:szCs w:val="32"/>
    </w:rPr>
  </w:style>
  <w:style w:type="paragraph" w:customStyle="1" w:styleId="SeptChapitre">
    <w:name w:val="Sept Chapitre"/>
    <w:basedOn w:val="Titre1"/>
    <w:qFormat/>
    <w:rsid w:val="006A3230"/>
    <w:pPr>
      <w:keepNext w:val="0"/>
      <w:keepLines w:val="0"/>
      <w:pBdr>
        <w:bottom w:val="single" w:sz="4" w:space="1" w:color="auto"/>
      </w:pBdr>
      <w:spacing w:before="3480" w:after="240" w:line="240" w:lineRule="auto"/>
      <w:ind w:firstLine="284"/>
      <w:jc w:val="right"/>
    </w:pPr>
    <w:rPr>
      <w:rFonts w:ascii="Minion Pro" w:eastAsia="Times New Roman" w:hAnsi="Minion Pro" w:cs="Times New Roman"/>
      <w:b/>
      <w:color w:val="auto"/>
      <w:sz w:val="28"/>
      <w:szCs w:val="24"/>
      <w:lang w:eastAsia="fr-FR"/>
    </w:rPr>
  </w:style>
  <w:style w:type="character" w:customStyle="1" w:styleId="Titre2Car">
    <w:name w:val="Titre 2 Car"/>
    <w:basedOn w:val="Policepardfaut"/>
    <w:link w:val="Titre2"/>
    <w:uiPriority w:val="9"/>
    <w:rsid w:val="006A3230"/>
    <w:rPr>
      <w:rFonts w:asciiTheme="majorHAnsi" w:eastAsiaTheme="majorEastAsia" w:hAnsiTheme="majorHAnsi" w:cstheme="majorBidi"/>
      <w:b/>
      <w:bCs/>
      <w:color w:val="4472C4" w:themeColor="accent1"/>
      <w:sz w:val="26"/>
      <w:szCs w:val="26"/>
    </w:rPr>
  </w:style>
  <w:style w:type="paragraph" w:customStyle="1" w:styleId="Titre1bis">
    <w:name w:val="Titre 1 bis"/>
    <w:basedOn w:val="Titre1"/>
    <w:link w:val="Titre1bisCar"/>
    <w:qFormat/>
    <w:rsid w:val="006A3230"/>
    <w:rPr>
      <w:rFonts w:ascii="Times New Roman" w:hAnsi="Times New Roman" w:cs="Times New Roman"/>
      <w:b/>
    </w:rPr>
  </w:style>
  <w:style w:type="character" w:customStyle="1" w:styleId="Titre1bisCar">
    <w:name w:val="Titre 1 bis Car"/>
    <w:basedOn w:val="Titre1Car"/>
    <w:link w:val="Titre1bis"/>
    <w:rsid w:val="006A3230"/>
    <w:rPr>
      <w:rFonts w:ascii="Times New Roman" w:eastAsiaTheme="majorEastAsia" w:hAnsi="Times New Roman" w:cs="Times New Roman"/>
      <w:b/>
      <w:color w:val="2F5496" w:themeColor="accent1" w:themeShade="BF"/>
      <w:sz w:val="32"/>
      <w:szCs w:val="32"/>
    </w:rPr>
  </w:style>
  <w:style w:type="paragraph" w:customStyle="1" w:styleId="Titre2bis">
    <w:name w:val="Titre 2 bis"/>
    <w:basedOn w:val="Titre2"/>
    <w:link w:val="Titre2bisCar"/>
    <w:qFormat/>
    <w:rsid w:val="006A3230"/>
    <w:rPr>
      <w:rFonts w:ascii="Times New Roman" w:hAnsi="Times New Roman" w:cs="Times New Roman"/>
    </w:rPr>
  </w:style>
  <w:style w:type="character" w:customStyle="1" w:styleId="Titre2bisCar">
    <w:name w:val="Titre 2 bis Car"/>
    <w:basedOn w:val="Titre2Car"/>
    <w:link w:val="Titre2bis"/>
    <w:rsid w:val="006A3230"/>
    <w:rPr>
      <w:rFonts w:ascii="Times New Roman" w:eastAsiaTheme="majorEastAsia" w:hAnsi="Times New Roman" w:cs="Times New Roman"/>
      <w:b/>
      <w:bCs/>
      <w:color w:val="4472C4" w:themeColor="accent1"/>
      <w:sz w:val="26"/>
      <w:szCs w:val="26"/>
    </w:rPr>
  </w:style>
  <w:style w:type="character" w:styleId="Lienhypertexte">
    <w:name w:val="Hyperlink"/>
    <w:basedOn w:val="Policepardfaut"/>
    <w:uiPriority w:val="99"/>
    <w:unhideWhenUsed/>
    <w:rsid w:val="00974AC5"/>
    <w:rPr>
      <w:color w:val="0563C1" w:themeColor="hyperlink"/>
      <w:u w:val="single"/>
    </w:rPr>
  </w:style>
  <w:style w:type="character" w:customStyle="1" w:styleId="Mentionnonrsolue1">
    <w:name w:val="Mention non résolue1"/>
    <w:basedOn w:val="Policepardfaut"/>
    <w:uiPriority w:val="99"/>
    <w:semiHidden/>
    <w:unhideWhenUsed/>
    <w:rsid w:val="00974AC5"/>
    <w:rPr>
      <w:color w:val="808080"/>
      <w:shd w:val="clear" w:color="auto" w:fill="E6E6E6"/>
    </w:rPr>
  </w:style>
  <w:style w:type="character" w:styleId="Marquedecommentaire">
    <w:name w:val="annotation reference"/>
    <w:basedOn w:val="Policepardfaut"/>
    <w:uiPriority w:val="99"/>
    <w:semiHidden/>
    <w:unhideWhenUsed/>
    <w:rsid w:val="00FD735E"/>
    <w:rPr>
      <w:sz w:val="16"/>
      <w:szCs w:val="16"/>
    </w:rPr>
  </w:style>
  <w:style w:type="paragraph" w:styleId="Commentaire">
    <w:name w:val="annotation text"/>
    <w:basedOn w:val="Normal"/>
    <w:link w:val="CommentaireCar"/>
    <w:uiPriority w:val="99"/>
    <w:unhideWhenUsed/>
    <w:rsid w:val="00FD735E"/>
    <w:pPr>
      <w:suppressAutoHyphens/>
      <w:autoSpaceDN w:val="0"/>
      <w:spacing w:after="0" w:line="240" w:lineRule="auto"/>
      <w:textAlignment w:val="baseline"/>
    </w:pPr>
    <w:rPr>
      <w:rFonts w:ascii="Calibri" w:eastAsia="Calibri" w:hAnsi="Calibri" w:cs="Arial"/>
      <w:sz w:val="20"/>
      <w:szCs w:val="20"/>
      <w:lang w:eastAsia="fr-FR"/>
    </w:rPr>
  </w:style>
  <w:style w:type="character" w:customStyle="1" w:styleId="CommentaireCar">
    <w:name w:val="Commentaire Car"/>
    <w:basedOn w:val="Policepardfaut"/>
    <w:link w:val="Commentaire"/>
    <w:uiPriority w:val="99"/>
    <w:rsid w:val="00FD735E"/>
    <w:rPr>
      <w:rFonts w:ascii="Calibri" w:eastAsia="Calibri" w:hAnsi="Calibri" w:cs="Arial"/>
      <w:sz w:val="20"/>
      <w:szCs w:val="20"/>
      <w:lang w:eastAsia="fr-FR"/>
    </w:rPr>
  </w:style>
  <w:style w:type="paragraph" w:styleId="Textedebulles">
    <w:name w:val="Balloon Text"/>
    <w:basedOn w:val="Normal"/>
    <w:link w:val="TextedebullesCar"/>
    <w:uiPriority w:val="99"/>
    <w:semiHidden/>
    <w:unhideWhenUsed/>
    <w:rsid w:val="00FD735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D735E"/>
    <w:rPr>
      <w:rFonts w:ascii="Segoe UI" w:hAnsi="Segoe UI" w:cs="Segoe UI"/>
      <w:sz w:val="18"/>
      <w:szCs w:val="18"/>
    </w:rPr>
  </w:style>
  <w:style w:type="paragraph" w:styleId="Paragraphedeliste">
    <w:name w:val="List Paragraph"/>
    <w:basedOn w:val="Normal"/>
    <w:uiPriority w:val="34"/>
    <w:qFormat/>
    <w:rsid w:val="00D954B8"/>
    <w:pPr>
      <w:ind w:left="720"/>
      <w:contextualSpacing/>
    </w:pPr>
  </w:style>
  <w:style w:type="paragraph" w:styleId="Objetducommentaire">
    <w:name w:val="annotation subject"/>
    <w:basedOn w:val="Commentaire"/>
    <w:next w:val="Commentaire"/>
    <w:link w:val="ObjetducommentaireCar"/>
    <w:uiPriority w:val="99"/>
    <w:semiHidden/>
    <w:unhideWhenUsed/>
    <w:rsid w:val="004E0755"/>
    <w:pPr>
      <w:suppressAutoHyphens w:val="0"/>
      <w:autoSpaceDN/>
      <w:spacing w:after="160"/>
      <w:textAlignment w:val="auto"/>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4E0755"/>
    <w:rPr>
      <w:rFonts w:ascii="Calibri" w:eastAsia="Calibri" w:hAnsi="Calibri" w:cs="Arial"/>
      <w:b/>
      <w:bCs/>
      <w:sz w:val="20"/>
      <w:szCs w:val="20"/>
      <w:lang w:eastAsia="fr-FR"/>
    </w:rPr>
  </w:style>
  <w:style w:type="paragraph" w:customStyle="1" w:styleId="adpuce1">
    <w:name w:val="adpuce1"/>
    <w:basedOn w:val="Normal"/>
    <w:rsid w:val="00EA6943"/>
    <w:pPr>
      <w:numPr>
        <w:numId w:val="2"/>
      </w:numPr>
    </w:pPr>
  </w:style>
  <w:style w:type="paragraph" w:styleId="Notedefin">
    <w:name w:val="endnote text"/>
    <w:basedOn w:val="Normal"/>
    <w:link w:val="NotedefinCar"/>
    <w:uiPriority w:val="99"/>
    <w:semiHidden/>
    <w:unhideWhenUsed/>
    <w:rsid w:val="00B85E43"/>
    <w:pPr>
      <w:spacing w:after="0" w:line="240" w:lineRule="auto"/>
    </w:pPr>
    <w:rPr>
      <w:sz w:val="20"/>
      <w:szCs w:val="20"/>
    </w:rPr>
  </w:style>
  <w:style w:type="character" w:customStyle="1" w:styleId="NotedefinCar">
    <w:name w:val="Note de fin Car"/>
    <w:basedOn w:val="Policepardfaut"/>
    <w:link w:val="Notedefin"/>
    <w:uiPriority w:val="99"/>
    <w:semiHidden/>
    <w:rsid w:val="00B85E43"/>
    <w:rPr>
      <w:sz w:val="20"/>
      <w:szCs w:val="20"/>
    </w:rPr>
  </w:style>
  <w:style w:type="character" w:styleId="Appeldenotedefin">
    <w:name w:val="endnote reference"/>
    <w:basedOn w:val="Policepardfaut"/>
    <w:uiPriority w:val="99"/>
    <w:semiHidden/>
    <w:unhideWhenUsed/>
    <w:rsid w:val="00B85E43"/>
    <w:rPr>
      <w:vertAlign w:val="superscript"/>
    </w:rPr>
  </w:style>
  <w:style w:type="paragraph" w:styleId="Notedebasdepage">
    <w:name w:val="footnote text"/>
    <w:basedOn w:val="Normal"/>
    <w:link w:val="NotedebasdepageCar"/>
    <w:uiPriority w:val="99"/>
    <w:semiHidden/>
    <w:unhideWhenUsed/>
    <w:rsid w:val="00B85E4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85E43"/>
    <w:rPr>
      <w:sz w:val="20"/>
      <w:szCs w:val="20"/>
    </w:rPr>
  </w:style>
  <w:style w:type="character" w:styleId="Appelnotedebasdep">
    <w:name w:val="footnote reference"/>
    <w:basedOn w:val="Policepardfaut"/>
    <w:uiPriority w:val="99"/>
    <w:semiHidden/>
    <w:unhideWhenUsed/>
    <w:rsid w:val="00B85E43"/>
    <w:rPr>
      <w:vertAlign w:val="superscript"/>
    </w:rPr>
  </w:style>
  <w:style w:type="table" w:styleId="Grilledutableau">
    <w:name w:val="Table Grid"/>
    <w:basedOn w:val="TableauNormal"/>
    <w:uiPriority w:val="39"/>
    <w:rsid w:val="008A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76CA1"/>
    <w:pPr>
      <w:tabs>
        <w:tab w:val="center" w:pos="4536"/>
        <w:tab w:val="right" w:pos="9072"/>
      </w:tabs>
      <w:spacing w:after="0" w:line="240" w:lineRule="auto"/>
    </w:pPr>
  </w:style>
  <w:style w:type="character" w:customStyle="1" w:styleId="En-tteCar">
    <w:name w:val="En-tête Car"/>
    <w:basedOn w:val="Policepardfaut"/>
    <w:link w:val="En-tte"/>
    <w:uiPriority w:val="99"/>
    <w:rsid w:val="00A76CA1"/>
  </w:style>
  <w:style w:type="paragraph" w:styleId="Pieddepage">
    <w:name w:val="footer"/>
    <w:basedOn w:val="Normal"/>
    <w:link w:val="PieddepageCar"/>
    <w:uiPriority w:val="99"/>
    <w:unhideWhenUsed/>
    <w:rsid w:val="00A76C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6CA1"/>
  </w:style>
  <w:style w:type="character" w:styleId="Numrodepage">
    <w:name w:val="page number"/>
    <w:basedOn w:val="Policepardfaut"/>
    <w:uiPriority w:val="99"/>
    <w:unhideWhenUsed/>
    <w:rsid w:val="00074B3C"/>
  </w:style>
  <w:style w:type="paragraph" w:styleId="Rvision">
    <w:name w:val="Revision"/>
    <w:hidden/>
    <w:uiPriority w:val="99"/>
    <w:semiHidden/>
    <w:rsid w:val="00C41D63"/>
    <w:pPr>
      <w:spacing w:after="0" w:line="240" w:lineRule="auto"/>
    </w:pPr>
  </w:style>
  <w:style w:type="paragraph" w:styleId="NormalWeb">
    <w:name w:val="Normal (Web)"/>
    <w:basedOn w:val="Normal"/>
    <w:uiPriority w:val="99"/>
    <w:semiHidden/>
    <w:unhideWhenUsed/>
    <w:rsid w:val="00FB58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unhideWhenUsed/>
    <w:qFormat/>
    <w:rsid w:val="00C91E69"/>
    <w:pPr>
      <w:widowControl w:val="0"/>
      <w:autoSpaceDE w:val="0"/>
      <w:autoSpaceDN w:val="0"/>
      <w:adjustRightInd w:val="0"/>
      <w:spacing w:before="4" w:after="0" w:line="240" w:lineRule="auto"/>
      <w:ind w:left="20"/>
      <w:jc w:val="both"/>
    </w:pPr>
    <w:rPr>
      <w:rFonts w:ascii="FrutigerLTStd-Cn" w:eastAsia="Times New Roman" w:hAnsi="FrutigerLTStd-Cn" w:cs="FrutigerLTStd-Cn"/>
      <w:sz w:val="21"/>
      <w:szCs w:val="21"/>
      <w:lang w:eastAsia="fr-FR"/>
    </w:rPr>
  </w:style>
  <w:style w:type="character" w:customStyle="1" w:styleId="CorpsdetexteCar">
    <w:name w:val="Corps de texte Car"/>
    <w:basedOn w:val="Policepardfaut"/>
    <w:link w:val="Corpsdetexte"/>
    <w:uiPriority w:val="1"/>
    <w:rsid w:val="00C91E69"/>
    <w:rPr>
      <w:rFonts w:ascii="FrutigerLTStd-Cn" w:eastAsia="Times New Roman" w:hAnsi="FrutigerLTStd-Cn" w:cs="FrutigerLTStd-Cn"/>
      <w:sz w:val="21"/>
      <w:szCs w:val="21"/>
      <w:lang w:eastAsia="fr-FR"/>
    </w:rPr>
  </w:style>
  <w:style w:type="character" w:customStyle="1" w:styleId="Titre3Car">
    <w:name w:val="Titre 3 Car"/>
    <w:basedOn w:val="Policepardfaut"/>
    <w:link w:val="Titre3"/>
    <w:uiPriority w:val="9"/>
    <w:rsid w:val="004244BD"/>
    <w:rPr>
      <w:rFonts w:ascii="FrutigerLTStd-BoldCn" w:eastAsia="Times New Roman" w:hAnsi="FrutigerLTStd-BoldCn" w:cs="Times New Roman"/>
      <w:bCs/>
      <w:color w:val="ED1C24"/>
      <w:sz w:val="21"/>
      <w:szCs w:val="26"/>
    </w:rPr>
  </w:style>
  <w:style w:type="character" w:customStyle="1" w:styleId="Titre4Car">
    <w:name w:val="Titre 4 Car"/>
    <w:basedOn w:val="Policepardfaut"/>
    <w:link w:val="Titre4"/>
    <w:uiPriority w:val="9"/>
    <w:rsid w:val="004244BD"/>
    <w:rPr>
      <w:rFonts w:ascii="FrutigerLTStd-Cn" w:eastAsia="Calibri" w:hAnsi="FrutigerLTStd-Cn" w:cs="Times New Roman"/>
      <w:sz w:val="21"/>
    </w:rPr>
  </w:style>
  <w:style w:type="paragraph" w:customStyle="1" w:styleId="tel">
    <w:name w:val="tel"/>
    <w:basedOn w:val="Normal"/>
    <w:uiPriority w:val="99"/>
    <w:rsid w:val="00B522D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lecopie">
    <w:name w:val="telecopie"/>
    <w:basedOn w:val="Normal"/>
    <w:uiPriority w:val="99"/>
    <w:rsid w:val="00B522D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mail">
    <w:name w:val="email"/>
    <w:basedOn w:val="Normal"/>
    <w:uiPriority w:val="99"/>
    <w:rsid w:val="00B522D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ntentdescr">
    <w:name w:val="contentdescr"/>
    <w:rsid w:val="00B522DC"/>
  </w:style>
  <w:style w:type="character" w:customStyle="1" w:styleId="Titre5Car">
    <w:name w:val="Titre 5 Car"/>
    <w:basedOn w:val="Policepardfaut"/>
    <w:link w:val="Titre5"/>
    <w:uiPriority w:val="9"/>
    <w:semiHidden/>
    <w:rsid w:val="001661EC"/>
    <w:rPr>
      <w:rFonts w:asciiTheme="majorHAnsi" w:eastAsiaTheme="majorEastAsia" w:hAnsiTheme="majorHAnsi" w:cstheme="majorBidi"/>
      <w:color w:val="2F5496" w:themeColor="accent1" w:themeShade="BF"/>
    </w:rPr>
  </w:style>
  <w:style w:type="character" w:styleId="Mentionnonrsolue">
    <w:name w:val="Unresolved Mention"/>
    <w:basedOn w:val="Policepardfaut"/>
    <w:uiPriority w:val="99"/>
    <w:semiHidden/>
    <w:unhideWhenUsed/>
    <w:rsid w:val="00A02917"/>
    <w:rPr>
      <w:color w:val="605E5C"/>
      <w:shd w:val="clear" w:color="auto" w:fill="E1DFDD"/>
    </w:rPr>
  </w:style>
  <w:style w:type="character" w:customStyle="1" w:styleId="ofieldchar">
    <w:name w:val="o_field_char"/>
    <w:basedOn w:val="Policepardfaut"/>
    <w:rsid w:val="009D0327"/>
  </w:style>
  <w:style w:type="character" w:customStyle="1" w:styleId="ofieldwidget">
    <w:name w:val="o_field_widget"/>
    <w:basedOn w:val="Policepardfaut"/>
    <w:rsid w:val="009D0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6395">
      <w:bodyDiv w:val="1"/>
      <w:marLeft w:val="0"/>
      <w:marRight w:val="0"/>
      <w:marTop w:val="0"/>
      <w:marBottom w:val="0"/>
      <w:divBdr>
        <w:top w:val="none" w:sz="0" w:space="0" w:color="auto"/>
        <w:left w:val="none" w:sz="0" w:space="0" w:color="auto"/>
        <w:bottom w:val="none" w:sz="0" w:space="0" w:color="auto"/>
        <w:right w:val="none" w:sz="0" w:space="0" w:color="auto"/>
      </w:divBdr>
    </w:div>
    <w:div w:id="107045397">
      <w:bodyDiv w:val="1"/>
      <w:marLeft w:val="0"/>
      <w:marRight w:val="0"/>
      <w:marTop w:val="0"/>
      <w:marBottom w:val="0"/>
      <w:divBdr>
        <w:top w:val="none" w:sz="0" w:space="0" w:color="auto"/>
        <w:left w:val="none" w:sz="0" w:space="0" w:color="auto"/>
        <w:bottom w:val="none" w:sz="0" w:space="0" w:color="auto"/>
        <w:right w:val="none" w:sz="0" w:space="0" w:color="auto"/>
      </w:divBdr>
    </w:div>
    <w:div w:id="112486619">
      <w:bodyDiv w:val="1"/>
      <w:marLeft w:val="0"/>
      <w:marRight w:val="0"/>
      <w:marTop w:val="0"/>
      <w:marBottom w:val="0"/>
      <w:divBdr>
        <w:top w:val="none" w:sz="0" w:space="0" w:color="auto"/>
        <w:left w:val="none" w:sz="0" w:space="0" w:color="auto"/>
        <w:bottom w:val="none" w:sz="0" w:space="0" w:color="auto"/>
        <w:right w:val="none" w:sz="0" w:space="0" w:color="auto"/>
      </w:divBdr>
    </w:div>
    <w:div w:id="141384727">
      <w:bodyDiv w:val="1"/>
      <w:marLeft w:val="0"/>
      <w:marRight w:val="0"/>
      <w:marTop w:val="0"/>
      <w:marBottom w:val="0"/>
      <w:divBdr>
        <w:top w:val="none" w:sz="0" w:space="0" w:color="auto"/>
        <w:left w:val="none" w:sz="0" w:space="0" w:color="auto"/>
        <w:bottom w:val="none" w:sz="0" w:space="0" w:color="auto"/>
        <w:right w:val="none" w:sz="0" w:space="0" w:color="auto"/>
      </w:divBdr>
    </w:div>
    <w:div w:id="168643805">
      <w:bodyDiv w:val="1"/>
      <w:marLeft w:val="0"/>
      <w:marRight w:val="0"/>
      <w:marTop w:val="0"/>
      <w:marBottom w:val="0"/>
      <w:divBdr>
        <w:top w:val="none" w:sz="0" w:space="0" w:color="auto"/>
        <w:left w:val="none" w:sz="0" w:space="0" w:color="auto"/>
        <w:bottom w:val="none" w:sz="0" w:space="0" w:color="auto"/>
        <w:right w:val="none" w:sz="0" w:space="0" w:color="auto"/>
      </w:divBdr>
    </w:div>
    <w:div w:id="215165499">
      <w:bodyDiv w:val="1"/>
      <w:marLeft w:val="0"/>
      <w:marRight w:val="0"/>
      <w:marTop w:val="0"/>
      <w:marBottom w:val="0"/>
      <w:divBdr>
        <w:top w:val="none" w:sz="0" w:space="0" w:color="auto"/>
        <w:left w:val="none" w:sz="0" w:space="0" w:color="auto"/>
        <w:bottom w:val="none" w:sz="0" w:space="0" w:color="auto"/>
        <w:right w:val="none" w:sz="0" w:space="0" w:color="auto"/>
      </w:divBdr>
      <w:divsChild>
        <w:div w:id="1343509857">
          <w:marLeft w:val="0"/>
          <w:marRight w:val="0"/>
          <w:marTop w:val="0"/>
          <w:marBottom w:val="150"/>
          <w:divBdr>
            <w:top w:val="none" w:sz="0" w:space="0" w:color="auto"/>
            <w:left w:val="none" w:sz="0" w:space="0" w:color="auto"/>
            <w:bottom w:val="none" w:sz="0" w:space="0" w:color="auto"/>
            <w:right w:val="none" w:sz="0" w:space="0" w:color="auto"/>
          </w:divBdr>
        </w:div>
        <w:div w:id="505289897">
          <w:marLeft w:val="0"/>
          <w:marRight w:val="0"/>
          <w:marTop w:val="150"/>
          <w:marBottom w:val="0"/>
          <w:divBdr>
            <w:top w:val="none" w:sz="0" w:space="0" w:color="auto"/>
            <w:left w:val="none" w:sz="0" w:space="0" w:color="auto"/>
            <w:bottom w:val="none" w:sz="0" w:space="0" w:color="auto"/>
            <w:right w:val="none" w:sz="0" w:space="0" w:color="auto"/>
          </w:divBdr>
        </w:div>
      </w:divsChild>
    </w:div>
    <w:div w:id="272903544">
      <w:bodyDiv w:val="1"/>
      <w:marLeft w:val="0"/>
      <w:marRight w:val="0"/>
      <w:marTop w:val="0"/>
      <w:marBottom w:val="0"/>
      <w:divBdr>
        <w:top w:val="none" w:sz="0" w:space="0" w:color="auto"/>
        <w:left w:val="none" w:sz="0" w:space="0" w:color="auto"/>
        <w:bottom w:val="none" w:sz="0" w:space="0" w:color="auto"/>
        <w:right w:val="none" w:sz="0" w:space="0" w:color="auto"/>
      </w:divBdr>
      <w:divsChild>
        <w:div w:id="688021310">
          <w:marLeft w:val="0"/>
          <w:marRight w:val="0"/>
          <w:marTop w:val="0"/>
          <w:marBottom w:val="150"/>
          <w:divBdr>
            <w:top w:val="none" w:sz="0" w:space="0" w:color="auto"/>
            <w:left w:val="none" w:sz="0" w:space="0" w:color="auto"/>
            <w:bottom w:val="none" w:sz="0" w:space="0" w:color="auto"/>
            <w:right w:val="none" w:sz="0" w:space="0" w:color="auto"/>
          </w:divBdr>
        </w:div>
        <w:div w:id="1930692382">
          <w:marLeft w:val="0"/>
          <w:marRight w:val="0"/>
          <w:marTop w:val="150"/>
          <w:marBottom w:val="0"/>
          <w:divBdr>
            <w:top w:val="none" w:sz="0" w:space="0" w:color="auto"/>
            <w:left w:val="none" w:sz="0" w:space="0" w:color="auto"/>
            <w:bottom w:val="none" w:sz="0" w:space="0" w:color="auto"/>
            <w:right w:val="none" w:sz="0" w:space="0" w:color="auto"/>
          </w:divBdr>
        </w:div>
      </w:divsChild>
    </w:div>
    <w:div w:id="298656003">
      <w:bodyDiv w:val="1"/>
      <w:marLeft w:val="0"/>
      <w:marRight w:val="0"/>
      <w:marTop w:val="0"/>
      <w:marBottom w:val="0"/>
      <w:divBdr>
        <w:top w:val="none" w:sz="0" w:space="0" w:color="auto"/>
        <w:left w:val="none" w:sz="0" w:space="0" w:color="auto"/>
        <w:bottom w:val="none" w:sz="0" w:space="0" w:color="auto"/>
        <w:right w:val="none" w:sz="0" w:space="0" w:color="auto"/>
      </w:divBdr>
      <w:divsChild>
        <w:div w:id="436489343">
          <w:marLeft w:val="0"/>
          <w:marRight w:val="0"/>
          <w:marTop w:val="0"/>
          <w:marBottom w:val="0"/>
          <w:divBdr>
            <w:top w:val="none" w:sz="0" w:space="0" w:color="auto"/>
            <w:left w:val="none" w:sz="0" w:space="0" w:color="auto"/>
            <w:bottom w:val="none" w:sz="0" w:space="0" w:color="auto"/>
            <w:right w:val="none" w:sz="0" w:space="0" w:color="auto"/>
          </w:divBdr>
          <w:divsChild>
            <w:div w:id="1908686946">
              <w:marLeft w:val="0"/>
              <w:marRight w:val="300"/>
              <w:marTop w:val="180"/>
              <w:marBottom w:val="0"/>
              <w:divBdr>
                <w:top w:val="none" w:sz="0" w:space="0" w:color="auto"/>
                <w:left w:val="none" w:sz="0" w:space="0" w:color="auto"/>
                <w:bottom w:val="none" w:sz="0" w:space="0" w:color="auto"/>
                <w:right w:val="none" w:sz="0" w:space="0" w:color="auto"/>
              </w:divBdr>
              <w:divsChild>
                <w:div w:id="914322736">
                  <w:marLeft w:val="0"/>
                  <w:marRight w:val="0"/>
                  <w:marTop w:val="0"/>
                  <w:marBottom w:val="0"/>
                  <w:divBdr>
                    <w:top w:val="none" w:sz="0" w:space="0" w:color="auto"/>
                    <w:left w:val="none" w:sz="0" w:space="0" w:color="auto"/>
                    <w:bottom w:val="none" w:sz="0" w:space="0" w:color="auto"/>
                    <w:right w:val="none" w:sz="0" w:space="0" w:color="auto"/>
                  </w:divBdr>
                  <w:divsChild>
                    <w:div w:id="1883903259">
                      <w:marLeft w:val="0"/>
                      <w:marRight w:val="0"/>
                      <w:marTop w:val="0"/>
                      <w:marBottom w:val="0"/>
                      <w:divBdr>
                        <w:top w:val="none" w:sz="0" w:space="0" w:color="auto"/>
                        <w:left w:val="none" w:sz="0" w:space="0" w:color="auto"/>
                        <w:bottom w:val="none" w:sz="0" w:space="0" w:color="auto"/>
                        <w:right w:val="none" w:sz="0" w:space="0" w:color="auto"/>
                      </w:divBdr>
                    </w:div>
                  </w:divsChild>
                </w:div>
                <w:div w:id="1507553499">
                  <w:marLeft w:val="0"/>
                  <w:marRight w:val="0"/>
                  <w:marTop w:val="0"/>
                  <w:marBottom w:val="0"/>
                  <w:divBdr>
                    <w:top w:val="none" w:sz="0" w:space="0" w:color="auto"/>
                    <w:left w:val="none" w:sz="0" w:space="0" w:color="auto"/>
                    <w:bottom w:val="none" w:sz="0" w:space="0" w:color="auto"/>
                    <w:right w:val="none" w:sz="0" w:space="0" w:color="auto"/>
                  </w:divBdr>
                </w:div>
                <w:div w:id="9538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5334">
          <w:marLeft w:val="30"/>
          <w:marRight w:val="5715"/>
          <w:marTop w:val="390"/>
          <w:marBottom w:val="0"/>
          <w:divBdr>
            <w:top w:val="none" w:sz="0" w:space="0" w:color="auto"/>
            <w:left w:val="none" w:sz="0" w:space="0" w:color="auto"/>
            <w:bottom w:val="none" w:sz="0" w:space="0" w:color="auto"/>
            <w:right w:val="none" w:sz="0" w:space="0" w:color="auto"/>
          </w:divBdr>
          <w:divsChild>
            <w:div w:id="940376995">
              <w:marLeft w:val="0"/>
              <w:marRight w:val="0"/>
              <w:marTop w:val="0"/>
              <w:marBottom w:val="150"/>
              <w:divBdr>
                <w:top w:val="none" w:sz="0" w:space="0" w:color="auto"/>
                <w:left w:val="none" w:sz="0" w:space="0" w:color="auto"/>
                <w:bottom w:val="none" w:sz="0" w:space="0" w:color="auto"/>
                <w:right w:val="none" w:sz="0" w:space="0" w:color="auto"/>
              </w:divBdr>
            </w:div>
            <w:div w:id="2038893933">
              <w:marLeft w:val="0"/>
              <w:marRight w:val="0"/>
              <w:marTop w:val="0"/>
              <w:marBottom w:val="0"/>
              <w:divBdr>
                <w:top w:val="none" w:sz="0" w:space="0" w:color="auto"/>
                <w:left w:val="none" w:sz="0" w:space="0" w:color="auto"/>
                <w:bottom w:val="none" w:sz="0" w:space="0" w:color="auto"/>
                <w:right w:val="none" w:sz="0" w:space="0" w:color="auto"/>
              </w:divBdr>
            </w:div>
            <w:div w:id="1008875011">
              <w:marLeft w:val="0"/>
              <w:marRight w:val="0"/>
              <w:marTop w:val="0"/>
              <w:marBottom w:val="0"/>
              <w:divBdr>
                <w:top w:val="none" w:sz="0" w:space="0" w:color="auto"/>
                <w:left w:val="none" w:sz="0" w:space="0" w:color="auto"/>
                <w:bottom w:val="none" w:sz="0" w:space="0" w:color="auto"/>
                <w:right w:val="none" w:sz="0" w:space="0" w:color="auto"/>
              </w:divBdr>
              <w:divsChild>
                <w:div w:id="2022852938">
                  <w:marLeft w:val="0"/>
                  <w:marRight w:val="0"/>
                  <w:marTop w:val="0"/>
                  <w:marBottom w:val="0"/>
                  <w:divBdr>
                    <w:top w:val="none" w:sz="0" w:space="0" w:color="auto"/>
                    <w:left w:val="none" w:sz="0" w:space="0" w:color="auto"/>
                    <w:bottom w:val="none" w:sz="0" w:space="0" w:color="auto"/>
                    <w:right w:val="none" w:sz="0" w:space="0" w:color="auto"/>
                  </w:divBdr>
                  <w:divsChild>
                    <w:div w:id="216862577">
                      <w:marLeft w:val="0"/>
                      <w:marRight w:val="0"/>
                      <w:marTop w:val="0"/>
                      <w:marBottom w:val="0"/>
                      <w:divBdr>
                        <w:top w:val="none" w:sz="0" w:space="0" w:color="auto"/>
                        <w:left w:val="none" w:sz="0" w:space="0" w:color="auto"/>
                        <w:bottom w:val="none" w:sz="0" w:space="0" w:color="auto"/>
                        <w:right w:val="none" w:sz="0" w:space="0" w:color="auto"/>
                      </w:divBdr>
                    </w:div>
                    <w:div w:id="15797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02004">
      <w:bodyDiv w:val="1"/>
      <w:marLeft w:val="0"/>
      <w:marRight w:val="0"/>
      <w:marTop w:val="0"/>
      <w:marBottom w:val="0"/>
      <w:divBdr>
        <w:top w:val="none" w:sz="0" w:space="0" w:color="auto"/>
        <w:left w:val="none" w:sz="0" w:space="0" w:color="auto"/>
        <w:bottom w:val="none" w:sz="0" w:space="0" w:color="auto"/>
        <w:right w:val="none" w:sz="0" w:space="0" w:color="auto"/>
      </w:divBdr>
    </w:div>
    <w:div w:id="405229730">
      <w:bodyDiv w:val="1"/>
      <w:marLeft w:val="0"/>
      <w:marRight w:val="0"/>
      <w:marTop w:val="0"/>
      <w:marBottom w:val="0"/>
      <w:divBdr>
        <w:top w:val="none" w:sz="0" w:space="0" w:color="auto"/>
        <w:left w:val="none" w:sz="0" w:space="0" w:color="auto"/>
        <w:bottom w:val="none" w:sz="0" w:space="0" w:color="auto"/>
        <w:right w:val="none" w:sz="0" w:space="0" w:color="auto"/>
      </w:divBdr>
    </w:div>
    <w:div w:id="430786264">
      <w:bodyDiv w:val="1"/>
      <w:marLeft w:val="0"/>
      <w:marRight w:val="0"/>
      <w:marTop w:val="0"/>
      <w:marBottom w:val="0"/>
      <w:divBdr>
        <w:top w:val="none" w:sz="0" w:space="0" w:color="auto"/>
        <w:left w:val="none" w:sz="0" w:space="0" w:color="auto"/>
        <w:bottom w:val="none" w:sz="0" w:space="0" w:color="auto"/>
        <w:right w:val="none" w:sz="0" w:space="0" w:color="auto"/>
      </w:divBdr>
    </w:div>
    <w:div w:id="519465234">
      <w:bodyDiv w:val="1"/>
      <w:marLeft w:val="0"/>
      <w:marRight w:val="0"/>
      <w:marTop w:val="0"/>
      <w:marBottom w:val="0"/>
      <w:divBdr>
        <w:top w:val="none" w:sz="0" w:space="0" w:color="auto"/>
        <w:left w:val="none" w:sz="0" w:space="0" w:color="auto"/>
        <w:bottom w:val="none" w:sz="0" w:space="0" w:color="auto"/>
        <w:right w:val="none" w:sz="0" w:space="0" w:color="auto"/>
      </w:divBdr>
      <w:divsChild>
        <w:div w:id="1231188147">
          <w:marLeft w:val="0"/>
          <w:marRight w:val="0"/>
          <w:marTop w:val="0"/>
          <w:marBottom w:val="0"/>
          <w:divBdr>
            <w:top w:val="none" w:sz="0" w:space="0" w:color="auto"/>
            <w:left w:val="none" w:sz="0" w:space="0" w:color="auto"/>
            <w:bottom w:val="none" w:sz="0" w:space="0" w:color="auto"/>
            <w:right w:val="none" w:sz="0" w:space="0" w:color="auto"/>
          </w:divBdr>
        </w:div>
      </w:divsChild>
    </w:div>
    <w:div w:id="887297201">
      <w:bodyDiv w:val="1"/>
      <w:marLeft w:val="0"/>
      <w:marRight w:val="0"/>
      <w:marTop w:val="0"/>
      <w:marBottom w:val="0"/>
      <w:divBdr>
        <w:top w:val="none" w:sz="0" w:space="0" w:color="auto"/>
        <w:left w:val="none" w:sz="0" w:space="0" w:color="auto"/>
        <w:bottom w:val="none" w:sz="0" w:space="0" w:color="auto"/>
        <w:right w:val="none" w:sz="0" w:space="0" w:color="auto"/>
      </w:divBdr>
    </w:div>
    <w:div w:id="927811584">
      <w:bodyDiv w:val="1"/>
      <w:marLeft w:val="0"/>
      <w:marRight w:val="0"/>
      <w:marTop w:val="0"/>
      <w:marBottom w:val="0"/>
      <w:divBdr>
        <w:top w:val="none" w:sz="0" w:space="0" w:color="auto"/>
        <w:left w:val="none" w:sz="0" w:space="0" w:color="auto"/>
        <w:bottom w:val="none" w:sz="0" w:space="0" w:color="auto"/>
        <w:right w:val="none" w:sz="0" w:space="0" w:color="auto"/>
      </w:divBdr>
      <w:divsChild>
        <w:div w:id="361438603">
          <w:marLeft w:val="0"/>
          <w:marRight w:val="0"/>
          <w:marTop w:val="0"/>
          <w:marBottom w:val="150"/>
          <w:divBdr>
            <w:top w:val="none" w:sz="0" w:space="0" w:color="auto"/>
            <w:left w:val="none" w:sz="0" w:space="0" w:color="auto"/>
            <w:bottom w:val="none" w:sz="0" w:space="0" w:color="auto"/>
            <w:right w:val="none" w:sz="0" w:space="0" w:color="auto"/>
          </w:divBdr>
        </w:div>
        <w:div w:id="1794446786">
          <w:marLeft w:val="0"/>
          <w:marRight w:val="0"/>
          <w:marTop w:val="150"/>
          <w:marBottom w:val="0"/>
          <w:divBdr>
            <w:top w:val="none" w:sz="0" w:space="0" w:color="auto"/>
            <w:left w:val="none" w:sz="0" w:space="0" w:color="auto"/>
            <w:bottom w:val="none" w:sz="0" w:space="0" w:color="auto"/>
            <w:right w:val="none" w:sz="0" w:space="0" w:color="auto"/>
          </w:divBdr>
        </w:div>
      </w:divsChild>
    </w:div>
    <w:div w:id="962493100">
      <w:bodyDiv w:val="1"/>
      <w:marLeft w:val="0"/>
      <w:marRight w:val="0"/>
      <w:marTop w:val="0"/>
      <w:marBottom w:val="0"/>
      <w:divBdr>
        <w:top w:val="none" w:sz="0" w:space="0" w:color="auto"/>
        <w:left w:val="none" w:sz="0" w:space="0" w:color="auto"/>
        <w:bottom w:val="none" w:sz="0" w:space="0" w:color="auto"/>
        <w:right w:val="none" w:sz="0" w:space="0" w:color="auto"/>
      </w:divBdr>
    </w:div>
    <w:div w:id="1061443036">
      <w:bodyDiv w:val="1"/>
      <w:marLeft w:val="0"/>
      <w:marRight w:val="0"/>
      <w:marTop w:val="0"/>
      <w:marBottom w:val="0"/>
      <w:divBdr>
        <w:top w:val="none" w:sz="0" w:space="0" w:color="auto"/>
        <w:left w:val="none" w:sz="0" w:space="0" w:color="auto"/>
        <w:bottom w:val="none" w:sz="0" w:space="0" w:color="auto"/>
        <w:right w:val="none" w:sz="0" w:space="0" w:color="auto"/>
      </w:divBdr>
    </w:div>
    <w:div w:id="1099983695">
      <w:bodyDiv w:val="1"/>
      <w:marLeft w:val="0"/>
      <w:marRight w:val="0"/>
      <w:marTop w:val="0"/>
      <w:marBottom w:val="0"/>
      <w:divBdr>
        <w:top w:val="none" w:sz="0" w:space="0" w:color="auto"/>
        <w:left w:val="none" w:sz="0" w:space="0" w:color="auto"/>
        <w:bottom w:val="none" w:sz="0" w:space="0" w:color="auto"/>
        <w:right w:val="none" w:sz="0" w:space="0" w:color="auto"/>
      </w:divBdr>
    </w:div>
    <w:div w:id="1115371204">
      <w:bodyDiv w:val="1"/>
      <w:marLeft w:val="0"/>
      <w:marRight w:val="0"/>
      <w:marTop w:val="0"/>
      <w:marBottom w:val="0"/>
      <w:divBdr>
        <w:top w:val="none" w:sz="0" w:space="0" w:color="auto"/>
        <w:left w:val="none" w:sz="0" w:space="0" w:color="auto"/>
        <w:bottom w:val="none" w:sz="0" w:space="0" w:color="auto"/>
        <w:right w:val="none" w:sz="0" w:space="0" w:color="auto"/>
      </w:divBdr>
    </w:div>
    <w:div w:id="1173690354">
      <w:bodyDiv w:val="1"/>
      <w:marLeft w:val="0"/>
      <w:marRight w:val="0"/>
      <w:marTop w:val="0"/>
      <w:marBottom w:val="0"/>
      <w:divBdr>
        <w:top w:val="none" w:sz="0" w:space="0" w:color="auto"/>
        <w:left w:val="none" w:sz="0" w:space="0" w:color="auto"/>
        <w:bottom w:val="none" w:sz="0" w:space="0" w:color="auto"/>
        <w:right w:val="none" w:sz="0" w:space="0" w:color="auto"/>
      </w:divBdr>
      <w:divsChild>
        <w:div w:id="1051157">
          <w:marLeft w:val="0"/>
          <w:marRight w:val="0"/>
          <w:marTop w:val="0"/>
          <w:marBottom w:val="150"/>
          <w:divBdr>
            <w:top w:val="none" w:sz="0" w:space="0" w:color="auto"/>
            <w:left w:val="none" w:sz="0" w:space="0" w:color="auto"/>
            <w:bottom w:val="none" w:sz="0" w:space="0" w:color="auto"/>
            <w:right w:val="none" w:sz="0" w:space="0" w:color="auto"/>
          </w:divBdr>
        </w:div>
        <w:div w:id="1424112602">
          <w:marLeft w:val="0"/>
          <w:marRight w:val="0"/>
          <w:marTop w:val="150"/>
          <w:marBottom w:val="0"/>
          <w:divBdr>
            <w:top w:val="none" w:sz="0" w:space="0" w:color="auto"/>
            <w:left w:val="none" w:sz="0" w:space="0" w:color="auto"/>
            <w:bottom w:val="none" w:sz="0" w:space="0" w:color="auto"/>
            <w:right w:val="none" w:sz="0" w:space="0" w:color="auto"/>
          </w:divBdr>
        </w:div>
      </w:divsChild>
    </w:div>
    <w:div w:id="1250310309">
      <w:bodyDiv w:val="1"/>
      <w:marLeft w:val="0"/>
      <w:marRight w:val="0"/>
      <w:marTop w:val="0"/>
      <w:marBottom w:val="0"/>
      <w:divBdr>
        <w:top w:val="none" w:sz="0" w:space="0" w:color="auto"/>
        <w:left w:val="none" w:sz="0" w:space="0" w:color="auto"/>
        <w:bottom w:val="none" w:sz="0" w:space="0" w:color="auto"/>
        <w:right w:val="none" w:sz="0" w:space="0" w:color="auto"/>
      </w:divBdr>
    </w:div>
    <w:div w:id="1313605809">
      <w:bodyDiv w:val="1"/>
      <w:marLeft w:val="0"/>
      <w:marRight w:val="0"/>
      <w:marTop w:val="0"/>
      <w:marBottom w:val="0"/>
      <w:divBdr>
        <w:top w:val="none" w:sz="0" w:space="0" w:color="auto"/>
        <w:left w:val="none" w:sz="0" w:space="0" w:color="auto"/>
        <w:bottom w:val="none" w:sz="0" w:space="0" w:color="auto"/>
        <w:right w:val="none" w:sz="0" w:space="0" w:color="auto"/>
      </w:divBdr>
    </w:div>
    <w:div w:id="1337268135">
      <w:bodyDiv w:val="1"/>
      <w:marLeft w:val="0"/>
      <w:marRight w:val="0"/>
      <w:marTop w:val="0"/>
      <w:marBottom w:val="0"/>
      <w:divBdr>
        <w:top w:val="none" w:sz="0" w:space="0" w:color="auto"/>
        <w:left w:val="none" w:sz="0" w:space="0" w:color="auto"/>
        <w:bottom w:val="none" w:sz="0" w:space="0" w:color="auto"/>
        <w:right w:val="none" w:sz="0" w:space="0" w:color="auto"/>
      </w:divBdr>
    </w:div>
    <w:div w:id="1574122879">
      <w:bodyDiv w:val="1"/>
      <w:marLeft w:val="0"/>
      <w:marRight w:val="0"/>
      <w:marTop w:val="0"/>
      <w:marBottom w:val="0"/>
      <w:divBdr>
        <w:top w:val="none" w:sz="0" w:space="0" w:color="auto"/>
        <w:left w:val="none" w:sz="0" w:space="0" w:color="auto"/>
        <w:bottom w:val="none" w:sz="0" w:space="0" w:color="auto"/>
        <w:right w:val="none" w:sz="0" w:space="0" w:color="auto"/>
      </w:divBdr>
    </w:div>
    <w:div w:id="1604147362">
      <w:bodyDiv w:val="1"/>
      <w:marLeft w:val="0"/>
      <w:marRight w:val="0"/>
      <w:marTop w:val="0"/>
      <w:marBottom w:val="0"/>
      <w:divBdr>
        <w:top w:val="none" w:sz="0" w:space="0" w:color="auto"/>
        <w:left w:val="none" w:sz="0" w:space="0" w:color="auto"/>
        <w:bottom w:val="none" w:sz="0" w:space="0" w:color="auto"/>
        <w:right w:val="none" w:sz="0" w:space="0" w:color="auto"/>
      </w:divBdr>
      <w:divsChild>
        <w:div w:id="1938899054">
          <w:marLeft w:val="0"/>
          <w:marRight w:val="0"/>
          <w:marTop w:val="0"/>
          <w:marBottom w:val="0"/>
          <w:divBdr>
            <w:top w:val="none" w:sz="0" w:space="0" w:color="auto"/>
            <w:left w:val="none" w:sz="0" w:space="0" w:color="auto"/>
            <w:bottom w:val="none" w:sz="0" w:space="0" w:color="auto"/>
            <w:right w:val="none" w:sz="0" w:space="0" w:color="auto"/>
          </w:divBdr>
        </w:div>
      </w:divsChild>
    </w:div>
    <w:div w:id="1678997011">
      <w:bodyDiv w:val="1"/>
      <w:marLeft w:val="0"/>
      <w:marRight w:val="0"/>
      <w:marTop w:val="0"/>
      <w:marBottom w:val="0"/>
      <w:divBdr>
        <w:top w:val="none" w:sz="0" w:space="0" w:color="auto"/>
        <w:left w:val="none" w:sz="0" w:space="0" w:color="auto"/>
        <w:bottom w:val="none" w:sz="0" w:space="0" w:color="auto"/>
        <w:right w:val="none" w:sz="0" w:space="0" w:color="auto"/>
      </w:divBdr>
      <w:divsChild>
        <w:div w:id="1129933698">
          <w:marLeft w:val="-120"/>
          <w:marRight w:val="-120"/>
          <w:marTop w:val="0"/>
          <w:marBottom w:val="0"/>
          <w:divBdr>
            <w:top w:val="none" w:sz="0" w:space="0" w:color="auto"/>
            <w:left w:val="none" w:sz="0" w:space="0" w:color="auto"/>
            <w:bottom w:val="none" w:sz="0" w:space="0" w:color="auto"/>
            <w:right w:val="none" w:sz="0" w:space="0" w:color="auto"/>
          </w:divBdr>
          <w:divsChild>
            <w:div w:id="711270657">
              <w:marLeft w:val="0"/>
              <w:marRight w:val="0"/>
              <w:marTop w:val="0"/>
              <w:marBottom w:val="0"/>
              <w:divBdr>
                <w:top w:val="none" w:sz="0" w:space="0" w:color="auto"/>
                <w:left w:val="none" w:sz="0" w:space="0" w:color="auto"/>
                <w:bottom w:val="none" w:sz="0" w:space="0" w:color="auto"/>
                <w:right w:val="none" w:sz="0" w:space="0" w:color="auto"/>
              </w:divBdr>
              <w:divsChild>
                <w:div w:id="736244851">
                  <w:marLeft w:val="0"/>
                  <w:marRight w:val="0"/>
                  <w:marTop w:val="0"/>
                  <w:marBottom w:val="240"/>
                  <w:divBdr>
                    <w:top w:val="none" w:sz="0" w:space="0" w:color="auto"/>
                    <w:left w:val="none" w:sz="0" w:space="0" w:color="auto"/>
                    <w:bottom w:val="none" w:sz="0" w:space="0" w:color="auto"/>
                    <w:right w:val="none" w:sz="0" w:space="0" w:color="auto"/>
                  </w:divBdr>
                  <w:divsChild>
                    <w:div w:id="7253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9258">
          <w:marLeft w:val="0"/>
          <w:marRight w:val="240"/>
          <w:marTop w:val="0"/>
          <w:marBottom w:val="240"/>
          <w:divBdr>
            <w:top w:val="none" w:sz="0" w:space="0" w:color="auto"/>
            <w:left w:val="none" w:sz="0" w:space="0" w:color="auto"/>
            <w:bottom w:val="none" w:sz="0" w:space="0" w:color="auto"/>
            <w:right w:val="none" w:sz="0" w:space="0" w:color="auto"/>
          </w:divBdr>
        </w:div>
        <w:div w:id="1460147539">
          <w:marLeft w:val="0"/>
          <w:marRight w:val="0"/>
          <w:marTop w:val="0"/>
          <w:marBottom w:val="240"/>
          <w:divBdr>
            <w:top w:val="none" w:sz="0" w:space="0" w:color="auto"/>
            <w:left w:val="none" w:sz="0" w:space="0" w:color="auto"/>
            <w:bottom w:val="none" w:sz="0" w:space="0" w:color="auto"/>
            <w:right w:val="none" w:sz="0" w:space="0" w:color="auto"/>
          </w:divBdr>
        </w:div>
      </w:divsChild>
    </w:div>
    <w:div w:id="1688946885">
      <w:bodyDiv w:val="1"/>
      <w:marLeft w:val="0"/>
      <w:marRight w:val="0"/>
      <w:marTop w:val="0"/>
      <w:marBottom w:val="0"/>
      <w:divBdr>
        <w:top w:val="none" w:sz="0" w:space="0" w:color="auto"/>
        <w:left w:val="none" w:sz="0" w:space="0" w:color="auto"/>
        <w:bottom w:val="none" w:sz="0" w:space="0" w:color="auto"/>
        <w:right w:val="none" w:sz="0" w:space="0" w:color="auto"/>
      </w:divBdr>
    </w:div>
    <w:div w:id="1770657793">
      <w:bodyDiv w:val="1"/>
      <w:marLeft w:val="0"/>
      <w:marRight w:val="0"/>
      <w:marTop w:val="0"/>
      <w:marBottom w:val="0"/>
      <w:divBdr>
        <w:top w:val="none" w:sz="0" w:space="0" w:color="auto"/>
        <w:left w:val="none" w:sz="0" w:space="0" w:color="auto"/>
        <w:bottom w:val="none" w:sz="0" w:space="0" w:color="auto"/>
        <w:right w:val="none" w:sz="0" w:space="0" w:color="auto"/>
      </w:divBdr>
      <w:divsChild>
        <w:div w:id="1604070463">
          <w:marLeft w:val="0"/>
          <w:marRight w:val="0"/>
          <w:marTop w:val="0"/>
          <w:marBottom w:val="0"/>
          <w:divBdr>
            <w:top w:val="none" w:sz="0" w:space="0" w:color="auto"/>
            <w:left w:val="none" w:sz="0" w:space="0" w:color="auto"/>
            <w:bottom w:val="none" w:sz="0" w:space="0" w:color="auto"/>
            <w:right w:val="none" w:sz="0" w:space="0" w:color="auto"/>
          </w:divBdr>
        </w:div>
      </w:divsChild>
    </w:div>
    <w:div w:id="1839494195">
      <w:bodyDiv w:val="1"/>
      <w:marLeft w:val="0"/>
      <w:marRight w:val="0"/>
      <w:marTop w:val="0"/>
      <w:marBottom w:val="0"/>
      <w:divBdr>
        <w:top w:val="none" w:sz="0" w:space="0" w:color="auto"/>
        <w:left w:val="none" w:sz="0" w:space="0" w:color="auto"/>
        <w:bottom w:val="none" w:sz="0" w:space="0" w:color="auto"/>
        <w:right w:val="none" w:sz="0" w:space="0" w:color="auto"/>
      </w:divBdr>
    </w:div>
    <w:div w:id="1840072726">
      <w:bodyDiv w:val="1"/>
      <w:marLeft w:val="0"/>
      <w:marRight w:val="0"/>
      <w:marTop w:val="0"/>
      <w:marBottom w:val="0"/>
      <w:divBdr>
        <w:top w:val="none" w:sz="0" w:space="0" w:color="auto"/>
        <w:left w:val="none" w:sz="0" w:space="0" w:color="auto"/>
        <w:bottom w:val="none" w:sz="0" w:space="0" w:color="auto"/>
        <w:right w:val="none" w:sz="0" w:space="0" w:color="auto"/>
      </w:divBdr>
      <w:divsChild>
        <w:div w:id="492767953">
          <w:marLeft w:val="0"/>
          <w:marRight w:val="0"/>
          <w:marTop w:val="0"/>
          <w:marBottom w:val="150"/>
          <w:divBdr>
            <w:top w:val="none" w:sz="0" w:space="0" w:color="auto"/>
            <w:left w:val="none" w:sz="0" w:space="0" w:color="auto"/>
            <w:bottom w:val="none" w:sz="0" w:space="0" w:color="auto"/>
            <w:right w:val="none" w:sz="0" w:space="0" w:color="auto"/>
          </w:divBdr>
        </w:div>
        <w:div w:id="1960800233">
          <w:marLeft w:val="0"/>
          <w:marRight w:val="0"/>
          <w:marTop w:val="150"/>
          <w:marBottom w:val="0"/>
          <w:divBdr>
            <w:top w:val="none" w:sz="0" w:space="0" w:color="auto"/>
            <w:left w:val="none" w:sz="0" w:space="0" w:color="auto"/>
            <w:bottom w:val="none" w:sz="0" w:space="0" w:color="auto"/>
            <w:right w:val="none" w:sz="0" w:space="0" w:color="auto"/>
          </w:divBdr>
        </w:div>
      </w:divsChild>
    </w:div>
    <w:div w:id="188621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nomie.gouv.fr/cedef/facture-mentions-obligatoires" TargetMode="External"/><Relationship Id="rId18" Type="http://schemas.openxmlformats.org/officeDocument/2006/relationships/hyperlink" Target="https://www.votreassistante.net/creer-echeancier-excel/" TargetMode="External"/><Relationship Id="rId26" Type="http://schemas.openxmlformats.org/officeDocument/2006/relationships/hyperlink" Target="https://fr.wikipedia.org/wiki/Clause" TargetMode="External"/><Relationship Id="rId39" Type="http://schemas.openxmlformats.org/officeDocument/2006/relationships/image" Target="media/image7.png"/><Relationship Id="rId21" Type="http://schemas.openxmlformats.org/officeDocument/2006/relationships/package" Target="embeddings/Microsoft_Word_Document.docx"/><Relationship Id="rId34" Type="http://schemas.openxmlformats.org/officeDocument/2006/relationships/hyperlink" Target="http://www.cours-de-droit.net/droit-des-affaires-c27647406" TargetMode="External"/><Relationship Id="rId42" Type="http://schemas.openxmlformats.org/officeDocument/2006/relationships/hyperlink" Target="mailto:info@pepinieresclement.fr" TargetMode="External"/><Relationship Id="rId47" Type="http://schemas.openxmlformats.org/officeDocument/2006/relationships/image" Target="media/image8.jpeg"/><Relationship Id="rId50" Type="http://schemas.microsoft.com/office/2007/relationships/hdphoto" Target="media/hdphoto1.wdp"/><Relationship Id="rId55"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s://www.bilansgratuits.fr/" TargetMode="External"/><Relationship Id="rId17" Type="http://schemas.openxmlformats.org/officeDocument/2006/relationships/hyperlink" Target="https://www.youtube.com/watch?v=Qz62mlsSp7E" TargetMode="External"/><Relationship Id="rId25" Type="http://schemas.openxmlformats.org/officeDocument/2006/relationships/hyperlink" Target="mailto:info@pepinieresclement.fr" TargetMode="External"/><Relationship Id="rId33" Type="http://schemas.openxmlformats.org/officeDocument/2006/relationships/hyperlink" Target="https://www.eklablog.com/profile/29093724" TargetMode="External"/><Relationship Id="rId38" Type="http://schemas.openxmlformats.org/officeDocument/2006/relationships/image" Target="media/image6.emf"/><Relationship Id="rId46" Type="http://schemas.openxmlformats.org/officeDocument/2006/relationships/hyperlink" Target="mailto:info@pepinieresclement.f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conomie.gouv.fr/dgccrf/Publications/Vie-pratique/Fiches-pratiques/recouvrement-amiable-creances-regles-a-connaitre" TargetMode="External"/><Relationship Id="rId20" Type="http://schemas.openxmlformats.org/officeDocument/2006/relationships/image" Target="media/image2.emf"/><Relationship Id="rId29" Type="http://schemas.openxmlformats.org/officeDocument/2006/relationships/hyperlink" Target="https://fr.wikipedia.org/wiki/Possession_(droit)" TargetMode="External"/><Relationship Id="rId41" Type="http://schemas.openxmlformats.org/officeDocument/2006/relationships/hyperlink" Target="tel:0603448876" TargetMode="External"/><Relationship Id="rId54"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ournaldunet.fr/management/guide-du-management/1201363-faire-un-devis/" TargetMode="External"/><Relationship Id="rId24" Type="http://schemas.openxmlformats.org/officeDocument/2006/relationships/image" Target="media/image3.png"/><Relationship Id="rId32" Type="http://schemas.openxmlformats.org/officeDocument/2006/relationships/hyperlink" Target="https://fr.wikipedia.org/wiki/Prix" TargetMode="External"/><Relationship Id="rId37" Type="http://schemas.openxmlformats.org/officeDocument/2006/relationships/image" Target="media/image5.emf"/><Relationship Id="rId40" Type="http://schemas.openxmlformats.org/officeDocument/2006/relationships/hyperlink" Target="tel:0148055157" TargetMode="External"/><Relationship Id="rId45" Type="http://schemas.openxmlformats.org/officeDocument/2006/relationships/hyperlink" Target="mailto:info@pepinieresclement.fr" TargetMode="External"/><Relationship Id="rId53" Type="http://schemas.openxmlformats.org/officeDocument/2006/relationships/diagramData" Target="diagrams/data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trepaye.fr/legislation-du-recouvrement-amiable-c3-r855.php" TargetMode="External"/><Relationship Id="rId23" Type="http://schemas.openxmlformats.org/officeDocument/2006/relationships/hyperlink" Target="mailto:info@pepinieresclement.fr" TargetMode="External"/><Relationship Id="rId28" Type="http://schemas.openxmlformats.org/officeDocument/2006/relationships/hyperlink" Target="https://fr.wikipedia.org/wiki/Propri%C3%A9t%C3%A9" TargetMode="External"/><Relationship Id="rId36" Type="http://schemas.openxmlformats.org/officeDocument/2006/relationships/hyperlink" Target="mailto:info@pepinieresclement.fr" TargetMode="External"/><Relationship Id="rId49" Type="http://schemas.openxmlformats.org/officeDocument/2006/relationships/image" Target="media/image9.png"/><Relationship Id="rId57"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hyperlink" Target="mailto:info@pepinieresclement.fr" TargetMode="External"/><Relationship Id="rId31" Type="http://schemas.openxmlformats.org/officeDocument/2006/relationships/hyperlink" Target="https://fr.wikipedia.org/wiki/Contrat_de_vente" TargetMode="External"/><Relationship Id="rId44" Type="http://schemas.openxmlformats.org/officeDocument/2006/relationships/hyperlink" Target="mailto:info@pepinieresclement.fr" TargetMode="External"/><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info@pepinieresclement.fr" TargetMode="External"/><Relationship Id="rId14" Type="http://schemas.openxmlformats.org/officeDocument/2006/relationships/hyperlink" Target="http://www.l-expert-comptable.com" TargetMode="External"/><Relationship Id="rId22" Type="http://schemas.openxmlformats.org/officeDocument/2006/relationships/hyperlink" Target="https://www.journaldunet.fr/business/dictionnaire-economique-et-financier/1198689-concurrence-definition-traduction/" TargetMode="External"/><Relationship Id="rId27" Type="http://schemas.openxmlformats.org/officeDocument/2006/relationships/hyperlink" Target="https://fr.wikipedia.org/wiki/Contrat" TargetMode="External"/><Relationship Id="rId30" Type="http://schemas.openxmlformats.org/officeDocument/2006/relationships/hyperlink" Target="https://fr.wikipedia.org/wiki/Exception" TargetMode="External"/><Relationship Id="rId35" Type="http://schemas.openxmlformats.org/officeDocument/2006/relationships/image" Target="media/image4.png"/><Relationship Id="rId43" Type="http://schemas.openxmlformats.org/officeDocument/2006/relationships/hyperlink" Target="mailto:info@pepinieresclement.fr" TargetMode="External"/><Relationship Id="rId48" Type="http://schemas.openxmlformats.org/officeDocument/2006/relationships/image" Target="https://www.pepinieres-marnay.com/produits_part/3352/1324311886PRUNUSPADUSCOLORATUS.jpg" TargetMode="External"/><Relationship Id="rId56" Type="http://schemas.openxmlformats.org/officeDocument/2006/relationships/diagramColors" Target="diagrams/colors1.xm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35B2B9-CC9B-4635-970A-A7AD14D19D66}"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fr-FR"/>
        </a:p>
      </dgm:t>
    </dgm:pt>
    <dgm:pt modelId="{9A11B126-ABAA-43A5-B9DA-E65BCFFCCE98}">
      <dgm:prSet phldrT="[Texte]" custT="1"/>
      <dgm:spPr/>
      <dgm:t>
        <a:bodyPr/>
        <a:lstStyle/>
        <a:p>
          <a:r>
            <a:rPr lang="fr-FR" sz="1100"/>
            <a:t>Traçabilité amont</a:t>
          </a:r>
        </a:p>
      </dgm:t>
    </dgm:pt>
    <dgm:pt modelId="{AF457E0D-4A24-411B-90A2-4720BEA84D29}" type="parTrans" cxnId="{340E836A-4ACB-49A6-ACE5-596D7C756A20}">
      <dgm:prSet/>
      <dgm:spPr/>
      <dgm:t>
        <a:bodyPr/>
        <a:lstStyle/>
        <a:p>
          <a:endParaRPr lang="fr-FR"/>
        </a:p>
      </dgm:t>
    </dgm:pt>
    <dgm:pt modelId="{A6A70549-BEDD-4BB9-87BB-7D52D36EDA58}" type="sibTrans" cxnId="{340E836A-4ACB-49A6-ACE5-596D7C756A20}">
      <dgm:prSet/>
      <dgm:spPr/>
      <dgm:t>
        <a:bodyPr/>
        <a:lstStyle/>
        <a:p>
          <a:endParaRPr lang="fr-FR"/>
        </a:p>
      </dgm:t>
    </dgm:pt>
    <dgm:pt modelId="{1F6072D8-337D-44F0-9375-53644E646227}">
      <dgm:prSet phldrT="[Texte]" custT="1"/>
      <dgm:spPr/>
      <dgm:t>
        <a:bodyPr lIns="0" tIns="0" rIns="0" bIns="0"/>
        <a:lstStyle/>
        <a:p>
          <a:r>
            <a:rPr lang="fr-FR" sz="900"/>
            <a:t>matières premières</a:t>
          </a:r>
        </a:p>
      </dgm:t>
    </dgm:pt>
    <dgm:pt modelId="{CAB25BA1-EA79-4F74-975C-CB3E2BA14BA0}" type="parTrans" cxnId="{8CBBF57C-9DD9-4DFA-BC82-4BABAE0FB267}">
      <dgm:prSet/>
      <dgm:spPr/>
      <dgm:t>
        <a:bodyPr/>
        <a:lstStyle/>
        <a:p>
          <a:endParaRPr lang="fr-FR"/>
        </a:p>
      </dgm:t>
    </dgm:pt>
    <dgm:pt modelId="{A59DBB1F-AD79-4301-ACD8-BB05A72A6CA8}" type="sibTrans" cxnId="{8CBBF57C-9DD9-4DFA-BC82-4BABAE0FB267}">
      <dgm:prSet/>
      <dgm:spPr/>
      <dgm:t>
        <a:bodyPr/>
        <a:lstStyle/>
        <a:p>
          <a:endParaRPr lang="fr-FR"/>
        </a:p>
      </dgm:t>
    </dgm:pt>
    <dgm:pt modelId="{827356C3-4690-40AD-8D12-5055C9903EBC}">
      <dgm:prSet phldrT="[Texte]" custT="1"/>
      <dgm:spPr/>
      <dgm:t>
        <a:bodyPr lIns="0" tIns="0" rIns="0" bIns="0"/>
        <a:lstStyle/>
        <a:p>
          <a:r>
            <a:rPr lang="fr-FR" sz="900"/>
            <a:t>fournisseurs</a:t>
          </a:r>
        </a:p>
      </dgm:t>
    </dgm:pt>
    <dgm:pt modelId="{764ABD8F-443F-4ADF-A6C8-4B370847A206}" type="parTrans" cxnId="{307CE382-80EF-4686-B26B-8D62470C2BB6}">
      <dgm:prSet/>
      <dgm:spPr/>
      <dgm:t>
        <a:bodyPr/>
        <a:lstStyle/>
        <a:p>
          <a:endParaRPr lang="fr-FR"/>
        </a:p>
      </dgm:t>
    </dgm:pt>
    <dgm:pt modelId="{395B5265-0502-450D-A55A-FED5EA255E4F}" type="sibTrans" cxnId="{307CE382-80EF-4686-B26B-8D62470C2BB6}">
      <dgm:prSet/>
      <dgm:spPr/>
      <dgm:t>
        <a:bodyPr/>
        <a:lstStyle/>
        <a:p>
          <a:endParaRPr lang="fr-FR"/>
        </a:p>
      </dgm:t>
    </dgm:pt>
    <dgm:pt modelId="{4F1774A0-99EA-4E00-88F3-B9533D714A14}">
      <dgm:prSet phldrT="[Texte]" custT="1"/>
      <dgm:spPr/>
      <dgm:t>
        <a:bodyPr/>
        <a:lstStyle/>
        <a:p>
          <a:r>
            <a:rPr lang="fr-FR" sz="1050"/>
            <a:t>Traçablité interne</a:t>
          </a:r>
        </a:p>
      </dgm:t>
    </dgm:pt>
    <dgm:pt modelId="{B90405AD-9841-4567-8C77-3801F37E78C5}" type="parTrans" cxnId="{45AE989D-8954-41C9-AD2F-5A4D4BA787DD}">
      <dgm:prSet/>
      <dgm:spPr/>
      <dgm:t>
        <a:bodyPr/>
        <a:lstStyle/>
        <a:p>
          <a:endParaRPr lang="fr-FR"/>
        </a:p>
      </dgm:t>
    </dgm:pt>
    <dgm:pt modelId="{23906CE8-26BC-4FAF-ABFB-085829E1206A}" type="sibTrans" cxnId="{45AE989D-8954-41C9-AD2F-5A4D4BA787DD}">
      <dgm:prSet/>
      <dgm:spPr/>
      <dgm:t>
        <a:bodyPr/>
        <a:lstStyle/>
        <a:p>
          <a:endParaRPr lang="fr-FR"/>
        </a:p>
      </dgm:t>
    </dgm:pt>
    <dgm:pt modelId="{057FB608-26D8-4C81-A21C-44BB65B91C70}">
      <dgm:prSet phldrT="[Texte]" custT="1"/>
      <dgm:spPr/>
      <dgm:t>
        <a:bodyPr lIns="0" tIns="0" rIns="0" bIns="0"/>
        <a:lstStyle/>
        <a:p>
          <a:r>
            <a:rPr lang="fr-FR" sz="900"/>
            <a:t>Réception</a:t>
          </a:r>
          <a:r>
            <a:rPr lang="fr-FR" sz="800"/>
            <a:t> matières premières</a:t>
          </a:r>
        </a:p>
      </dgm:t>
    </dgm:pt>
    <dgm:pt modelId="{91E31BA1-648F-41C5-A1F9-0707AFEA576C}" type="parTrans" cxnId="{92218738-0755-447D-AF3B-0915778C91DF}">
      <dgm:prSet/>
      <dgm:spPr/>
      <dgm:t>
        <a:bodyPr/>
        <a:lstStyle/>
        <a:p>
          <a:endParaRPr lang="fr-FR"/>
        </a:p>
      </dgm:t>
    </dgm:pt>
    <dgm:pt modelId="{C84572FC-D2FB-479F-89A7-CEAA86FDD075}" type="sibTrans" cxnId="{92218738-0755-447D-AF3B-0915778C91DF}">
      <dgm:prSet/>
      <dgm:spPr/>
      <dgm:t>
        <a:bodyPr/>
        <a:lstStyle/>
        <a:p>
          <a:endParaRPr lang="fr-FR"/>
        </a:p>
      </dgm:t>
    </dgm:pt>
    <dgm:pt modelId="{4FF5DBCF-9337-4638-AE48-A0EF14D33839}">
      <dgm:prSet phldrT="[Texte]" custT="1"/>
      <dgm:spPr/>
      <dgm:t>
        <a:bodyPr/>
        <a:lstStyle/>
        <a:p>
          <a:r>
            <a:rPr lang="fr-FR" sz="900"/>
            <a:t>Stokage</a:t>
          </a:r>
        </a:p>
      </dgm:t>
    </dgm:pt>
    <dgm:pt modelId="{1A11DDD2-F809-4EF9-A3D9-57147BF43DAC}" type="parTrans" cxnId="{54C7DD25-6409-4EB7-BA10-77465945FA78}">
      <dgm:prSet/>
      <dgm:spPr/>
      <dgm:t>
        <a:bodyPr/>
        <a:lstStyle/>
        <a:p>
          <a:endParaRPr lang="fr-FR"/>
        </a:p>
      </dgm:t>
    </dgm:pt>
    <dgm:pt modelId="{E40FCE3F-7983-425C-B428-0247F9FD7637}" type="sibTrans" cxnId="{54C7DD25-6409-4EB7-BA10-77465945FA78}">
      <dgm:prSet/>
      <dgm:spPr/>
      <dgm:t>
        <a:bodyPr/>
        <a:lstStyle/>
        <a:p>
          <a:endParaRPr lang="fr-FR"/>
        </a:p>
      </dgm:t>
    </dgm:pt>
    <dgm:pt modelId="{CD427221-2EFD-4666-B1D4-E06EF9D02EEF}">
      <dgm:prSet phldrT="[Texte]" custT="1"/>
      <dgm:spPr/>
      <dgm:t>
        <a:bodyPr/>
        <a:lstStyle/>
        <a:p>
          <a:r>
            <a:rPr lang="fr-FR" sz="1050"/>
            <a:t>Traçabilité aval</a:t>
          </a:r>
        </a:p>
      </dgm:t>
    </dgm:pt>
    <dgm:pt modelId="{4B4C27BD-D0FE-4C90-9380-22F70BC3F8FD}" type="parTrans" cxnId="{8D60EC19-497A-4AB0-8FB1-EF160A84C615}">
      <dgm:prSet/>
      <dgm:spPr/>
      <dgm:t>
        <a:bodyPr/>
        <a:lstStyle/>
        <a:p>
          <a:endParaRPr lang="fr-FR"/>
        </a:p>
      </dgm:t>
    </dgm:pt>
    <dgm:pt modelId="{BA884020-DC30-47C3-A4C6-662775F9F724}" type="sibTrans" cxnId="{8D60EC19-497A-4AB0-8FB1-EF160A84C615}">
      <dgm:prSet/>
      <dgm:spPr/>
      <dgm:t>
        <a:bodyPr/>
        <a:lstStyle/>
        <a:p>
          <a:endParaRPr lang="fr-FR"/>
        </a:p>
      </dgm:t>
    </dgm:pt>
    <dgm:pt modelId="{A6009E28-4360-4436-BDE1-44997946FE3B}">
      <dgm:prSet phldrT="[Texte]" custT="1"/>
      <dgm:spPr/>
      <dgm:t>
        <a:bodyPr lIns="0" tIns="0" rIns="0" bIns="0"/>
        <a:lstStyle/>
        <a:p>
          <a:r>
            <a:rPr lang="fr-FR" sz="900"/>
            <a:t>Transporteur</a:t>
          </a:r>
        </a:p>
      </dgm:t>
    </dgm:pt>
    <dgm:pt modelId="{02B55D4B-9C51-44CE-9BE2-E5D1147D4759}" type="parTrans" cxnId="{D41202FF-E692-48A8-93C9-7736F8A3DDF0}">
      <dgm:prSet/>
      <dgm:spPr/>
      <dgm:t>
        <a:bodyPr/>
        <a:lstStyle/>
        <a:p>
          <a:endParaRPr lang="fr-FR"/>
        </a:p>
      </dgm:t>
    </dgm:pt>
    <dgm:pt modelId="{3E8DEC6C-2561-41D2-B27B-FCB154B30B20}" type="sibTrans" cxnId="{D41202FF-E692-48A8-93C9-7736F8A3DDF0}">
      <dgm:prSet/>
      <dgm:spPr/>
      <dgm:t>
        <a:bodyPr/>
        <a:lstStyle/>
        <a:p>
          <a:endParaRPr lang="fr-FR"/>
        </a:p>
      </dgm:t>
    </dgm:pt>
    <dgm:pt modelId="{A1A61624-00E3-41C0-ACE8-5EFB52C0CBB5}">
      <dgm:prSet phldrT="[Texte]" custT="1"/>
      <dgm:spPr/>
      <dgm:t>
        <a:bodyPr/>
        <a:lstStyle/>
        <a:p>
          <a:r>
            <a:rPr lang="fr-FR" sz="900"/>
            <a:t>Client distributeur</a:t>
          </a:r>
        </a:p>
      </dgm:t>
    </dgm:pt>
    <dgm:pt modelId="{7B7867DD-ABD7-4FD9-92D7-CFF42C21B249}" type="parTrans" cxnId="{19973C80-FF98-4C4C-8D8A-BFC9F7E3C8EA}">
      <dgm:prSet/>
      <dgm:spPr/>
      <dgm:t>
        <a:bodyPr/>
        <a:lstStyle/>
        <a:p>
          <a:endParaRPr lang="fr-FR"/>
        </a:p>
      </dgm:t>
    </dgm:pt>
    <dgm:pt modelId="{B4BEBFED-54A3-4193-B6D7-6AAF81FBCC3A}" type="sibTrans" cxnId="{19973C80-FF98-4C4C-8D8A-BFC9F7E3C8EA}">
      <dgm:prSet/>
      <dgm:spPr/>
      <dgm:t>
        <a:bodyPr/>
        <a:lstStyle/>
        <a:p>
          <a:endParaRPr lang="fr-FR"/>
        </a:p>
      </dgm:t>
    </dgm:pt>
    <dgm:pt modelId="{6D6BBE09-7A09-472E-98D0-7CB7CEBFB6F7}">
      <dgm:prSet custT="1"/>
      <dgm:spPr/>
      <dgm:t>
        <a:bodyPr/>
        <a:lstStyle/>
        <a:p>
          <a:r>
            <a:rPr lang="fr-FR" sz="900"/>
            <a:t>transporteur</a:t>
          </a:r>
        </a:p>
      </dgm:t>
    </dgm:pt>
    <dgm:pt modelId="{82F2D5BF-E127-4F92-B17D-35BA61DD7820}" type="parTrans" cxnId="{8B5610D0-50FF-46EC-BC86-7EE03175EBED}">
      <dgm:prSet/>
      <dgm:spPr/>
      <dgm:t>
        <a:bodyPr/>
        <a:lstStyle/>
        <a:p>
          <a:endParaRPr lang="fr-FR"/>
        </a:p>
      </dgm:t>
    </dgm:pt>
    <dgm:pt modelId="{9CE647CE-327D-4233-86EE-FDD8CFCDA6AC}" type="sibTrans" cxnId="{8B5610D0-50FF-46EC-BC86-7EE03175EBED}">
      <dgm:prSet/>
      <dgm:spPr/>
      <dgm:t>
        <a:bodyPr/>
        <a:lstStyle/>
        <a:p>
          <a:endParaRPr lang="fr-FR"/>
        </a:p>
      </dgm:t>
    </dgm:pt>
    <dgm:pt modelId="{A3C72B2D-1517-4925-9749-9428A2C19923}">
      <dgm:prSet custT="1"/>
      <dgm:spPr/>
      <dgm:t>
        <a:bodyPr lIns="0" tIns="0" rIns="0" bIns="0"/>
        <a:lstStyle/>
        <a:p>
          <a:r>
            <a:rPr lang="fr-FR" sz="900"/>
            <a:t>fabrication/</a:t>
          </a:r>
        </a:p>
        <a:p>
          <a:r>
            <a:rPr lang="fr-FR" sz="900"/>
            <a:t>conditionnement</a:t>
          </a:r>
        </a:p>
      </dgm:t>
    </dgm:pt>
    <dgm:pt modelId="{D3240D69-8B47-400B-BF8D-100633CA0B7E}" type="parTrans" cxnId="{3740BD91-55AF-466F-B6B1-91879FFCA843}">
      <dgm:prSet/>
      <dgm:spPr/>
      <dgm:t>
        <a:bodyPr/>
        <a:lstStyle/>
        <a:p>
          <a:endParaRPr lang="fr-FR"/>
        </a:p>
      </dgm:t>
    </dgm:pt>
    <dgm:pt modelId="{C5847BB7-1096-40B6-960C-EF78BBAE6E34}" type="sibTrans" cxnId="{3740BD91-55AF-466F-B6B1-91879FFCA843}">
      <dgm:prSet/>
      <dgm:spPr/>
      <dgm:t>
        <a:bodyPr/>
        <a:lstStyle/>
        <a:p>
          <a:endParaRPr lang="fr-FR"/>
        </a:p>
      </dgm:t>
    </dgm:pt>
    <dgm:pt modelId="{9D92BE56-9C03-422B-B188-E2C5EF87F466}">
      <dgm:prSet custT="1"/>
      <dgm:spPr/>
      <dgm:t>
        <a:bodyPr/>
        <a:lstStyle/>
        <a:p>
          <a:r>
            <a:rPr lang="fr-FR" sz="900"/>
            <a:t>Expédition</a:t>
          </a:r>
        </a:p>
      </dgm:t>
    </dgm:pt>
    <dgm:pt modelId="{4F201297-9C71-4F25-8312-D87FC8C4AE13}" type="parTrans" cxnId="{0FF1B51A-948F-4425-AE46-54D6DF17C3E5}">
      <dgm:prSet/>
      <dgm:spPr/>
      <dgm:t>
        <a:bodyPr/>
        <a:lstStyle/>
        <a:p>
          <a:endParaRPr lang="fr-FR"/>
        </a:p>
      </dgm:t>
    </dgm:pt>
    <dgm:pt modelId="{8E9D31D9-A27C-488F-8269-096F3CE347C3}" type="sibTrans" cxnId="{0FF1B51A-948F-4425-AE46-54D6DF17C3E5}">
      <dgm:prSet/>
      <dgm:spPr/>
      <dgm:t>
        <a:bodyPr/>
        <a:lstStyle/>
        <a:p>
          <a:endParaRPr lang="fr-FR"/>
        </a:p>
      </dgm:t>
    </dgm:pt>
    <dgm:pt modelId="{BF4EDFC5-DEB9-4DA4-AC40-50C0187E9B2B}">
      <dgm:prSet custT="1"/>
      <dgm:spPr/>
      <dgm:t>
        <a:bodyPr lIns="0" tIns="0" rIns="0" bIns="0"/>
        <a:lstStyle/>
        <a:p>
          <a:r>
            <a:rPr lang="fr-FR" sz="900"/>
            <a:t>Contrôle </a:t>
          </a:r>
        </a:p>
        <a:p>
          <a:r>
            <a:rPr lang="fr-FR" sz="900"/>
            <a:t>réception</a:t>
          </a:r>
        </a:p>
      </dgm:t>
    </dgm:pt>
    <dgm:pt modelId="{4DBE4A77-4FD2-4622-875D-2483A1B7A577}" type="parTrans" cxnId="{6F797C2A-2A41-47A1-8F9F-6511CC915B2E}">
      <dgm:prSet/>
      <dgm:spPr/>
      <dgm:t>
        <a:bodyPr/>
        <a:lstStyle/>
        <a:p>
          <a:endParaRPr lang="fr-FR"/>
        </a:p>
      </dgm:t>
    </dgm:pt>
    <dgm:pt modelId="{31745A2D-E665-4D22-A04A-8C19DBACEC62}" type="sibTrans" cxnId="{6F797C2A-2A41-47A1-8F9F-6511CC915B2E}">
      <dgm:prSet/>
      <dgm:spPr/>
      <dgm:t>
        <a:bodyPr/>
        <a:lstStyle/>
        <a:p>
          <a:endParaRPr lang="fr-FR"/>
        </a:p>
      </dgm:t>
    </dgm:pt>
    <dgm:pt modelId="{216E7DCD-6B97-40CB-88BE-F05E80199840}">
      <dgm:prSet custT="1"/>
      <dgm:spPr/>
      <dgm:t>
        <a:bodyPr/>
        <a:lstStyle/>
        <a:p>
          <a:r>
            <a:rPr lang="fr-FR" sz="900"/>
            <a:t>Contrôle</a:t>
          </a:r>
          <a:r>
            <a:rPr lang="fr-FR" sz="800"/>
            <a:t> </a:t>
          </a:r>
          <a:r>
            <a:rPr lang="fr-FR" sz="900"/>
            <a:t>conformité</a:t>
          </a:r>
          <a:endParaRPr lang="fr-FR" sz="800"/>
        </a:p>
      </dgm:t>
    </dgm:pt>
    <dgm:pt modelId="{57DA3D05-1585-4173-8B56-82876B41B39E}" type="parTrans" cxnId="{2171E911-D4AE-4CB2-B659-277D5D9CD96C}">
      <dgm:prSet/>
      <dgm:spPr/>
      <dgm:t>
        <a:bodyPr/>
        <a:lstStyle/>
        <a:p>
          <a:endParaRPr lang="fr-FR"/>
        </a:p>
      </dgm:t>
    </dgm:pt>
    <dgm:pt modelId="{9CC23255-C134-481E-ADCA-7E013D24481C}" type="sibTrans" cxnId="{2171E911-D4AE-4CB2-B659-277D5D9CD96C}">
      <dgm:prSet/>
      <dgm:spPr/>
      <dgm:t>
        <a:bodyPr/>
        <a:lstStyle/>
        <a:p>
          <a:endParaRPr lang="fr-FR"/>
        </a:p>
      </dgm:t>
    </dgm:pt>
    <dgm:pt modelId="{FD05818B-C775-4E1C-8F9F-424B148D25F7}" type="pres">
      <dgm:prSet presAssocID="{7535B2B9-CC9B-4635-970A-A7AD14D19D66}" presName="theList" presStyleCnt="0">
        <dgm:presLayoutVars>
          <dgm:dir/>
          <dgm:animLvl val="lvl"/>
          <dgm:resizeHandles val="exact"/>
        </dgm:presLayoutVars>
      </dgm:prSet>
      <dgm:spPr/>
    </dgm:pt>
    <dgm:pt modelId="{ADB4549C-A2D1-4750-9D90-C674D87EA677}" type="pres">
      <dgm:prSet presAssocID="{9A11B126-ABAA-43A5-B9DA-E65BCFFCCE98}" presName="compNode" presStyleCnt="0"/>
      <dgm:spPr/>
    </dgm:pt>
    <dgm:pt modelId="{C81D5CFF-76AE-4109-81D9-F856476ED3F5}" type="pres">
      <dgm:prSet presAssocID="{9A11B126-ABAA-43A5-B9DA-E65BCFFCCE98}" presName="aNode" presStyleLbl="bgShp" presStyleIdx="0" presStyleCnt="3" custScaleX="53896" custScaleY="45096" custLinFactNeighborX="3063" custLinFactNeighborY="-1826"/>
      <dgm:spPr/>
    </dgm:pt>
    <dgm:pt modelId="{69368141-CDD6-47EC-B645-E763928BDE13}" type="pres">
      <dgm:prSet presAssocID="{9A11B126-ABAA-43A5-B9DA-E65BCFFCCE98}" presName="textNode" presStyleLbl="bgShp" presStyleIdx="0" presStyleCnt="3"/>
      <dgm:spPr/>
    </dgm:pt>
    <dgm:pt modelId="{23FC3106-8732-49B5-AC64-4F8203A53653}" type="pres">
      <dgm:prSet presAssocID="{9A11B126-ABAA-43A5-B9DA-E65BCFFCCE98}" presName="compChildNode" presStyleCnt="0"/>
      <dgm:spPr/>
    </dgm:pt>
    <dgm:pt modelId="{6F3AD81B-8174-4AB3-9072-2C6222974638}" type="pres">
      <dgm:prSet presAssocID="{9A11B126-ABAA-43A5-B9DA-E65BCFFCCE98}" presName="theInnerList" presStyleCnt="0"/>
      <dgm:spPr/>
    </dgm:pt>
    <dgm:pt modelId="{BA4AB465-20DD-4B7F-873F-D6D9FA4FA572}" type="pres">
      <dgm:prSet presAssocID="{1F6072D8-337D-44F0-9375-53644E646227}" presName="childNode" presStyleLbl="node1" presStyleIdx="0" presStyleCnt="11" custScaleX="27264" custScaleY="20570" custLinFactNeighborX="-16459" custLinFactNeighborY="39651">
        <dgm:presLayoutVars>
          <dgm:bulletEnabled val="1"/>
        </dgm:presLayoutVars>
      </dgm:prSet>
      <dgm:spPr/>
    </dgm:pt>
    <dgm:pt modelId="{63DC9D9C-AD91-4CF4-8B2D-038BFD88FC5E}" type="pres">
      <dgm:prSet presAssocID="{1F6072D8-337D-44F0-9375-53644E646227}" presName="aSpace2" presStyleCnt="0"/>
      <dgm:spPr/>
    </dgm:pt>
    <dgm:pt modelId="{4C075500-38D5-4176-BC43-E2202D61FDA4}" type="pres">
      <dgm:prSet presAssocID="{827356C3-4690-40AD-8D12-5055C9903EBC}" presName="childNode" presStyleLbl="node1" presStyleIdx="1" presStyleCnt="11" custScaleX="30966" custScaleY="20796" custLinFactNeighborX="-17327" custLinFactNeighborY="-23340">
        <dgm:presLayoutVars>
          <dgm:bulletEnabled val="1"/>
        </dgm:presLayoutVars>
      </dgm:prSet>
      <dgm:spPr/>
    </dgm:pt>
    <dgm:pt modelId="{D76A5756-693F-43C1-9924-293A27C0BCCD}" type="pres">
      <dgm:prSet presAssocID="{827356C3-4690-40AD-8D12-5055C9903EBC}" presName="aSpace2" presStyleCnt="0"/>
      <dgm:spPr/>
    </dgm:pt>
    <dgm:pt modelId="{4C138610-968A-42E8-98C5-632865668844}" type="pres">
      <dgm:prSet presAssocID="{6D6BBE09-7A09-472E-98D0-7CB7CEBFB6F7}" presName="childNode" presStyleLbl="node1" presStyleIdx="2" presStyleCnt="11" custScaleX="32607" custScaleY="15779" custLinFactY="-47873" custLinFactNeighborX="19050" custLinFactNeighborY="-100000">
        <dgm:presLayoutVars>
          <dgm:bulletEnabled val="1"/>
        </dgm:presLayoutVars>
      </dgm:prSet>
      <dgm:spPr/>
    </dgm:pt>
    <dgm:pt modelId="{7A7BCB15-CC94-4D8D-9455-3B046923BC91}" type="pres">
      <dgm:prSet presAssocID="{9A11B126-ABAA-43A5-B9DA-E65BCFFCCE98}" presName="aSpace" presStyleCnt="0"/>
      <dgm:spPr/>
    </dgm:pt>
    <dgm:pt modelId="{C0A25F9C-ACDA-40B2-8973-053DCA6A8D19}" type="pres">
      <dgm:prSet presAssocID="{4F1774A0-99EA-4E00-88F3-B9533D714A14}" presName="compNode" presStyleCnt="0"/>
      <dgm:spPr/>
    </dgm:pt>
    <dgm:pt modelId="{02F2671D-A6FC-473E-9897-2B59098FDD1A}" type="pres">
      <dgm:prSet presAssocID="{4F1774A0-99EA-4E00-88F3-B9533D714A14}" presName="aNode" presStyleLbl="bgShp" presStyleIdx="1" presStyleCnt="3" custScaleY="47476" custLinFactNeighborX="-192" custLinFactNeighborY="-456"/>
      <dgm:spPr/>
    </dgm:pt>
    <dgm:pt modelId="{CB235610-6C37-43B9-B312-4700021A04A9}" type="pres">
      <dgm:prSet presAssocID="{4F1774A0-99EA-4E00-88F3-B9533D714A14}" presName="textNode" presStyleLbl="bgShp" presStyleIdx="1" presStyleCnt="3"/>
      <dgm:spPr/>
    </dgm:pt>
    <dgm:pt modelId="{7545B82B-90BD-4321-8DCC-41B699ECBB80}" type="pres">
      <dgm:prSet presAssocID="{4F1774A0-99EA-4E00-88F3-B9533D714A14}" presName="compChildNode" presStyleCnt="0"/>
      <dgm:spPr/>
    </dgm:pt>
    <dgm:pt modelId="{3FBC2F43-FB16-4E1E-A5EB-A8798766E73A}" type="pres">
      <dgm:prSet presAssocID="{4F1774A0-99EA-4E00-88F3-B9533D714A14}" presName="theInnerList" presStyleCnt="0"/>
      <dgm:spPr/>
    </dgm:pt>
    <dgm:pt modelId="{2BB8E53D-4D77-4D6A-90FE-C5CCB8F7C89F}" type="pres">
      <dgm:prSet presAssocID="{057FB608-26D8-4C81-A21C-44BB65B91C70}" presName="childNode" presStyleLbl="node1" presStyleIdx="3" presStyleCnt="11" custScaleX="34875" custScaleY="725990" custLinFactY="426705" custLinFactNeighborX="-45536" custLinFactNeighborY="500000">
        <dgm:presLayoutVars>
          <dgm:bulletEnabled val="1"/>
        </dgm:presLayoutVars>
      </dgm:prSet>
      <dgm:spPr/>
    </dgm:pt>
    <dgm:pt modelId="{34861724-1790-4638-8EE9-67F0C1B6AEFF}" type="pres">
      <dgm:prSet presAssocID="{057FB608-26D8-4C81-A21C-44BB65B91C70}" presName="aSpace2" presStyleCnt="0"/>
      <dgm:spPr/>
    </dgm:pt>
    <dgm:pt modelId="{320DA108-3668-4575-8990-38EB4524E077}" type="pres">
      <dgm:prSet presAssocID="{4FF5DBCF-9337-4638-AE48-A0EF14D33839}" presName="childNode" presStyleLbl="node1" presStyleIdx="4" presStyleCnt="11" custScaleX="19864" custScaleY="339465" custLinFactY="-55576" custLinFactNeighborX="-16971" custLinFactNeighborY="-100000">
        <dgm:presLayoutVars>
          <dgm:bulletEnabled val="1"/>
        </dgm:presLayoutVars>
      </dgm:prSet>
      <dgm:spPr/>
    </dgm:pt>
    <dgm:pt modelId="{8F272CA9-CB1A-4311-966B-F15CF5279203}" type="pres">
      <dgm:prSet presAssocID="{4FF5DBCF-9337-4638-AE48-A0EF14D33839}" presName="aSpace2" presStyleCnt="0"/>
      <dgm:spPr/>
    </dgm:pt>
    <dgm:pt modelId="{55E37BD2-D29A-4DB5-9FDB-0BB83E9416B3}" type="pres">
      <dgm:prSet presAssocID="{A3C72B2D-1517-4925-9749-9428A2C19923}" presName="childNode" presStyleLbl="node1" presStyleIdx="5" presStyleCnt="11" custScaleX="37526" custScaleY="733417" custLinFactY="-443315" custLinFactNeighborX="14680" custLinFactNeighborY="-500000">
        <dgm:presLayoutVars>
          <dgm:bulletEnabled val="1"/>
        </dgm:presLayoutVars>
      </dgm:prSet>
      <dgm:spPr/>
    </dgm:pt>
    <dgm:pt modelId="{EE6827FD-FD00-4694-B569-89A9EFC023A3}" type="pres">
      <dgm:prSet presAssocID="{A3C72B2D-1517-4925-9749-9428A2C19923}" presName="aSpace2" presStyleCnt="0"/>
      <dgm:spPr/>
    </dgm:pt>
    <dgm:pt modelId="{211C3007-10B5-4D6B-B952-C0F02B92CDE2}" type="pres">
      <dgm:prSet presAssocID="{9D92BE56-9C03-422B-B188-E2C5EF87F466}" presName="childNode" presStyleLbl="node1" presStyleIdx="6" presStyleCnt="11" custScaleX="27782" custScaleY="361123" custLinFactY="-933444" custLinFactNeighborX="50020" custLinFactNeighborY="-1000000">
        <dgm:presLayoutVars>
          <dgm:bulletEnabled val="1"/>
        </dgm:presLayoutVars>
      </dgm:prSet>
      <dgm:spPr/>
    </dgm:pt>
    <dgm:pt modelId="{689911DC-2C35-406C-BF52-380DCEC55537}" type="pres">
      <dgm:prSet presAssocID="{9D92BE56-9C03-422B-B188-E2C5EF87F466}" presName="aSpace2" presStyleCnt="0"/>
      <dgm:spPr/>
    </dgm:pt>
    <dgm:pt modelId="{E480DD2A-8B97-4EFC-BC73-097C7E40EF9E}" type="pres">
      <dgm:prSet presAssocID="{BF4EDFC5-DEB9-4DA4-AC40-50C0187E9B2B}" presName="childNode" presStyleLbl="node1" presStyleIdx="7" presStyleCnt="11" custScaleX="27782" custScaleY="559790" custLinFactY="-536506" custLinFactNeighborX="-45915" custLinFactNeighborY="-600000">
        <dgm:presLayoutVars>
          <dgm:bulletEnabled val="1"/>
        </dgm:presLayoutVars>
      </dgm:prSet>
      <dgm:spPr/>
    </dgm:pt>
    <dgm:pt modelId="{5C431BFF-542B-4571-AB42-1440313522F1}" type="pres">
      <dgm:prSet presAssocID="{BF4EDFC5-DEB9-4DA4-AC40-50C0187E9B2B}" presName="aSpace2" presStyleCnt="0"/>
      <dgm:spPr/>
    </dgm:pt>
    <dgm:pt modelId="{AF21538A-6F2F-4924-9558-3E0AE28AD07F}" type="pres">
      <dgm:prSet presAssocID="{216E7DCD-6B97-40CB-88BE-F05E80199840}" presName="childNode" presStyleLbl="node1" presStyleIdx="8" presStyleCnt="11" custScaleX="36040" custScaleY="494933" custLinFactY="-1019289" custLinFactNeighborX="14417" custLinFactNeighborY="-1100000">
        <dgm:presLayoutVars>
          <dgm:bulletEnabled val="1"/>
        </dgm:presLayoutVars>
      </dgm:prSet>
      <dgm:spPr/>
    </dgm:pt>
    <dgm:pt modelId="{3B473464-20C7-4DDF-AF48-94EB8F13E61E}" type="pres">
      <dgm:prSet presAssocID="{4F1774A0-99EA-4E00-88F3-B9533D714A14}" presName="aSpace" presStyleCnt="0"/>
      <dgm:spPr/>
    </dgm:pt>
    <dgm:pt modelId="{DFFC1E36-6452-4E4A-B313-B4E0E472F923}" type="pres">
      <dgm:prSet presAssocID="{CD427221-2EFD-4666-B1D4-E06EF9D02EEF}" presName="compNode" presStyleCnt="0"/>
      <dgm:spPr/>
    </dgm:pt>
    <dgm:pt modelId="{874373BD-5379-4DBE-B26C-C7467AED6471}" type="pres">
      <dgm:prSet presAssocID="{CD427221-2EFD-4666-B1D4-E06EF9D02EEF}" presName="aNode" presStyleLbl="bgShp" presStyleIdx="2" presStyleCnt="3" custScaleX="28136" custScaleY="47421" custLinFactNeighborX="-2537" custLinFactNeighborY="-7531"/>
      <dgm:spPr/>
    </dgm:pt>
    <dgm:pt modelId="{050D2D2C-430B-4A0D-94D0-47A5A379078A}" type="pres">
      <dgm:prSet presAssocID="{CD427221-2EFD-4666-B1D4-E06EF9D02EEF}" presName="textNode" presStyleLbl="bgShp" presStyleIdx="2" presStyleCnt="3"/>
      <dgm:spPr/>
    </dgm:pt>
    <dgm:pt modelId="{86C8C01B-AC47-4DC1-BD50-08D301A02D2A}" type="pres">
      <dgm:prSet presAssocID="{CD427221-2EFD-4666-B1D4-E06EF9D02EEF}" presName="compChildNode" presStyleCnt="0"/>
      <dgm:spPr/>
    </dgm:pt>
    <dgm:pt modelId="{64C4F1C5-383A-48FE-A933-34272853EE9F}" type="pres">
      <dgm:prSet presAssocID="{CD427221-2EFD-4666-B1D4-E06EF9D02EEF}" presName="theInnerList" presStyleCnt="0"/>
      <dgm:spPr/>
    </dgm:pt>
    <dgm:pt modelId="{7E188080-2BB8-4B6A-A665-42CE9FB307C1}" type="pres">
      <dgm:prSet presAssocID="{A6009E28-4360-4436-BDE1-44997946FE3B}" presName="childNode" presStyleLbl="node1" presStyleIdx="9" presStyleCnt="11" custScaleX="32477" custScaleY="18386" custLinFactNeighborX="-1523" custLinFactNeighborY="-95844">
        <dgm:presLayoutVars>
          <dgm:bulletEnabled val="1"/>
        </dgm:presLayoutVars>
      </dgm:prSet>
      <dgm:spPr/>
    </dgm:pt>
    <dgm:pt modelId="{7A385871-57B7-4D24-82AF-A1588E77AF89}" type="pres">
      <dgm:prSet presAssocID="{A6009E28-4360-4436-BDE1-44997946FE3B}" presName="aSpace2" presStyleCnt="0"/>
      <dgm:spPr/>
    </dgm:pt>
    <dgm:pt modelId="{FDDB9B18-A59D-4851-A054-9426241F4F14}" type="pres">
      <dgm:prSet presAssocID="{A1A61624-00E3-41C0-ACE8-5EFB52C0CBB5}" presName="childNode" presStyleLbl="node1" presStyleIdx="10" presStyleCnt="11" custScaleX="35655" custScaleY="18892" custLinFactY="-9191" custLinFactNeighborX="-1442" custLinFactNeighborY="-100000">
        <dgm:presLayoutVars>
          <dgm:bulletEnabled val="1"/>
        </dgm:presLayoutVars>
      </dgm:prSet>
      <dgm:spPr/>
    </dgm:pt>
  </dgm:ptLst>
  <dgm:cxnLst>
    <dgm:cxn modelId="{5E4F5705-8F91-4E82-9874-BDA1B5C8735E}" type="presOf" srcId="{9A11B126-ABAA-43A5-B9DA-E65BCFFCCE98}" destId="{69368141-CDD6-47EC-B645-E763928BDE13}" srcOrd="1" destOrd="0" presId="urn:microsoft.com/office/officeart/2005/8/layout/lProcess2"/>
    <dgm:cxn modelId="{4F0F6D0A-8C6E-487F-8C05-75E9F0E13E7C}" type="presOf" srcId="{7535B2B9-CC9B-4635-970A-A7AD14D19D66}" destId="{FD05818B-C775-4E1C-8F9F-424B148D25F7}" srcOrd="0" destOrd="0" presId="urn:microsoft.com/office/officeart/2005/8/layout/lProcess2"/>
    <dgm:cxn modelId="{2171E911-D4AE-4CB2-B659-277D5D9CD96C}" srcId="{4F1774A0-99EA-4E00-88F3-B9533D714A14}" destId="{216E7DCD-6B97-40CB-88BE-F05E80199840}" srcOrd="5" destOrd="0" parTransId="{57DA3D05-1585-4173-8B56-82876B41B39E}" sibTransId="{9CC23255-C134-481E-ADCA-7E013D24481C}"/>
    <dgm:cxn modelId="{78BA9613-8123-4CC2-904F-4A79345BF43B}" type="presOf" srcId="{216E7DCD-6B97-40CB-88BE-F05E80199840}" destId="{AF21538A-6F2F-4924-9558-3E0AE28AD07F}" srcOrd="0" destOrd="0" presId="urn:microsoft.com/office/officeart/2005/8/layout/lProcess2"/>
    <dgm:cxn modelId="{E1EC6314-4BAA-4000-B68F-963CE2358935}" type="presOf" srcId="{057FB608-26D8-4C81-A21C-44BB65B91C70}" destId="{2BB8E53D-4D77-4D6A-90FE-C5CCB8F7C89F}" srcOrd="0" destOrd="0" presId="urn:microsoft.com/office/officeart/2005/8/layout/lProcess2"/>
    <dgm:cxn modelId="{8D60EC19-497A-4AB0-8FB1-EF160A84C615}" srcId="{7535B2B9-CC9B-4635-970A-A7AD14D19D66}" destId="{CD427221-2EFD-4666-B1D4-E06EF9D02EEF}" srcOrd="2" destOrd="0" parTransId="{4B4C27BD-D0FE-4C90-9380-22F70BC3F8FD}" sibTransId="{BA884020-DC30-47C3-A4C6-662775F9F724}"/>
    <dgm:cxn modelId="{588AF319-AA23-4DEB-8DA3-BFA29D554D04}" type="presOf" srcId="{6D6BBE09-7A09-472E-98D0-7CB7CEBFB6F7}" destId="{4C138610-968A-42E8-98C5-632865668844}" srcOrd="0" destOrd="0" presId="urn:microsoft.com/office/officeart/2005/8/layout/lProcess2"/>
    <dgm:cxn modelId="{0FF1B51A-948F-4425-AE46-54D6DF17C3E5}" srcId="{4F1774A0-99EA-4E00-88F3-B9533D714A14}" destId="{9D92BE56-9C03-422B-B188-E2C5EF87F466}" srcOrd="3" destOrd="0" parTransId="{4F201297-9C71-4F25-8312-D87FC8C4AE13}" sibTransId="{8E9D31D9-A27C-488F-8269-096F3CE347C3}"/>
    <dgm:cxn modelId="{8E92CD23-0705-4063-ABA0-93B134F35164}" type="presOf" srcId="{CD427221-2EFD-4666-B1D4-E06EF9D02EEF}" destId="{874373BD-5379-4DBE-B26C-C7467AED6471}" srcOrd="0" destOrd="0" presId="urn:microsoft.com/office/officeart/2005/8/layout/lProcess2"/>
    <dgm:cxn modelId="{54C7DD25-6409-4EB7-BA10-77465945FA78}" srcId="{4F1774A0-99EA-4E00-88F3-B9533D714A14}" destId="{4FF5DBCF-9337-4638-AE48-A0EF14D33839}" srcOrd="1" destOrd="0" parTransId="{1A11DDD2-F809-4EF9-A3D9-57147BF43DAC}" sibTransId="{E40FCE3F-7983-425C-B428-0247F9FD7637}"/>
    <dgm:cxn modelId="{5C60272A-6CE8-411B-8F4C-D6848D538985}" type="presOf" srcId="{1F6072D8-337D-44F0-9375-53644E646227}" destId="{BA4AB465-20DD-4B7F-873F-D6D9FA4FA572}" srcOrd="0" destOrd="0" presId="urn:microsoft.com/office/officeart/2005/8/layout/lProcess2"/>
    <dgm:cxn modelId="{6F797C2A-2A41-47A1-8F9F-6511CC915B2E}" srcId="{4F1774A0-99EA-4E00-88F3-B9533D714A14}" destId="{BF4EDFC5-DEB9-4DA4-AC40-50C0187E9B2B}" srcOrd="4" destOrd="0" parTransId="{4DBE4A77-4FD2-4622-875D-2483A1B7A577}" sibTransId="{31745A2D-E665-4D22-A04A-8C19DBACEC62}"/>
    <dgm:cxn modelId="{FB395C30-C05B-4FA0-823E-DE766FD24C99}" type="presOf" srcId="{A6009E28-4360-4436-BDE1-44997946FE3B}" destId="{7E188080-2BB8-4B6A-A665-42CE9FB307C1}" srcOrd="0" destOrd="0" presId="urn:microsoft.com/office/officeart/2005/8/layout/lProcess2"/>
    <dgm:cxn modelId="{92218738-0755-447D-AF3B-0915778C91DF}" srcId="{4F1774A0-99EA-4E00-88F3-B9533D714A14}" destId="{057FB608-26D8-4C81-A21C-44BB65B91C70}" srcOrd="0" destOrd="0" parTransId="{91E31BA1-648F-41C5-A1F9-0707AFEA576C}" sibTransId="{C84572FC-D2FB-479F-89A7-CEAA86FDD075}"/>
    <dgm:cxn modelId="{A4606546-1446-4403-962A-238673697B4F}" type="presOf" srcId="{A3C72B2D-1517-4925-9749-9428A2C19923}" destId="{55E37BD2-D29A-4DB5-9FDB-0BB83E9416B3}" srcOrd="0" destOrd="0" presId="urn:microsoft.com/office/officeart/2005/8/layout/lProcess2"/>
    <dgm:cxn modelId="{340E836A-4ACB-49A6-ACE5-596D7C756A20}" srcId="{7535B2B9-CC9B-4635-970A-A7AD14D19D66}" destId="{9A11B126-ABAA-43A5-B9DA-E65BCFFCCE98}" srcOrd="0" destOrd="0" parTransId="{AF457E0D-4A24-411B-90A2-4720BEA84D29}" sibTransId="{A6A70549-BEDD-4BB9-87BB-7D52D36EDA58}"/>
    <dgm:cxn modelId="{09CE2477-0211-46CC-8D42-D04F05E340D6}" type="presOf" srcId="{4F1774A0-99EA-4E00-88F3-B9533D714A14}" destId="{02F2671D-A6FC-473E-9897-2B59098FDD1A}" srcOrd="0" destOrd="0" presId="urn:microsoft.com/office/officeart/2005/8/layout/lProcess2"/>
    <dgm:cxn modelId="{8CBBF57C-9DD9-4DFA-BC82-4BABAE0FB267}" srcId="{9A11B126-ABAA-43A5-B9DA-E65BCFFCCE98}" destId="{1F6072D8-337D-44F0-9375-53644E646227}" srcOrd="0" destOrd="0" parTransId="{CAB25BA1-EA79-4F74-975C-CB3E2BA14BA0}" sibTransId="{A59DBB1F-AD79-4301-ACD8-BB05A72A6CA8}"/>
    <dgm:cxn modelId="{19973C80-FF98-4C4C-8D8A-BFC9F7E3C8EA}" srcId="{CD427221-2EFD-4666-B1D4-E06EF9D02EEF}" destId="{A1A61624-00E3-41C0-ACE8-5EFB52C0CBB5}" srcOrd="1" destOrd="0" parTransId="{7B7867DD-ABD7-4FD9-92D7-CFF42C21B249}" sibTransId="{B4BEBFED-54A3-4193-B6D7-6AAF81FBCC3A}"/>
    <dgm:cxn modelId="{307CE382-80EF-4686-B26B-8D62470C2BB6}" srcId="{9A11B126-ABAA-43A5-B9DA-E65BCFFCCE98}" destId="{827356C3-4690-40AD-8D12-5055C9903EBC}" srcOrd="1" destOrd="0" parTransId="{764ABD8F-443F-4ADF-A6C8-4B370847A206}" sibTransId="{395B5265-0502-450D-A55A-FED5EA255E4F}"/>
    <dgm:cxn modelId="{3740BD91-55AF-466F-B6B1-91879FFCA843}" srcId="{4F1774A0-99EA-4E00-88F3-B9533D714A14}" destId="{A3C72B2D-1517-4925-9749-9428A2C19923}" srcOrd="2" destOrd="0" parTransId="{D3240D69-8B47-400B-BF8D-100633CA0B7E}" sibTransId="{C5847BB7-1096-40B6-960C-EF78BBAE6E34}"/>
    <dgm:cxn modelId="{45AE989D-8954-41C9-AD2F-5A4D4BA787DD}" srcId="{7535B2B9-CC9B-4635-970A-A7AD14D19D66}" destId="{4F1774A0-99EA-4E00-88F3-B9533D714A14}" srcOrd="1" destOrd="0" parTransId="{B90405AD-9841-4567-8C77-3801F37E78C5}" sibTransId="{23906CE8-26BC-4FAF-ABFB-085829E1206A}"/>
    <dgm:cxn modelId="{2F158CA6-E88F-41AE-9A01-26F338B9FED3}" type="presOf" srcId="{827356C3-4690-40AD-8D12-5055C9903EBC}" destId="{4C075500-38D5-4176-BC43-E2202D61FDA4}" srcOrd="0" destOrd="0" presId="urn:microsoft.com/office/officeart/2005/8/layout/lProcess2"/>
    <dgm:cxn modelId="{0EE33BB1-B938-41CA-8CD3-D8EF71E1CEBC}" type="presOf" srcId="{4FF5DBCF-9337-4638-AE48-A0EF14D33839}" destId="{320DA108-3668-4575-8990-38EB4524E077}" srcOrd="0" destOrd="0" presId="urn:microsoft.com/office/officeart/2005/8/layout/lProcess2"/>
    <dgm:cxn modelId="{9F57DEB1-882B-45C3-9242-BE93E36BDBE2}" type="presOf" srcId="{9D92BE56-9C03-422B-B188-E2C5EF87F466}" destId="{211C3007-10B5-4D6B-B952-C0F02B92CDE2}" srcOrd="0" destOrd="0" presId="urn:microsoft.com/office/officeart/2005/8/layout/lProcess2"/>
    <dgm:cxn modelId="{CA2895B8-3D28-4CC4-AE32-5744288AE35F}" type="presOf" srcId="{CD427221-2EFD-4666-B1D4-E06EF9D02EEF}" destId="{050D2D2C-430B-4A0D-94D0-47A5A379078A}" srcOrd="1" destOrd="0" presId="urn:microsoft.com/office/officeart/2005/8/layout/lProcess2"/>
    <dgm:cxn modelId="{8B5610D0-50FF-46EC-BC86-7EE03175EBED}" srcId="{9A11B126-ABAA-43A5-B9DA-E65BCFFCCE98}" destId="{6D6BBE09-7A09-472E-98D0-7CB7CEBFB6F7}" srcOrd="2" destOrd="0" parTransId="{82F2D5BF-E127-4F92-B17D-35BA61DD7820}" sibTransId="{9CE647CE-327D-4233-86EE-FDD8CFCDA6AC}"/>
    <dgm:cxn modelId="{9FAB25D6-7572-4021-875E-095356C1630B}" type="presOf" srcId="{4F1774A0-99EA-4E00-88F3-B9533D714A14}" destId="{CB235610-6C37-43B9-B312-4700021A04A9}" srcOrd="1" destOrd="0" presId="urn:microsoft.com/office/officeart/2005/8/layout/lProcess2"/>
    <dgm:cxn modelId="{4A315DE8-3B22-4463-BD85-C3674CB2ED79}" type="presOf" srcId="{9A11B126-ABAA-43A5-B9DA-E65BCFFCCE98}" destId="{C81D5CFF-76AE-4109-81D9-F856476ED3F5}" srcOrd="0" destOrd="0" presId="urn:microsoft.com/office/officeart/2005/8/layout/lProcess2"/>
    <dgm:cxn modelId="{28CD25F9-D1F1-4815-8545-725EE6C03C79}" type="presOf" srcId="{BF4EDFC5-DEB9-4DA4-AC40-50C0187E9B2B}" destId="{E480DD2A-8B97-4EFC-BC73-097C7E40EF9E}" srcOrd="0" destOrd="0" presId="urn:microsoft.com/office/officeart/2005/8/layout/lProcess2"/>
    <dgm:cxn modelId="{D41202FF-E692-48A8-93C9-7736F8A3DDF0}" srcId="{CD427221-2EFD-4666-B1D4-E06EF9D02EEF}" destId="{A6009E28-4360-4436-BDE1-44997946FE3B}" srcOrd="0" destOrd="0" parTransId="{02B55D4B-9C51-44CE-9BE2-E5D1147D4759}" sibTransId="{3E8DEC6C-2561-41D2-B27B-FCB154B30B20}"/>
    <dgm:cxn modelId="{9E98FAFF-B41D-45D6-96D1-3689F70A8157}" type="presOf" srcId="{A1A61624-00E3-41C0-ACE8-5EFB52C0CBB5}" destId="{FDDB9B18-A59D-4851-A054-9426241F4F14}" srcOrd="0" destOrd="0" presId="urn:microsoft.com/office/officeart/2005/8/layout/lProcess2"/>
    <dgm:cxn modelId="{86EE1A45-D56D-479F-98F2-07D6637D0AA3}" type="presParOf" srcId="{FD05818B-C775-4E1C-8F9F-424B148D25F7}" destId="{ADB4549C-A2D1-4750-9D90-C674D87EA677}" srcOrd="0" destOrd="0" presId="urn:microsoft.com/office/officeart/2005/8/layout/lProcess2"/>
    <dgm:cxn modelId="{44BE1AE9-1E9D-45BA-B386-C8921326AD09}" type="presParOf" srcId="{ADB4549C-A2D1-4750-9D90-C674D87EA677}" destId="{C81D5CFF-76AE-4109-81D9-F856476ED3F5}" srcOrd="0" destOrd="0" presId="urn:microsoft.com/office/officeart/2005/8/layout/lProcess2"/>
    <dgm:cxn modelId="{BD00B5AE-D7AB-4EB6-AC9C-47C52D83BDDF}" type="presParOf" srcId="{ADB4549C-A2D1-4750-9D90-C674D87EA677}" destId="{69368141-CDD6-47EC-B645-E763928BDE13}" srcOrd="1" destOrd="0" presId="urn:microsoft.com/office/officeart/2005/8/layout/lProcess2"/>
    <dgm:cxn modelId="{2C9E12EE-3023-429E-9298-30D9C0C07130}" type="presParOf" srcId="{ADB4549C-A2D1-4750-9D90-C674D87EA677}" destId="{23FC3106-8732-49B5-AC64-4F8203A53653}" srcOrd="2" destOrd="0" presId="urn:microsoft.com/office/officeart/2005/8/layout/lProcess2"/>
    <dgm:cxn modelId="{85E5C9C9-64D0-4C39-83A6-6190616B7B6C}" type="presParOf" srcId="{23FC3106-8732-49B5-AC64-4F8203A53653}" destId="{6F3AD81B-8174-4AB3-9072-2C6222974638}" srcOrd="0" destOrd="0" presId="urn:microsoft.com/office/officeart/2005/8/layout/lProcess2"/>
    <dgm:cxn modelId="{1395137F-BCF0-4EBE-ADD9-11EA3C532C9D}" type="presParOf" srcId="{6F3AD81B-8174-4AB3-9072-2C6222974638}" destId="{BA4AB465-20DD-4B7F-873F-D6D9FA4FA572}" srcOrd="0" destOrd="0" presId="urn:microsoft.com/office/officeart/2005/8/layout/lProcess2"/>
    <dgm:cxn modelId="{2A769E5D-E7F1-448D-A146-5A50FDD2FBC8}" type="presParOf" srcId="{6F3AD81B-8174-4AB3-9072-2C6222974638}" destId="{63DC9D9C-AD91-4CF4-8B2D-038BFD88FC5E}" srcOrd="1" destOrd="0" presId="urn:microsoft.com/office/officeart/2005/8/layout/lProcess2"/>
    <dgm:cxn modelId="{4636A63E-EB2C-4970-835E-DB00F111B16E}" type="presParOf" srcId="{6F3AD81B-8174-4AB3-9072-2C6222974638}" destId="{4C075500-38D5-4176-BC43-E2202D61FDA4}" srcOrd="2" destOrd="0" presId="urn:microsoft.com/office/officeart/2005/8/layout/lProcess2"/>
    <dgm:cxn modelId="{13559838-BB27-4ADE-92B0-C956172DC25F}" type="presParOf" srcId="{6F3AD81B-8174-4AB3-9072-2C6222974638}" destId="{D76A5756-693F-43C1-9924-293A27C0BCCD}" srcOrd="3" destOrd="0" presId="urn:microsoft.com/office/officeart/2005/8/layout/lProcess2"/>
    <dgm:cxn modelId="{D387DD72-4E9E-4889-95A8-35D8951C2A7B}" type="presParOf" srcId="{6F3AD81B-8174-4AB3-9072-2C6222974638}" destId="{4C138610-968A-42E8-98C5-632865668844}" srcOrd="4" destOrd="0" presId="urn:microsoft.com/office/officeart/2005/8/layout/lProcess2"/>
    <dgm:cxn modelId="{66AA78A0-97AF-447D-AF56-D644426A2C82}" type="presParOf" srcId="{FD05818B-C775-4E1C-8F9F-424B148D25F7}" destId="{7A7BCB15-CC94-4D8D-9455-3B046923BC91}" srcOrd="1" destOrd="0" presId="urn:microsoft.com/office/officeart/2005/8/layout/lProcess2"/>
    <dgm:cxn modelId="{527084F4-6503-46D4-905B-AFE6400D1E7A}" type="presParOf" srcId="{FD05818B-C775-4E1C-8F9F-424B148D25F7}" destId="{C0A25F9C-ACDA-40B2-8973-053DCA6A8D19}" srcOrd="2" destOrd="0" presId="urn:microsoft.com/office/officeart/2005/8/layout/lProcess2"/>
    <dgm:cxn modelId="{F45824A0-F7B7-41E2-A67F-25B55A13A354}" type="presParOf" srcId="{C0A25F9C-ACDA-40B2-8973-053DCA6A8D19}" destId="{02F2671D-A6FC-473E-9897-2B59098FDD1A}" srcOrd="0" destOrd="0" presId="urn:microsoft.com/office/officeart/2005/8/layout/lProcess2"/>
    <dgm:cxn modelId="{10756D1A-711F-4C6C-9A77-1E2470CB2D36}" type="presParOf" srcId="{C0A25F9C-ACDA-40B2-8973-053DCA6A8D19}" destId="{CB235610-6C37-43B9-B312-4700021A04A9}" srcOrd="1" destOrd="0" presId="urn:microsoft.com/office/officeart/2005/8/layout/lProcess2"/>
    <dgm:cxn modelId="{08136D00-2050-44AF-9771-8AB8A53A1A1D}" type="presParOf" srcId="{C0A25F9C-ACDA-40B2-8973-053DCA6A8D19}" destId="{7545B82B-90BD-4321-8DCC-41B699ECBB80}" srcOrd="2" destOrd="0" presId="urn:microsoft.com/office/officeart/2005/8/layout/lProcess2"/>
    <dgm:cxn modelId="{19E5D3F9-CD32-4679-AE7D-259A5F43135B}" type="presParOf" srcId="{7545B82B-90BD-4321-8DCC-41B699ECBB80}" destId="{3FBC2F43-FB16-4E1E-A5EB-A8798766E73A}" srcOrd="0" destOrd="0" presId="urn:microsoft.com/office/officeart/2005/8/layout/lProcess2"/>
    <dgm:cxn modelId="{55A79505-5360-4834-8832-75B6AAA6DD6D}" type="presParOf" srcId="{3FBC2F43-FB16-4E1E-A5EB-A8798766E73A}" destId="{2BB8E53D-4D77-4D6A-90FE-C5CCB8F7C89F}" srcOrd="0" destOrd="0" presId="urn:microsoft.com/office/officeart/2005/8/layout/lProcess2"/>
    <dgm:cxn modelId="{207D4A62-BD06-4CB4-AA51-F00FAE388ACB}" type="presParOf" srcId="{3FBC2F43-FB16-4E1E-A5EB-A8798766E73A}" destId="{34861724-1790-4638-8EE9-67F0C1B6AEFF}" srcOrd="1" destOrd="0" presId="urn:microsoft.com/office/officeart/2005/8/layout/lProcess2"/>
    <dgm:cxn modelId="{185CF658-F9E8-4AD7-A9CC-DB7321FC0EDC}" type="presParOf" srcId="{3FBC2F43-FB16-4E1E-A5EB-A8798766E73A}" destId="{320DA108-3668-4575-8990-38EB4524E077}" srcOrd="2" destOrd="0" presId="urn:microsoft.com/office/officeart/2005/8/layout/lProcess2"/>
    <dgm:cxn modelId="{1892A437-D148-4739-BCA6-982A5F085AD2}" type="presParOf" srcId="{3FBC2F43-FB16-4E1E-A5EB-A8798766E73A}" destId="{8F272CA9-CB1A-4311-966B-F15CF5279203}" srcOrd="3" destOrd="0" presId="urn:microsoft.com/office/officeart/2005/8/layout/lProcess2"/>
    <dgm:cxn modelId="{E97D9ACC-CCE4-4976-B3DE-985786057C88}" type="presParOf" srcId="{3FBC2F43-FB16-4E1E-A5EB-A8798766E73A}" destId="{55E37BD2-D29A-4DB5-9FDB-0BB83E9416B3}" srcOrd="4" destOrd="0" presId="urn:microsoft.com/office/officeart/2005/8/layout/lProcess2"/>
    <dgm:cxn modelId="{B2C9854F-BFFC-43CB-8368-757CCA7272B4}" type="presParOf" srcId="{3FBC2F43-FB16-4E1E-A5EB-A8798766E73A}" destId="{EE6827FD-FD00-4694-B569-89A9EFC023A3}" srcOrd="5" destOrd="0" presId="urn:microsoft.com/office/officeart/2005/8/layout/lProcess2"/>
    <dgm:cxn modelId="{760E5AA3-4CD5-4CD7-BE5A-C9F17EF2E034}" type="presParOf" srcId="{3FBC2F43-FB16-4E1E-A5EB-A8798766E73A}" destId="{211C3007-10B5-4D6B-B952-C0F02B92CDE2}" srcOrd="6" destOrd="0" presId="urn:microsoft.com/office/officeart/2005/8/layout/lProcess2"/>
    <dgm:cxn modelId="{EE891515-8C83-434F-8AE4-056E6EF8D741}" type="presParOf" srcId="{3FBC2F43-FB16-4E1E-A5EB-A8798766E73A}" destId="{689911DC-2C35-406C-BF52-380DCEC55537}" srcOrd="7" destOrd="0" presId="urn:microsoft.com/office/officeart/2005/8/layout/lProcess2"/>
    <dgm:cxn modelId="{B2D6F6E7-55FF-4F9A-B0D0-8143CC4FFCA6}" type="presParOf" srcId="{3FBC2F43-FB16-4E1E-A5EB-A8798766E73A}" destId="{E480DD2A-8B97-4EFC-BC73-097C7E40EF9E}" srcOrd="8" destOrd="0" presId="urn:microsoft.com/office/officeart/2005/8/layout/lProcess2"/>
    <dgm:cxn modelId="{5B66FA29-69AC-443B-BCDD-D347F51965A3}" type="presParOf" srcId="{3FBC2F43-FB16-4E1E-A5EB-A8798766E73A}" destId="{5C431BFF-542B-4571-AB42-1440313522F1}" srcOrd="9" destOrd="0" presId="urn:microsoft.com/office/officeart/2005/8/layout/lProcess2"/>
    <dgm:cxn modelId="{ACD2351E-B561-401F-980B-04462CB34F6D}" type="presParOf" srcId="{3FBC2F43-FB16-4E1E-A5EB-A8798766E73A}" destId="{AF21538A-6F2F-4924-9558-3E0AE28AD07F}" srcOrd="10" destOrd="0" presId="urn:microsoft.com/office/officeart/2005/8/layout/lProcess2"/>
    <dgm:cxn modelId="{CB79EE59-4D2D-4C62-AD35-6B417348F539}" type="presParOf" srcId="{FD05818B-C775-4E1C-8F9F-424B148D25F7}" destId="{3B473464-20C7-4DDF-AF48-94EB8F13E61E}" srcOrd="3" destOrd="0" presId="urn:microsoft.com/office/officeart/2005/8/layout/lProcess2"/>
    <dgm:cxn modelId="{192323B8-BA46-426C-880F-80ADD5D14C5F}" type="presParOf" srcId="{FD05818B-C775-4E1C-8F9F-424B148D25F7}" destId="{DFFC1E36-6452-4E4A-B313-B4E0E472F923}" srcOrd="4" destOrd="0" presId="urn:microsoft.com/office/officeart/2005/8/layout/lProcess2"/>
    <dgm:cxn modelId="{438767E7-BDB4-4352-B8D7-05CF93CF6F13}" type="presParOf" srcId="{DFFC1E36-6452-4E4A-B313-B4E0E472F923}" destId="{874373BD-5379-4DBE-B26C-C7467AED6471}" srcOrd="0" destOrd="0" presId="urn:microsoft.com/office/officeart/2005/8/layout/lProcess2"/>
    <dgm:cxn modelId="{4CD65435-5239-4612-A691-8F4006ADB869}" type="presParOf" srcId="{DFFC1E36-6452-4E4A-B313-B4E0E472F923}" destId="{050D2D2C-430B-4A0D-94D0-47A5A379078A}" srcOrd="1" destOrd="0" presId="urn:microsoft.com/office/officeart/2005/8/layout/lProcess2"/>
    <dgm:cxn modelId="{914AF908-70CF-4962-AE73-DB3C8A40C603}" type="presParOf" srcId="{DFFC1E36-6452-4E4A-B313-B4E0E472F923}" destId="{86C8C01B-AC47-4DC1-BD50-08D301A02D2A}" srcOrd="2" destOrd="0" presId="urn:microsoft.com/office/officeart/2005/8/layout/lProcess2"/>
    <dgm:cxn modelId="{DD9383D1-51C4-4743-92E9-A94E007EC8FD}" type="presParOf" srcId="{86C8C01B-AC47-4DC1-BD50-08D301A02D2A}" destId="{64C4F1C5-383A-48FE-A933-34272853EE9F}" srcOrd="0" destOrd="0" presId="urn:microsoft.com/office/officeart/2005/8/layout/lProcess2"/>
    <dgm:cxn modelId="{6CCB0A77-02BC-4590-AD6B-99EDB6CEE021}" type="presParOf" srcId="{64C4F1C5-383A-48FE-A933-34272853EE9F}" destId="{7E188080-2BB8-4B6A-A665-42CE9FB307C1}" srcOrd="0" destOrd="0" presId="urn:microsoft.com/office/officeart/2005/8/layout/lProcess2"/>
    <dgm:cxn modelId="{A190A089-4E51-448F-885B-B86478E71239}" type="presParOf" srcId="{64C4F1C5-383A-48FE-A933-34272853EE9F}" destId="{7A385871-57B7-4D24-82AF-A1588E77AF89}" srcOrd="1" destOrd="0" presId="urn:microsoft.com/office/officeart/2005/8/layout/lProcess2"/>
    <dgm:cxn modelId="{E2502860-BCD0-4809-AB99-64F3F9FFDDED}" type="presParOf" srcId="{64C4F1C5-383A-48FE-A933-34272853EE9F}" destId="{FDDB9B18-A59D-4851-A054-9426241F4F14}" srcOrd="2" destOrd="0" presId="urn:microsoft.com/office/officeart/2005/8/layout/lProcess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D5CFF-76AE-4109-81D9-F856476ED3F5}">
      <dsp:nvSpPr>
        <dsp:cNvPr id="0" name=""/>
        <dsp:cNvSpPr/>
      </dsp:nvSpPr>
      <dsp:spPr>
        <a:xfrm>
          <a:off x="87945" y="442660"/>
          <a:ext cx="1483682" cy="121989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t>Traçabilité amont</a:t>
          </a:r>
        </a:p>
      </dsp:txBody>
      <dsp:txXfrm>
        <a:off x="87945" y="442660"/>
        <a:ext cx="1483682" cy="365967"/>
      </dsp:txXfrm>
    </dsp:sp>
    <dsp:sp modelId="{BA4AB465-20DD-4B7F-873F-D6D9FA4FA572}">
      <dsp:nvSpPr>
        <dsp:cNvPr id="0" name=""/>
        <dsp:cNvSpPr/>
      </dsp:nvSpPr>
      <dsp:spPr>
        <a:xfrm>
          <a:off x="82775" y="774494"/>
          <a:ext cx="600432" cy="361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matières premières</a:t>
          </a:r>
        </a:p>
      </dsp:txBody>
      <dsp:txXfrm>
        <a:off x="93368" y="785087"/>
        <a:ext cx="579246" cy="340499"/>
      </dsp:txXfrm>
    </dsp:sp>
    <dsp:sp modelId="{4C075500-38D5-4176-BC43-E2202D61FDA4}">
      <dsp:nvSpPr>
        <dsp:cNvPr id="0" name=""/>
        <dsp:cNvSpPr/>
      </dsp:nvSpPr>
      <dsp:spPr>
        <a:xfrm>
          <a:off x="22895" y="1236293"/>
          <a:ext cx="681960" cy="3656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fournisseurs</a:t>
          </a:r>
        </a:p>
      </dsp:txBody>
      <dsp:txXfrm>
        <a:off x="33605" y="1247003"/>
        <a:ext cx="660540" cy="344239"/>
      </dsp:txXfrm>
    </dsp:sp>
    <dsp:sp modelId="{4C138610-968A-42E8-98C5-632865668844}">
      <dsp:nvSpPr>
        <dsp:cNvPr id="0" name=""/>
        <dsp:cNvSpPr/>
      </dsp:nvSpPr>
      <dsp:spPr>
        <a:xfrm>
          <a:off x="805952" y="823331"/>
          <a:ext cx="718100" cy="2774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FR" sz="900" kern="1200"/>
            <a:t>transporteur</a:t>
          </a:r>
        </a:p>
      </dsp:txBody>
      <dsp:txXfrm>
        <a:off x="814078" y="831457"/>
        <a:ext cx="701848" cy="261192"/>
      </dsp:txXfrm>
    </dsp:sp>
    <dsp:sp modelId="{02F2671D-A6FC-473E-9897-2B59098FDD1A}">
      <dsp:nvSpPr>
        <dsp:cNvPr id="0" name=""/>
        <dsp:cNvSpPr/>
      </dsp:nvSpPr>
      <dsp:spPr>
        <a:xfrm>
          <a:off x="1688486" y="410715"/>
          <a:ext cx="2752861" cy="128427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Traçablité interne</a:t>
          </a:r>
        </a:p>
      </dsp:txBody>
      <dsp:txXfrm>
        <a:off x="1688486" y="410715"/>
        <a:ext cx="2752861" cy="385281"/>
      </dsp:txXfrm>
    </dsp:sp>
    <dsp:sp modelId="{2BB8E53D-4D77-4D6A-90FE-C5CCB8F7C89F}">
      <dsp:nvSpPr>
        <dsp:cNvPr id="0" name=""/>
        <dsp:cNvSpPr/>
      </dsp:nvSpPr>
      <dsp:spPr>
        <a:xfrm>
          <a:off x="1683344" y="793494"/>
          <a:ext cx="768048" cy="3876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Réception</a:t>
          </a:r>
          <a:r>
            <a:rPr lang="fr-FR" sz="800" kern="1200"/>
            <a:t> matières premières</a:t>
          </a:r>
        </a:p>
      </dsp:txBody>
      <dsp:txXfrm>
        <a:off x="1694697" y="804847"/>
        <a:ext cx="745342" cy="364908"/>
      </dsp:txXfrm>
    </dsp:sp>
    <dsp:sp modelId="{320DA108-3668-4575-8990-38EB4524E077}">
      <dsp:nvSpPr>
        <dsp:cNvPr id="0" name=""/>
        <dsp:cNvSpPr/>
      </dsp:nvSpPr>
      <dsp:spPr>
        <a:xfrm>
          <a:off x="2477721" y="882543"/>
          <a:ext cx="437462" cy="1812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FR" sz="900" kern="1200"/>
            <a:t>Stokage</a:t>
          </a:r>
        </a:p>
      </dsp:txBody>
      <dsp:txXfrm>
        <a:off x="2483029" y="887851"/>
        <a:ext cx="426846" cy="170628"/>
      </dsp:txXfrm>
    </dsp:sp>
    <dsp:sp modelId="{55E37BD2-D29A-4DB5-9FDB-0BB83E9416B3}">
      <dsp:nvSpPr>
        <dsp:cNvPr id="0" name=""/>
        <dsp:cNvSpPr/>
      </dsp:nvSpPr>
      <dsp:spPr>
        <a:xfrm>
          <a:off x="2980283" y="832127"/>
          <a:ext cx="826431" cy="3915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fabrication/</a:t>
          </a:r>
        </a:p>
        <a:p>
          <a:pPr marL="0" lvl="0" indent="0" algn="ctr" defTabSz="400050">
            <a:lnSpc>
              <a:spcPct val="90000"/>
            </a:lnSpc>
            <a:spcBef>
              <a:spcPct val="0"/>
            </a:spcBef>
            <a:spcAft>
              <a:spcPct val="35000"/>
            </a:spcAft>
            <a:buNone/>
          </a:pPr>
          <a:r>
            <a:rPr lang="fr-FR" sz="900" kern="1200"/>
            <a:t>conditionnement</a:t>
          </a:r>
        </a:p>
      </dsp:txBody>
      <dsp:txXfrm>
        <a:off x="2991752" y="843596"/>
        <a:ext cx="803493" cy="368642"/>
      </dsp:txXfrm>
    </dsp:sp>
    <dsp:sp modelId="{211C3007-10B5-4D6B-B952-C0F02B92CDE2}">
      <dsp:nvSpPr>
        <dsp:cNvPr id="0" name=""/>
        <dsp:cNvSpPr/>
      </dsp:nvSpPr>
      <dsp:spPr>
        <a:xfrm>
          <a:off x="3865868" y="929165"/>
          <a:ext cx="611839" cy="19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FR" sz="900" kern="1200"/>
            <a:t>Expédition</a:t>
          </a:r>
        </a:p>
      </dsp:txBody>
      <dsp:txXfrm>
        <a:off x="3871515" y="934812"/>
        <a:ext cx="600545" cy="181513"/>
      </dsp:txXfrm>
    </dsp:sp>
    <dsp:sp modelId="{E480DD2A-8B97-4EFC-BC73-097C7E40EF9E}">
      <dsp:nvSpPr>
        <dsp:cNvPr id="0" name=""/>
        <dsp:cNvSpPr/>
      </dsp:nvSpPr>
      <dsp:spPr>
        <a:xfrm>
          <a:off x="1753101" y="1374974"/>
          <a:ext cx="611839" cy="2988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Contrôle </a:t>
          </a:r>
        </a:p>
        <a:p>
          <a:pPr marL="0" lvl="0" indent="0" algn="ctr" defTabSz="400050">
            <a:lnSpc>
              <a:spcPct val="90000"/>
            </a:lnSpc>
            <a:spcBef>
              <a:spcPct val="0"/>
            </a:spcBef>
            <a:spcAft>
              <a:spcPct val="35000"/>
            </a:spcAft>
            <a:buNone/>
          </a:pPr>
          <a:r>
            <a:rPr lang="fr-FR" sz="900" kern="1200"/>
            <a:t>réception</a:t>
          </a:r>
        </a:p>
      </dsp:txBody>
      <dsp:txXfrm>
        <a:off x="1761855" y="1383728"/>
        <a:ext cx="594331" cy="281370"/>
      </dsp:txXfrm>
    </dsp:sp>
    <dsp:sp modelId="{AF21538A-6F2F-4924-9558-3E0AE28AD07F}">
      <dsp:nvSpPr>
        <dsp:cNvPr id="0" name=""/>
        <dsp:cNvSpPr/>
      </dsp:nvSpPr>
      <dsp:spPr>
        <a:xfrm>
          <a:off x="2990854" y="1383232"/>
          <a:ext cx="793705" cy="264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FR" sz="900" kern="1200"/>
            <a:t>Contrôle</a:t>
          </a:r>
          <a:r>
            <a:rPr lang="fr-FR" sz="800" kern="1200"/>
            <a:t> </a:t>
          </a:r>
          <a:r>
            <a:rPr lang="fr-FR" sz="900" kern="1200"/>
            <a:t>conformité</a:t>
          </a:r>
          <a:endParaRPr lang="fr-FR" sz="800" kern="1200"/>
        </a:p>
      </dsp:txBody>
      <dsp:txXfrm>
        <a:off x="2998594" y="1390972"/>
        <a:ext cx="778225" cy="248770"/>
      </dsp:txXfrm>
    </dsp:sp>
    <dsp:sp modelId="{874373BD-5379-4DBE-B26C-C7467AED6471}">
      <dsp:nvSpPr>
        <dsp:cNvPr id="0" name=""/>
        <dsp:cNvSpPr/>
      </dsp:nvSpPr>
      <dsp:spPr>
        <a:xfrm>
          <a:off x="4588598" y="427570"/>
          <a:ext cx="774545" cy="12827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Traçabilité aval</a:t>
          </a:r>
        </a:p>
      </dsp:txBody>
      <dsp:txXfrm>
        <a:off x="4588598" y="427570"/>
        <a:ext cx="774545" cy="384835"/>
      </dsp:txXfrm>
    </dsp:sp>
    <dsp:sp modelId="{7E188080-2BB8-4B6A-A665-42CE9FB307C1}">
      <dsp:nvSpPr>
        <dsp:cNvPr id="0" name=""/>
        <dsp:cNvSpPr/>
      </dsp:nvSpPr>
      <dsp:spPr>
        <a:xfrm>
          <a:off x="4654551" y="888566"/>
          <a:ext cx="715237" cy="3232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FR" sz="900" kern="1200"/>
            <a:t>Transporteur</a:t>
          </a:r>
        </a:p>
      </dsp:txBody>
      <dsp:txXfrm>
        <a:off x="4664020" y="898035"/>
        <a:ext cx="696299" cy="304345"/>
      </dsp:txXfrm>
    </dsp:sp>
    <dsp:sp modelId="{FDDB9B18-A59D-4851-A054-9426241F4F14}">
      <dsp:nvSpPr>
        <dsp:cNvPr id="0" name=""/>
        <dsp:cNvSpPr/>
      </dsp:nvSpPr>
      <dsp:spPr>
        <a:xfrm>
          <a:off x="4621341" y="1309511"/>
          <a:ext cx="785226" cy="3321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FR" sz="900" kern="1200"/>
            <a:t>Client distributeur</a:t>
          </a:r>
        </a:p>
      </dsp:txBody>
      <dsp:txXfrm>
        <a:off x="4631070" y="1319240"/>
        <a:ext cx="765768" cy="31272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548B8-3292-49B7-81F9-0FD4CFFB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36</Pages>
  <Words>14474</Words>
  <Characters>79612</Characters>
  <Application>Microsoft Office Word</Application>
  <DocSecurity>0</DocSecurity>
  <Lines>663</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Mouchet</dc:creator>
  <cp:keywords/>
  <dc:description/>
  <cp:lastModifiedBy>Amaya GERONIMI</cp:lastModifiedBy>
  <cp:revision>3</cp:revision>
  <cp:lastPrinted>2019-09-02T07:03:00Z</cp:lastPrinted>
  <dcterms:created xsi:type="dcterms:W3CDTF">2023-03-08T15:17:00Z</dcterms:created>
  <dcterms:modified xsi:type="dcterms:W3CDTF">2023-03-08T15:36:00Z</dcterms:modified>
</cp:coreProperties>
</file>