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65275" w14:textId="4E209B46" w:rsidR="00811389" w:rsidRDefault="0081289C" w:rsidP="00A85D1F">
      <w:pPr>
        <w:pStyle w:val="Sous-titre"/>
        <w:pBdr>
          <w:bottom w:val="none" w:sz="0" w:space="0" w:color="auto"/>
        </w:pBdr>
      </w:pPr>
      <w:r>
        <w:rPr>
          <w:noProof/>
        </w:rPr>
        <mc:AlternateContent>
          <mc:Choice Requires="wps">
            <w:drawing>
              <wp:anchor distT="0" distB="0" distL="114300" distR="114300" simplePos="0" relativeHeight="251693056" behindDoc="0" locked="0" layoutInCell="1" allowOverlap="1" wp14:anchorId="53F1A106" wp14:editId="26948D19">
                <wp:simplePos x="0" y="0"/>
                <wp:positionH relativeFrom="column">
                  <wp:posOffset>-180870</wp:posOffset>
                </wp:positionH>
                <wp:positionV relativeFrom="paragraph">
                  <wp:posOffset>-70339</wp:posOffset>
                </wp:positionV>
                <wp:extent cx="6550025" cy="715645"/>
                <wp:effectExtent l="0" t="0" r="15875" b="8255"/>
                <wp:wrapNone/>
                <wp:docPr id="14728477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0025" cy="71564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2A2CE78" w14:textId="77777777" w:rsidR="0081289C" w:rsidRPr="000A72DA" w:rsidRDefault="0081289C" w:rsidP="0081289C">
                            <w:pPr>
                              <w:pStyle w:val="Titre"/>
                              <w:pBdr>
                                <w:bottom w:val="single" w:sz="4" w:space="1" w:color="auto"/>
                              </w:pBdr>
                              <w:spacing w:before="0"/>
                              <w:jc w:val="center"/>
                              <w:rPr>
                                <w:rFonts w:ascii="American Typewriter" w:eastAsia="Brush Script MT" w:hAnsi="American Typewriter"/>
                                <w:sz w:val="24"/>
                                <w:szCs w:val="24"/>
                              </w:rPr>
                            </w:pPr>
                            <w:r w:rsidRPr="000A72DA">
                              <w:rPr>
                                <w:rFonts w:ascii="American Typewriter" w:eastAsia="Brush Script MT" w:hAnsi="American Typewriter"/>
                                <w:sz w:val="24"/>
                                <w:szCs w:val="24"/>
                              </w:rPr>
                              <w:t>Thème 6. COMMENT L’ETAT PEUT-IL INTERVENIR DANS L’ÉCONOMIE ?</w:t>
                            </w:r>
                          </w:p>
                          <w:p w14:paraId="4AD7A6A3" w14:textId="73EE49EF" w:rsidR="0081289C" w:rsidRPr="000A72DA" w:rsidRDefault="0081289C" w:rsidP="0081289C">
                            <w:pPr>
                              <w:spacing w:before="80"/>
                              <w:jc w:val="center"/>
                              <w:rPr>
                                <w:sz w:val="28"/>
                                <w:szCs w:val="28"/>
                              </w:rPr>
                            </w:pPr>
                            <w:r w:rsidRPr="000A72DA">
                              <w:rPr>
                                <w:sz w:val="28"/>
                                <w:szCs w:val="28"/>
                              </w:rPr>
                              <w:t>6.</w:t>
                            </w:r>
                            <w:r>
                              <w:rPr>
                                <w:sz w:val="28"/>
                                <w:szCs w:val="28"/>
                              </w:rPr>
                              <w:t>2</w:t>
                            </w:r>
                            <w:r w:rsidRPr="000A72DA">
                              <w:rPr>
                                <w:sz w:val="28"/>
                                <w:szCs w:val="28"/>
                              </w:rPr>
                              <w:t xml:space="preserve"> </w:t>
                            </w:r>
                            <w:r>
                              <w:rPr>
                                <w:sz w:val="28"/>
                                <w:szCs w:val="28"/>
                              </w:rPr>
                              <w:t xml:space="preserve">- </w:t>
                            </w:r>
                            <w:r w:rsidRPr="0081289C">
                              <w:rPr>
                                <w:sz w:val="28"/>
                                <w:szCs w:val="28"/>
                              </w:rPr>
                              <w:t>DEFAILLANCES DE MARCHÉ, DEFAILLANCE DE L’ÉTAT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F1A106" id="Rectangle 2" o:spid="_x0000_s1026" style="position:absolute;margin-left:-14.25pt;margin-top:-5.55pt;width:515.75pt;height:5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" fillcolor="white [3201]" strokecolor="#4472c4 [3204]" strokeweight="1pt">
                <v:path arrowok="t"/>
                <v:textbox>
                  <w:txbxContent>
                    <w:p w14:paraId="52A2CE78" w14:textId="77777777" w:rsidR="0081289C" w:rsidRPr="000A72DA" w:rsidRDefault="0081289C" w:rsidP="0081289C">
                      <w:pPr>
                        <w:pStyle w:val="Titre"/>
                        <w:pBdr>
                          <w:bottom w:val="single" w:sz="4" w:space="1" w:color="auto"/>
                        </w:pBdr>
                        <w:spacing w:before="0"/>
                        <w:jc w:val="center"/>
                        <w:rPr>
                          <w:rFonts w:ascii="American Typewriter" w:eastAsia="Brush Script MT" w:hAnsi="American Typewriter"/>
                          <w:sz w:val="24"/>
                          <w:szCs w:val="24"/>
                        </w:rPr>
                      </w:pPr>
                      <w:r w:rsidRPr="000A72DA">
                        <w:rPr>
                          <w:rFonts w:ascii="American Typewriter" w:eastAsia="Brush Script MT" w:hAnsi="American Typewriter"/>
                          <w:sz w:val="24"/>
                          <w:szCs w:val="24"/>
                        </w:rPr>
                        <w:t>Thème 6. COMMENT L’ETAT PEUT-IL INTERVENIR DANS L’ÉCONOMIE ?</w:t>
                      </w:r>
                    </w:p>
                    <w:p w14:paraId="4AD7A6A3" w14:textId="73EE49EF" w:rsidR="0081289C" w:rsidRPr="000A72DA" w:rsidRDefault="0081289C" w:rsidP="0081289C">
                      <w:pPr>
                        <w:spacing w:before="80"/>
                        <w:jc w:val="center"/>
                        <w:rPr>
                          <w:sz w:val="28"/>
                          <w:szCs w:val="28"/>
                        </w:rPr>
                      </w:pPr>
                      <w:r w:rsidRPr="000A72DA">
                        <w:rPr>
                          <w:sz w:val="28"/>
                          <w:szCs w:val="28"/>
                        </w:rPr>
                        <w:t>6.</w:t>
                      </w:r>
                      <w:r>
                        <w:rPr>
                          <w:sz w:val="28"/>
                          <w:szCs w:val="28"/>
                        </w:rPr>
                        <w:t>2</w:t>
                      </w:r>
                      <w:r w:rsidRPr="000A72DA">
                        <w:rPr>
                          <w:sz w:val="28"/>
                          <w:szCs w:val="28"/>
                        </w:rPr>
                        <w:t xml:space="preserve"> </w:t>
                      </w:r>
                      <w:r>
                        <w:rPr>
                          <w:sz w:val="28"/>
                          <w:szCs w:val="28"/>
                        </w:rPr>
                        <w:t xml:space="preserve">- </w:t>
                      </w:r>
                      <w:r w:rsidRPr="0081289C">
                        <w:rPr>
                          <w:sz w:val="28"/>
                          <w:szCs w:val="28"/>
                        </w:rPr>
                        <w:t>DEFAILLANCES DE MARCHÉ, DEFAILLANCE DE L’ÉTAT</w:t>
                      </w:r>
                    </w:p>
                  </w:txbxContent>
                </v:textbox>
              </v:rect>
            </w:pict>
          </mc:Fallback>
        </mc:AlternateContent>
      </w:r>
      <w:r w:rsidR="00A85D1F">
        <w:rPr>
          <w:noProof/>
        </w:rPr>
        <mc:AlternateContent>
          <mc:Choice Requires="wpg">
            <w:drawing>
              <wp:anchor distT="0" distB="0" distL="114300" distR="114300" simplePos="0" relativeHeight="251691008" behindDoc="1" locked="0" layoutInCell="1" allowOverlap="1" wp14:anchorId="40B97D5E" wp14:editId="75F26CBB">
                <wp:simplePos x="0" y="0"/>
                <wp:positionH relativeFrom="column">
                  <wp:posOffset>-401935</wp:posOffset>
                </wp:positionH>
                <wp:positionV relativeFrom="paragraph">
                  <wp:posOffset>-281354</wp:posOffset>
                </wp:positionV>
                <wp:extent cx="6877930" cy="1305560"/>
                <wp:effectExtent l="0" t="0" r="5715" b="2540"/>
                <wp:wrapNone/>
                <wp:docPr id="312566086" name="Groupe 1"/>
                <wp:cNvGraphicFramePr/>
                <a:graphic xmlns:a="http://schemas.openxmlformats.org/drawingml/2006/main">
                  <a:graphicData uri="http://schemas.microsoft.com/office/word/2010/wordprocessingGroup">
                    <wpg:wgp>
                      <wpg:cNvGrpSpPr/>
                      <wpg:grpSpPr>
                        <a:xfrm>
                          <a:off x="0" y="0"/>
                          <a:ext cx="6877930" cy="1305560"/>
                          <a:chOff x="0" y="0"/>
                          <a:chExt cx="6877930" cy="1305560"/>
                        </a:xfrm>
                      </wpg:grpSpPr>
                      <pic:pic xmlns:pic="http://schemas.openxmlformats.org/drawingml/2006/picture">
                        <pic:nvPicPr>
                          <pic:cNvPr id="2045314809" name="Image 2045314809"/>
                          <pic:cNvPicPr>
                            <a:picLocks noChangeAspect="1"/>
                          </pic:cNvPicPr>
                        </pic:nvPicPr>
                        <pic:blipFill rotWithShape="1">
                          <a:blip r:embed="rId8" cstate="print">
                            <a:extLst>
                              <a:ext uri="{28A0092B-C50C-407E-A947-70E740481C1C}">
                                <a14:useLocalDpi xmlns:a14="http://schemas.microsoft.com/office/drawing/2010/main" val="0"/>
                              </a:ext>
                            </a:extLst>
                          </a:blip>
                          <a:srcRect l="63005" t="5632" r="9633" b="41089"/>
                          <a:stretch/>
                        </pic:blipFill>
                        <pic:spPr bwMode="auto">
                          <a:xfrm>
                            <a:off x="6207370" y="0"/>
                            <a:ext cx="670560" cy="1305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1651077" name="Image 1041651077"/>
                          <pic:cNvPicPr>
                            <a:picLocks noChangeAspect="1"/>
                          </pic:cNvPicPr>
                        </pic:nvPicPr>
                        <pic:blipFill rotWithShape="1">
                          <a:blip r:embed="rId8" cstate="print">
                            <a:extLst>
                              <a:ext uri="{28A0092B-C50C-407E-A947-70E740481C1C}">
                                <a14:useLocalDpi xmlns:a14="http://schemas.microsoft.com/office/drawing/2010/main" val="0"/>
                              </a:ext>
                            </a:extLst>
                          </a:blip>
                          <a:srcRect l="6146" t="53782" r="8096" b="6526"/>
                          <a:stretch/>
                        </pic:blipFill>
                        <pic:spPr bwMode="auto">
                          <a:xfrm>
                            <a:off x="0" y="211015"/>
                            <a:ext cx="2021205" cy="9353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868379" id="Groupe 1" o:spid="_x0000_s1026" style="position:absolute;margin-left:-31.65pt;margin-top:-22.15pt;width:541.55pt;height:102.8pt;z-index:-251625472" coordsize="68779,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45314809" o:spid="_x0000_s1027" type="#_x0000_t75" style="position:absolute;left:62073;width:6706;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">
                  <v:imagedata r:id="rId9" o:title="" croptop="3691f" cropbottom="26928f" cropleft="41291f" cropright="6313f"/>
                </v:shape>
                <v:shape id="Image 1041651077" o:spid="_x0000_s1028" type="#_x0000_t75" style="position:absolute;top:2110;width:20212;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">
                  <v:imagedata r:id="rId9" o:title="" croptop="35247f" cropbottom="4277f" cropleft="4028f" cropright="5306f"/>
                </v:shape>
              </v:group>
            </w:pict>
          </mc:Fallback>
        </mc:AlternateContent>
      </w:r>
    </w:p>
    <w:p w14:paraId="567EDF77" w14:textId="77777777" w:rsidR="00A85D1F" w:rsidRDefault="00A85D1F" w:rsidP="00A85D1F"/>
    <w:p w14:paraId="7C71600A" w14:textId="77777777" w:rsidR="00A85D1F" w:rsidRDefault="00A85D1F" w:rsidP="00A85D1F"/>
    <w:p w14:paraId="1D1B9E7E" w14:textId="77777777" w:rsidR="00A85D1F" w:rsidRPr="00A85D1F" w:rsidRDefault="00A85D1F" w:rsidP="00A85D1F"/>
    <w:p w14:paraId="3F03E8F2" w14:textId="77777777" w:rsidR="00DB790D" w:rsidRPr="00667C15" w:rsidRDefault="00DB790D" w:rsidP="00DB790D">
      <w:pPr>
        <w:rPr>
          <w:sz w:val="14"/>
          <w:szCs w:val="14"/>
        </w:rPr>
      </w:pPr>
    </w:p>
    <w:p w14:paraId="140C5187" w14:textId="64209B3B" w:rsidR="00A4791D" w:rsidRPr="00F50CE9" w:rsidRDefault="00A4791D" w:rsidP="00441973">
      <w:pPr>
        <w:jc w:val="both"/>
        <w:rPr>
          <w:sz w:val="22"/>
          <w:szCs w:val="22"/>
        </w:rPr>
      </w:pPr>
      <w:r w:rsidRPr="00F50CE9">
        <w:rPr>
          <w:b/>
          <w:bCs/>
          <w:sz w:val="22"/>
          <w:szCs w:val="22"/>
        </w:rPr>
        <w:t>Situation </w:t>
      </w:r>
      <w:r w:rsidR="00441973" w:rsidRPr="00F50CE9">
        <w:rPr>
          <w:b/>
          <w:bCs/>
          <w:sz w:val="22"/>
          <w:szCs w:val="22"/>
        </w:rPr>
        <w:t>– Le retour de Jean</w:t>
      </w:r>
      <w:r w:rsidR="00441973" w:rsidRPr="00F50CE9">
        <w:rPr>
          <w:sz w:val="22"/>
          <w:szCs w:val="22"/>
        </w:rPr>
        <w:t xml:space="preserve"> </w:t>
      </w:r>
      <w:r w:rsidRPr="00F50CE9">
        <w:rPr>
          <w:sz w:val="22"/>
          <w:szCs w:val="22"/>
        </w:rPr>
        <w:t xml:space="preserve">: </w:t>
      </w:r>
      <w:r w:rsidR="00E5772C" w:rsidRPr="00F50CE9">
        <w:rPr>
          <w:sz w:val="22"/>
          <w:szCs w:val="22"/>
        </w:rPr>
        <w:t xml:space="preserve">Quelques mois plus tard, Jean revient pour de bon en France. Il a effectué sa licence aux États-Unis et vient d’être accepté dans le master qu’il souhaitait, « Comptabilité, Contrôle, Audit » à l’université. Aujourd’hui, son programme consiste à chercher un appartement et une voiture pour démarrer sa nouvelle vie. Sa </w:t>
      </w:r>
      <w:r w:rsidRPr="00F50CE9">
        <w:rPr>
          <w:sz w:val="22"/>
          <w:szCs w:val="22"/>
        </w:rPr>
        <w:t xml:space="preserve">journée </w:t>
      </w:r>
      <w:r w:rsidR="00E5772C" w:rsidRPr="00F50CE9">
        <w:rPr>
          <w:sz w:val="22"/>
          <w:szCs w:val="22"/>
        </w:rPr>
        <w:t>commence bien</w:t>
      </w:r>
      <w:r w:rsidR="005D5C87" w:rsidRPr="00F50CE9">
        <w:rPr>
          <w:sz w:val="22"/>
          <w:szCs w:val="22"/>
        </w:rPr>
        <w:t xml:space="preserve">. Il </w:t>
      </w:r>
      <w:r w:rsidR="00E5772C" w:rsidRPr="00F50CE9">
        <w:rPr>
          <w:sz w:val="22"/>
          <w:szCs w:val="22"/>
        </w:rPr>
        <w:t>prend</w:t>
      </w:r>
      <w:r w:rsidR="005D5C87" w:rsidRPr="00F50CE9">
        <w:rPr>
          <w:sz w:val="22"/>
          <w:szCs w:val="22"/>
        </w:rPr>
        <w:t xml:space="preserve"> le temps d</w:t>
      </w:r>
      <w:r w:rsidR="00E5772C" w:rsidRPr="00F50CE9">
        <w:rPr>
          <w:sz w:val="22"/>
          <w:szCs w:val="22"/>
        </w:rPr>
        <w:t>’acheter et lire un</w:t>
      </w:r>
      <w:r w:rsidR="005D5C87" w:rsidRPr="00F50CE9">
        <w:rPr>
          <w:sz w:val="22"/>
          <w:szCs w:val="22"/>
        </w:rPr>
        <w:t xml:space="preserve"> journal </w:t>
      </w:r>
      <w:r w:rsidR="00E5772C" w:rsidRPr="00F50CE9">
        <w:rPr>
          <w:sz w:val="22"/>
          <w:szCs w:val="22"/>
        </w:rPr>
        <w:t xml:space="preserve">local </w:t>
      </w:r>
      <w:r w:rsidR="005D5C87" w:rsidRPr="00F50CE9">
        <w:rPr>
          <w:sz w:val="22"/>
          <w:szCs w:val="22"/>
        </w:rPr>
        <w:t xml:space="preserve">en buvant son café. Si l’article qu’il a lu </w:t>
      </w:r>
      <w:r w:rsidR="00E5734A">
        <w:rPr>
          <w:sz w:val="22"/>
          <w:szCs w:val="22"/>
        </w:rPr>
        <w:t>sur les abeilles</w:t>
      </w:r>
      <w:r w:rsidR="005D5C87" w:rsidRPr="00F50CE9">
        <w:rPr>
          <w:sz w:val="22"/>
          <w:szCs w:val="22"/>
        </w:rPr>
        <w:t xml:space="preserve"> </w:t>
      </w:r>
      <w:r w:rsidR="00E5772C" w:rsidRPr="00F50CE9">
        <w:rPr>
          <w:sz w:val="22"/>
          <w:szCs w:val="22"/>
        </w:rPr>
        <w:t xml:space="preserve">l’a </w:t>
      </w:r>
      <w:r w:rsidR="00E5734A">
        <w:rPr>
          <w:sz w:val="22"/>
          <w:szCs w:val="22"/>
        </w:rPr>
        <w:t xml:space="preserve">d’abord </w:t>
      </w:r>
      <w:r w:rsidR="00E5772C" w:rsidRPr="00F50CE9">
        <w:rPr>
          <w:sz w:val="22"/>
          <w:szCs w:val="22"/>
        </w:rPr>
        <w:t xml:space="preserve">fait </w:t>
      </w:r>
      <w:r w:rsidR="00E5734A">
        <w:rPr>
          <w:sz w:val="22"/>
          <w:szCs w:val="22"/>
        </w:rPr>
        <w:t>sou</w:t>
      </w:r>
      <w:r w:rsidR="00E5772C" w:rsidRPr="00F50CE9">
        <w:rPr>
          <w:sz w:val="22"/>
          <w:szCs w:val="22"/>
        </w:rPr>
        <w:t>rire (activité 1), le projet envisagé par la mairie de la ville voisine l’interroge beaucoup (activité 2). Il parcourt ensuite les annonces automobiles et passe quelques coups de fil, mais sans aucun succès. L</w:t>
      </w:r>
      <w:r w:rsidR="00441973" w:rsidRPr="00F50CE9">
        <w:rPr>
          <w:sz w:val="22"/>
          <w:szCs w:val="22"/>
        </w:rPr>
        <w:t xml:space="preserve">a visite des agences immobilières s’avère encore plus désespérante (activité 3). Fatigué et énervé, il décide d’acheter un parfum pour fêter ses retrouvailles avec sa petite amie, qu’il n’a pas vu depuis son départ, mais le prix des parfums, qu’il trouve trop chers, alimente sa mauvaise humeur. </w:t>
      </w:r>
    </w:p>
    <w:p w14:paraId="37A051B4" w14:textId="2864CEAD" w:rsidR="00441973" w:rsidRDefault="00441973" w:rsidP="00441973">
      <w:pPr>
        <w:pStyle w:val="Titre4"/>
      </w:pPr>
      <w:r>
        <w:t xml:space="preserve">Ressource </w:t>
      </w:r>
      <w:r w:rsidR="00E21135">
        <w:t>1</w:t>
      </w:r>
      <w:r>
        <w:t xml:space="preserve"> – définition des défaillances de marché</w:t>
      </w:r>
    </w:p>
    <w:p w14:paraId="1C6B3FEF" w14:textId="77777777" w:rsidR="00441973" w:rsidRPr="00F500E5" w:rsidRDefault="00441973" w:rsidP="00F03E2B">
      <w:pPr>
        <w:rPr>
          <w:sz w:val="8"/>
          <w:szCs w:val="8"/>
        </w:rPr>
      </w:pPr>
    </w:p>
    <w:p w14:paraId="5980699F" w14:textId="77777777" w:rsidR="00441973" w:rsidRDefault="00441973" w:rsidP="00F500E5">
      <w:pPr>
        <w:jc w:val="both"/>
        <w:rPr>
          <w:sz w:val="22"/>
          <w:szCs w:val="22"/>
        </w:rPr>
      </w:pPr>
      <w:r w:rsidRPr="00F500E5">
        <w:rPr>
          <w:sz w:val="22"/>
          <w:szCs w:val="22"/>
        </w:rPr>
        <w:t>Une défaillance du marché désigne une situation où le marché n’est pas efficace</w:t>
      </w:r>
      <w:r w:rsidR="00F500E5">
        <w:rPr>
          <w:sz w:val="22"/>
          <w:szCs w:val="22"/>
        </w:rPr>
        <w:t xml:space="preserve">. Il ne fonctionne pas de manière optimale, ce qui peut avoir un impact négatif sur le fonctionnement de la société. On distingue 4 défaillances de marché principales : </w:t>
      </w:r>
    </w:p>
    <w:p w14:paraId="2E60E2A3" w14:textId="51F024B0" w:rsidR="00F500E5" w:rsidRDefault="00F500E5" w:rsidP="00F500E5">
      <w:pPr>
        <w:pStyle w:val="Paragraphedeliste"/>
        <w:numPr>
          <w:ilvl w:val="0"/>
          <w:numId w:val="23"/>
        </w:numPr>
        <w:jc w:val="both"/>
        <w:rPr>
          <w:sz w:val="22"/>
          <w:szCs w:val="22"/>
        </w:rPr>
      </w:pPr>
      <w:r>
        <w:rPr>
          <w:sz w:val="22"/>
          <w:szCs w:val="22"/>
        </w:rPr>
        <w:t>La présence d’externalités</w:t>
      </w:r>
    </w:p>
    <w:p w14:paraId="55E353F1" w14:textId="04BC5041" w:rsidR="00F500E5" w:rsidRDefault="00F500E5" w:rsidP="00F500E5">
      <w:pPr>
        <w:pStyle w:val="Paragraphedeliste"/>
        <w:numPr>
          <w:ilvl w:val="0"/>
          <w:numId w:val="23"/>
        </w:numPr>
        <w:jc w:val="both"/>
        <w:rPr>
          <w:sz w:val="22"/>
          <w:szCs w:val="22"/>
        </w:rPr>
      </w:pPr>
      <w:r>
        <w:rPr>
          <w:sz w:val="22"/>
          <w:szCs w:val="22"/>
        </w:rPr>
        <w:t>L</w:t>
      </w:r>
      <w:r w:rsidR="00441973" w:rsidRPr="00F500E5">
        <w:rPr>
          <w:sz w:val="22"/>
          <w:szCs w:val="22"/>
        </w:rPr>
        <w:t xml:space="preserve">’existence de biens communs et de biens </w:t>
      </w:r>
      <w:r w:rsidRPr="00F500E5">
        <w:rPr>
          <w:sz w:val="22"/>
          <w:szCs w:val="22"/>
        </w:rPr>
        <w:t>publics</w:t>
      </w:r>
    </w:p>
    <w:p w14:paraId="0D181E65" w14:textId="475F78B2" w:rsidR="00F500E5" w:rsidRDefault="00F500E5" w:rsidP="00F500E5">
      <w:pPr>
        <w:pStyle w:val="Paragraphedeliste"/>
        <w:numPr>
          <w:ilvl w:val="0"/>
          <w:numId w:val="23"/>
        </w:numPr>
        <w:jc w:val="both"/>
        <w:rPr>
          <w:sz w:val="22"/>
          <w:szCs w:val="22"/>
        </w:rPr>
      </w:pPr>
      <w:r>
        <w:rPr>
          <w:sz w:val="22"/>
          <w:szCs w:val="22"/>
        </w:rPr>
        <w:t>L</w:t>
      </w:r>
      <w:r w:rsidR="00441973" w:rsidRPr="00F500E5">
        <w:rPr>
          <w:sz w:val="22"/>
          <w:szCs w:val="22"/>
        </w:rPr>
        <w:t>es asymétries d’information</w:t>
      </w:r>
    </w:p>
    <w:p w14:paraId="7152B3FF" w14:textId="34A62F83" w:rsidR="00F500E5" w:rsidRDefault="00F500E5" w:rsidP="00F500E5">
      <w:pPr>
        <w:pStyle w:val="Paragraphedeliste"/>
        <w:numPr>
          <w:ilvl w:val="0"/>
          <w:numId w:val="23"/>
        </w:numPr>
        <w:jc w:val="both"/>
        <w:rPr>
          <w:sz w:val="22"/>
          <w:szCs w:val="22"/>
        </w:rPr>
      </w:pPr>
      <w:r>
        <w:rPr>
          <w:sz w:val="22"/>
          <w:szCs w:val="22"/>
        </w:rPr>
        <w:t>La concurrence imparfaite</w:t>
      </w:r>
    </w:p>
    <w:p w14:paraId="07B16588" w14:textId="77777777" w:rsidR="00811389" w:rsidRPr="00811389" w:rsidRDefault="00811389" w:rsidP="00811389">
      <w:pPr>
        <w:jc w:val="both"/>
        <w:rPr>
          <w:sz w:val="4"/>
          <w:szCs w:val="4"/>
        </w:rPr>
      </w:pPr>
    </w:p>
    <w:p w14:paraId="2BCFF3A1" w14:textId="38B1D206" w:rsidR="00F03E2B" w:rsidRDefault="00441973" w:rsidP="00811389">
      <w:pPr>
        <w:jc w:val="both"/>
        <w:rPr>
          <w:sz w:val="22"/>
          <w:szCs w:val="22"/>
        </w:rPr>
      </w:pPr>
      <w:r w:rsidRPr="00F500E5">
        <w:rPr>
          <w:sz w:val="22"/>
          <w:szCs w:val="22"/>
        </w:rPr>
        <w:t>Dans ces cas, les pouvoirs publics peuvent être amenés à intervenir afin de corriger et de pallier ces défaillances.</w:t>
      </w:r>
    </w:p>
    <w:p w14:paraId="794467ED" w14:textId="77777777" w:rsidR="0081289C" w:rsidRPr="00667C15" w:rsidRDefault="0081289C" w:rsidP="00811389">
      <w:pPr>
        <w:jc w:val="both"/>
        <w:rPr>
          <w:sz w:val="18"/>
          <w:szCs w:val="18"/>
        </w:rPr>
      </w:pPr>
    </w:p>
    <w:p w14:paraId="63C23A35" w14:textId="34ED10D3" w:rsidR="00F03E2B" w:rsidRPr="000039D9" w:rsidRDefault="005D5C87" w:rsidP="000039D9">
      <w:pPr>
        <w:pStyle w:val="Titre1"/>
      </w:pPr>
      <w:r>
        <w:t xml:space="preserve">Activité 1 </w:t>
      </w:r>
      <w:r w:rsidR="00441973">
        <w:t>–</w:t>
      </w:r>
      <w:r w:rsidR="00F03E2B">
        <w:t xml:space="preserve">Les </w:t>
      </w:r>
      <w:r w:rsidR="008D7B6A">
        <w:t xml:space="preserve">defaillances de marche : les </w:t>
      </w:r>
      <w:r w:rsidR="00F03E2B">
        <w:t xml:space="preserve">externalités </w:t>
      </w:r>
    </w:p>
    <w:p w14:paraId="2D3FF17A" w14:textId="77777777" w:rsidR="008D7D95" w:rsidRDefault="008D7D95" w:rsidP="008D7D95"/>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8D7D95" w14:paraId="79048438" w14:textId="77777777" w:rsidTr="00D91C9B">
        <w:tc>
          <w:tcPr>
            <w:tcW w:w="2410" w:type="dxa"/>
            <w:shd w:val="clear" w:color="auto" w:fill="E3F1FF"/>
            <w:vAlign w:val="center"/>
          </w:tcPr>
          <w:p w14:paraId="091F9038" w14:textId="77777777" w:rsidR="008D7D95" w:rsidRPr="0076454F" w:rsidRDefault="008D7D95" w:rsidP="00D345FA">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1AEC5EFB" w14:textId="452425BA" w:rsidR="008D7D95" w:rsidRPr="00570C5F" w:rsidRDefault="00B260F9" w:rsidP="00D345FA">
            <w:pPr>
              <w:jc w:val="both"/>
            </w:pPr>
            <w:r w:rsidRPr="00570C5F">
              <w:t>Défaillances de marché : externalités</w:t>
            </w:r>
          </w:p>
        </w:tc>
      </w:tr>
      <w:tr w:rsidR="008D7D95" w14:paraId="3E3A2979" w14:textId="77777777" w:rsidTr="00D91C9B">
        <w:tc>
          <w:tcPr>
            <w:tcW w:w="2410" w:type="dxa"/>
            <w:shd w:val="clear" w:color="auto" w:fill="E3F1FF"/>
            <w:vAlign w:val="center"/>
          </w:tcPr>
          <w:p w14:paraId="3D514BA9" w14:textId="7CD7E472" w:rsidR="008D7D95" w:rsidRPr="0076454F" w:rsidRDefault="008D7D95" w:rsidP="00D345FA">
            <w:pPr>
              <w:spacing w:line="276" w:lineRule="auto"/>
              <w:rPr>
                <w:rFonts w:cstheme="minorHAnsi"/>
                <w:b/>
                <w:bCs/>
                <w:color w:val="4472C4" w:themeColor="accent1"/>
                <w:sz w:val="22"/>
                <w:szCs w:val="22"/>
              </w:rPr>
            </w:pPr>
            <w:r w:rsidRPr="00E41753">
              <w:rPr>
                <w:rFonts w:cstheme="minorHAnsi"/>
                <w:b/>
                <w:bCs/>
                <w:sz w:val="22"/>
                <w:szCs w:val="22"/>
              </w:rPr>
              <w:t>Capacité</w:t>
            </w:r>
            <w:r w:rsidR="004B462C">
              <w:rPr>
                <w:rFonts w:cstheme="minorHAnsi"/>
                <w:b/>
                <w:bCs/>
                <w:sz w:val="22"/>
                <w:szCs w:val="22"/>
              </w:rPr>
              <w:t>s</w:t>
            </w:r>
            <w:r w:rsidRPr="00E41753">
              <w:rPr>
                <w:rFonts w:cstheme="minorHAnsi"/>
                <w:b/>
                <w:bCs/>
                <w:sz w:val="22"/>
                <w:szCs w:val="22"/>
              </w:rPr>
              <w:t xml:space="preserve"> travaillée</w:t>
            </w:r>
            <w:r w:rsidR="004B462C">
              <w:rPr>
                <w:rFonts w:cstheme="minorHAnsi"/>
                <w:b/>
                <w:bCs/>
                <w:sz w:val="22"/>
                <w:szCs w:val="22"/>
              </w:rPr>
              <w:t>s</w:t>
            </w:r>
            <w:r w:rsidRPr="00E41753">
              <w:rPr>
                <w:rFonts w:cstheme="minorHAnsi"/>
                <w:b/>
                <w:bCs/>
                <w:sz w:val="22"/>
                <w:szCs w:val="22"/>
              </w:rPr>
              <w:t xml:space="preserve"> :  </w:t>
            </w:r>
          </w:p>
        </w:tc>
        <w:tc>
          <w:tcPr>
            <w:tcW w:w="7371" w:type="dxa"/>
            <w:shd w:val="clear" w:color="auto" w:fill="E3F1FF"/>
          </w:tcPr>
          <w:p w14:paraId="4D46D64E" w14:textId="77777777" w:rsidR="008D7D95" w:rsidRPr="00570C5F" w:rsidRDefault="00570C5F" w:rsidP="00570C5F">
            <w:pPr>
              <w:jc w:val="both"/>
            </w:pPr>
            <w:r w:rsidRPr="00570C5F">
              <w:t>Justifier pourquoi l’allocation de ressources n’est pas efficace en présence d’une défaillance de marché</w:t>
            </w:r>
          </w:p>
          <w:p w14:paraId="72D05AD9" w14:textId="62921B50" w:rsidR="00570C5F" w:rsidRPr="00570C5F" w:rsidRDefault="00570C5F" w:rsidP="00570C5F">
            <w:pPr>
              <w:jc w:val="both"/>
            </w:pPr>
            <w:r w:rsidRPr="00570C5F">
              <w:t>Énoncer des solutions permettant de corriger ces défaillances de marché</w:t>
            </w:r>
          </w:p>
        </w:tc>
      </w:tr>
      <w:tr w:rsidR="008D7D95" w14:paraId="585275DB" w14:textId="77777777" w:rsidTr="00D91C9B">
        <w:tc>
          <w:tcPr>
            <w:tcW w:w="2410" w:type="dxa"/>
            <w:shd w:val="clear" w:color="auto" w:fill="E3F1FF"/>
            <w:vAlign w:val="center"/>
          </w:tcPr>
          <w:p w14:paraId="5855DD80" w14:textId="443253E3" w:rsidR="008D7D95" w:rsidRPr="00E41753" w:rsidRDefault="00742E0C" w:rsidP="00D345FA">
            <w:pPr>
              <w:rPr>
                <w:rFonts w:cstheme="minorHAnsi"/>
                <w:b/>
                <w:bCs/>
                <w:sz w:val="22"/>
                <w:szCs w:val="22"/>
              </w:rPr>
            </w:pPr>
            <w:r>
              <w:rPr>
                <w:rFonts w:cstheme="minorHAnsi"/>
                <w:b/>
                <w:bCs/>
                <w:sz w:val="22"/>
                <w:szCs w:val="22"/>
              </w:rPr>
              <w:t xml:space="preserve">Objectifs </w:t>
            </w:r>
            <w:r w:rsidR="003E2135">
              <w:rPr>
                <w:rFonts w:cstheme="minorHAnsi"/>
                <w:b/>
                <w:bCs/>
                <w:sz w:val="22"/>
                <w:szCs w:val="22"/>
              </w:rPr>
              <w:t>disciplinaires</w:t>
            </w:r>
            <w:r w:rsidR="008D7D95">
              <w:rPr>
                <w:rFonts w:cstheme="minorHAnsi"/>
                <w:b/>
                <w:bCs/>
                <w:sz w:val="22"/>
                <w:szCs w:val="22"/>
              </w:rPr>
              <w:t xml:space="preserve"> : </w:t>
            </w:r>
          </w:p>
        </w:tc>
        <w:tc>
          <w:tcPr>
            <w:tcW w:w="7371" w:type="dxa"/>
            <w:shd w:val="clear" w:color="auto" w:fill="E3F1FF"/>
            <w:vAlign w:val="center"/>
          </w:tcPr>
          <w:p w14:paraId="31FCF215" w14:textId="77777777" w:rsidR="008D7D95" w:rsidRDefault="00570C5F" w:rsidP="00570C5F">
            <w:r>
              <w:t>Définir un concept économique</w:t>
            </w:r>
          </w:p>
          <w:p w14:paraId="711F4978" w14:textId="5F386407" w:rsidR="00570C5F" w:rsidRPr="00570C5F" w:rsidRDefault="00570C5F" w:rsidP="00570C5F">
            <w:r>
              <w:t>Identifier et interpréter des informations pour proposer des solutions en matière de politiques publiques</w:t>
            </w:r>
          </w:p>
        </w:tc>
      </w:tr>
      <w:tr w:rsidR="00742E0C" w14:paraId="2A9C68A9" w14:textId="77777777" w:rsidTr="00D91C9B">
        <w:tc>
          <w:tcPr>
            <w:tcW w:w="2410" w:type="dxa"/>
            <w:shd w:val="clear" w:color="auto" w:fill="E3F1FF"/>
            <w:vAlign w:val="center"/>
          </w:tcPr>
          <w:p w14:paraId="4EA96CF1" w14:textId="0EF75D5B" w:rsidR="00742E0C" w:rsidRDefault="00742E0C" w:rsidP="00D345FA">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54C52800" w14:textId="42133F70" w:rsidR="00742E0C" w:rsidRDefault="00C975FB" w:rsidP="00570C5F">
            <w:r w:rsidRPr="0090727C">
              <w:t>Rechercher, sélectionner, exploiter et interpréter l’information</w:t>
            </w:r>
          </w:p>
        </w:tc>
      </w:tr>
    </w:tbl>
    <w:p w14:paraId="6E8036BC" w14:textId="097EDB6E" w:rsidR="00441973" w:rsidRDefault="00441973" w:rsidP="00441973">
      <w:pPr>
        <w:pStyle w:val="Titre4"/>
      </w:pPr>
      <w:r>
        <w:t xml:space="preserve">Ressource </w:t>
      </w:r>
      <w:r w:rsidR="00E21135">
        <w:t>2</w:t>
      </w:r>
      <w:r>
        <w:t xml:space="preserve"> – Definition d’externalité</w:t>
      </w:r>
    </w:p>
    <w:p w14:paraId="47C0C4E1" w14:textId="77777777" w:rsidR="00441973" w:rsidRPr="00AB525E" w:rsidRDefault="00441973" w:rsidP="00F03E2B">
      <w:pPr>
        <w:rPr>
          <w:sz w:val="13"/>
          <w:szCs w:val="13"/>
        </w:rPr>
      </w:pPr>
    </w:p>
    <w:p w14:paraId="494DCBDF" w14:textId="77777777" w:rsidR="00D66A71" w:rsidRPr="00D66A71" w:rsidRDefault="00F03E2B" w:rsidP="00F03E2B">
      <w:pPr>
        <w:tabs>
          <w:tab w:val="left" w:pos="2552"/>
        </w:tabs>
        <w:jc w:val="both"/>
        <w:rPr>
          <w:sz w:val="22"/>
          <w:szCs w:val="22"/>
        </w:rPr>
      </w:pPr>
      <w:r w:rsidRPr="00AB525E">
        <w:rPr>
          <w:b/>
          <w:bCs/>
        </w:rPr>
        <w:t>Externalité</w:t>
      </w:r>
      <w:r>
        <w:t> :</w:t>
      </w:r>
      <w:r w:rsidRPr="00D66A71">
        <w:rPr>
          <w:sz w:val="22"/>
          <w:szCs w:val="22"/>
        </w:rPr>
        <w:t xml:space="preserve"> conséquence</w:t>
      </w:r>
      <w:r w:rsidR="00D66A71" w:rsidRPr="00D66A71">
        <w:rPr>
          <w:sz w:val="22"/>
          <w:szCs w:val="22"/>
        </w:rPr>
        <w:t xml:space="preserve"> positive ou négative</w:t>
      </w:r>
      <w:r w:rsidRPr="00D66A71">
        <w:rPr>
          <w:sz w:val="22"/>
          <w:szCs w:val="22"/>
        </w:rPr>
        <w:t xml:space="preserve"> d’une action au-delà de l’objectif fixé au départ et sans compensation financière</w:t>
      </w:r>
    </w:p>
    <w:p w14:paraId="4C97D385" w14:textId="6074D0C3" w:rsidR="00E5772C" w:rsidRDefault="00667C15" w:rsidP="003E2135">
      <w:pPr>
        <w:tabs>
          <w:tab w:val="left" w:pos="2552"/>
        </w:tabs>
        <w:jc w:val="both"/>
      </w:pPr>
      <w:r>
        <w:rPr>
          <w:noProof/>
        </w:rPr>
        <mc:AlternateContent>
          <mc:Choice Requires="wps">
            <w:drawing>
              <wp:anchor distT="0" distB="0" distL="114300" distR="114300" simplePos="0" relativeHeight="251668480" behindDoc="0" locked="0" layoutInCell="1" allowOverlap="1" wp14:anchorId="148C75CF" wp14:editId="7758C39A">
                <wp:simplePos x="0" y="0"/>
                <wp:positionH relativeFrom="column">
                  <wp:posOffset>4832985</wp:posOffset>
                </wp:positionH>
                <wp:positionV relativeFrom="paragraph">
                  <wp:posOffset>10795</wp:posOffset>
                </wp:positionV>
                <wp:extent cx="1427480" cy="1188720"/>
                <wp:effectExtent l="0" t="0" r="7620" b="17780"/>
                <wp:wrapSquare wrapText="bothSides"/>
                <wp:docPr id="205869619"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7480" cy="118872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81D1312" w14:textId="77777777" w:rsidR="00B22E9D" w:rsidRDefault="00B22E9D" w:rsidP="007770D6">
                            <w:pPr>
                              <w:ind w:left="142"/>
                              <w:rPr>
                                <w:i/>
                                <w:iCs/>
                              </w:rPr>
                            </w:pPr>
                            <w:r>
                              <w:rPr>
                                <w:i/>
                                <w:iCs/>
                              </w:rPr>
                              <w:t>Photographie</w:t>
                            </w:r>
                            <w:r w:rsidR="007770D6">
                              <w:rPr>
                                <w:i/>
                                <w:iCs/>
                              </w:rPr>
                              <w:t xml:space="preserve"> : </w:t>
                            </w:r>
                            <w:r>
                              <w:rPr>
                                <w:i/>
                                <w:iCs/>
                              </w:rPr>
                              <w:t xml:space="preserve"> le miel bleu</w:t>
                            </w:r>
                            <w:r w:rsidR="007770D6">
                              <w:rPr>
                                <w:i/>
                                <w:iCs/>
                              </w:rPr>
                              <w:t>.</w:t>
                            </w:r>
                          </w:p>
                          <w:p w14:paraId="1E717DCC" w14:textId="77777777" w:rsidR="00B22E9D" w:rsidRDefault="00B22E9D" w:rsidP="00B22E9D">
                            <w:pPr>
                              <w:ind w:left="142"/>
                              <w:rPr>
                                <w:i/>
                                <w:iCs/>
                              </w:rPr>
                            </w:pPr>
                            <w:r>
                              <w:rPr>
                                <w:i/>
                                <w:iCs/>
                              </w:rPr>
                              <w:t xml:space="preserve"> </w:t>
                            </w:r>
                            <w:r>
                              <w:rPr>
                                <w:noProof/>
                              </w:rPr>
                              <w:drawing>
                                <wp:inline distT="0" distB="0" distL="0" distR="0" wp14:anchorId="044A0924" wp14:editId="274D50AB">
                                  <wp:extent cx="422978" cy="410252"/>
                                  <wp:effectExtent l="0" t="0" r="0" b="0"/>
                                  <wp:docPr id="1850399686" name="Image 185039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rPr>
                              <w:t xml:space="preserve"> </w:t>
                            </w:r>
                            <w:r>
                              <w:rPr>
                                <w:i/>
                                <w:iCs/>
                                <w:noProof/>
                              </w:rPr>
                              <w:drawing>
                                <wp:inline distT="0" distB="0" distL="0" distR="0" wp14:anchorId="5C1C7880" wp14:editId="4B47B22C">
                                  <wp:extent cx="640080" cy="640080"/>
                                  <wp:effectExtent l="0" t="0" r="0" b="0"/>
                                  <wp:docPr id="1049919977" name="Image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9977" name="Image 1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02F3AFF0" w14:textId="77777777" w:rsidR="00B22E9D" w:rsidRPr="000E70C7" w:rsidRDefault="00B22E9D" w:rsidP="00B22E9D">
                            <w:pPr>
                              <w:rPr>
                                <w:sz w:val="15"/>
                                <w:szCs w:val="15"/>
                              </w:rPr>
                            </w:pPr>
                          </w:p>
                          <w:p w14:paraId="59B13FD6" w14:textId="77777777" w:rsidR="00B22E9D" w:rsidRDefault="00B22E9D" w:rsidP="00B22E9D">
                            <w:pPr>
                              <w:ind w:left="142"/>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8C75CF" id="_x0000_t202" coordsize="21600,21600" o:spt="202" path="m,l,21600r21600,l21600,xe">
                <v:stroke joinstyle="miter"/>
                <v:path gradientshapeok="t" o:connecttype="rect"/>
              </v:shapetype>
              <v:shape id="Zone de texte 20" o:spid="_x0000_s1027" type="#_x0000_t202" style="position:absolute;left:0;text-align:left;margin-left:380.55pt;margin-top:.85pt;width:112.4pt;height:9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" fillcolor="white [3201]" strokecolor="#4472c4 [3204]" strokeweight="1pt">
                <v:path arrowok="t"/>
                <v:textbox>
                  <w:txbxContent>
                    <w:p w14:paraId="481D1312" w14:textId="77777777" w:rsidR="00B22E9D" w:rsidRDefault="00B22E9D" w:rsidP="007770D6">
                      <w:pPr>
                        <w:ind w:left="142"/>
                        <w:rPr>
                          <w:i/>
                          <w:iCs/>
                        </w:rPr>
                      </w:pPr>
                      <w:r>
                        <w:rPr>
                          <w:i/>
                          <w:iCs/>
                        </w:rPr>
                        <w:t>Photographie</w:t>
                      </w:r>
                      <w:r w:rsidR="007770D6">
                        <w:rPr>
                          <w:i/>
                          <w:iCs/>
                        </w:rPr>
                        <w:t xml:space="preserve"> : </w:t>
                      </w:r>
                      <w:r>
                        <w:rPr>
                          <w:i/>
                          <w:iCs/>
                        </w:rPr>
                        <w:t xml:space="preserve"> le miel bleu</w:t>
                      </w:r>
                      <w:r w:rsidR="007770D6">
                        <w:rPr>
                          <w:i/>
                          <w:iCs/>
                        </w:rPr>
                        <w:t>.</w:t>
                      </w:r>
                    </w:p>
                    <w:p w14:paraId="1E717DCC" w14:textId="77777777" w:rsidR="00B22E9D" w:rsidRDefault="00B22E9D" w:rsidP="00B22E9D">
                      <w:pPr>
                        <w:ind w:left="142"/>
                        <w:rPr>
                          <w:i/>
                          <w:iCs/>
                        </w:rPr>
                      </w:pPr>
                      <w:r>
                        <w:rPr>
                          <w:i/>
                          <w:iCs/>
                        </w:rPr>
                        <w:t xml:space="preserve"> </w:t>
                      </w:r>
                      <w:r>
                        <w:rPr>
                          <w:noProof/>
                        </w:rPr>
                        <w:drawing>
                          <wp:inline distT="0" distB="0" distL="0" distR="0" wp14:anchorId="044A0924" wp14:editId="274D50AB">
                            <wp:extent cx="422978" cy="410252"/>
                            <wp:effectExtent l="0" t="0" r="0" b="0"/>
                            <wp:docPr id="1850399686" name="Image 185039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rPr>
                        <w:t xml:space="preserve"> </w:t>
                      </w:r>
                      <w:r>
                        <w:rPr>
                          <w:i/>
                          <w:iCs/>
                          <w:noProof/>
                        </w:rPr>
                        <w:drawing>
                          <wp:inline distT="0" distB="0" distL="0" distR="0" wp14:anchorId="5C1C7880" wp14:editId="4B47B22C">
                            <wp:extent cx="640080" cy="640080"/>
                            <wp:effectExtent l="0" t="0" r="0" b="0"/>
                            <wp:docPr id="1049919977" name="Image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9977" name="Image 1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p>
                    <w:p w14:paraId="02F3AFF0" w14:textId="77777777" w:rsidR="00B22E9D" w:rsidRPr="000E70C7" w:rsidRDefault="00B22E9D" w:rsidP="00B22E9D">
                      <w:pPr>
                        <w:rPr>
                          <w:sz w:val="15"/>
                          <w:szCs w:val="15"/>
                        </w:rPr>
                      </w:pPr>
                    </w:p>
                    <w:p w14:paraId="59B13FD6" w14:textId="77777777" w:rsidR="00B22E9D" w:rsidRDefault="00B22E9D" w:rsidP="00B22E9D">
                      <w:pPr>
                        <w:ind w:left="142"/>
                        <w:jc w:val="center"/>
                      </w:pPr>
                    </w:p>
                  </w:txbxContent>
                </v:textbox>
                <w10:wrap type="square"/>
              </v:shape>
            </w:pict>
          </mc:Fallback>
        </mc:AlternateContent>
      </w:r>
      <w:r>
        <w:rPr>
          <w:b/>
          <w:bCs/>
          <w:noProof/>
        </w:rPr>
        <mc:AlternateContent>
          <mc:Choice Requires="wpg">
            <w:drawing>
              <wp:anchor distT="0" distB="0" distL="114300" distR="114300" simplePos="0" relativeHeight="251641856" behindDoc="0" locked="0" layoutInCell="1" allowOverlap="1" wp14:anchorId="2B3740A8" wp14:editId="6BD6357B">
                <wp:simplePos x="0" y="0"/>
                <wp:positionH relativeFrom="column">
                  <wp:posOffset>261620</wp:posOffset>
                </wp:positionH>
                <wp:positionV relativeFrom="paragraph">
                  <wp:posOffset>47625</wp:posOffset>
                </wp:positionV>
                <wp:extent cx="3905250" cy="754380"/>
                <wp:effectExtent l="0" t="0" r="19050" b="7620"/>
                <wp:wrapNone/>
                <wp:docPr id="1173262093" name="Groupe 20"/>
                <wp:cNvGraphicFramePr/>
                <a:graphic xmlns:a="http://schemas.openxmlformats.org/drawingml/2006/main">
                  <a:graphicData uri="http://schemas.microsoft.com/office/word/2010/wordprocessingGroup">
                    <wpg:wgp>
                      <wpg:cNvGrpSpPr/>
                      <wpg:grpSpPr>
                        <a:xfrm>
                          <a:off x="0" y="0"/>
                          <a:ext cx="3905250" cy="754380"/>
                          <a:chOff x="0" y="0"/>
                          <a:chExt cx="3905250" cy="754380"/>
                        </a:xfrm>
                      </wpg:grpSpPr>
                      <wps:wsp>
                        <wps:cNvPr id="580293429" name="Ellipse 20"/>
                        <wps:cNvSpPr>
                          <a:spLocks/>
                        </wps:cNvSpPr>
                        <wps:spPr bwMode="auto">
                          <a:xfrm>
                            <a:off x="0" y="0"/>
                            <a:ext cx="500380" cy="4572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14:paraId="45E53C65" w14:textId="77777777" w:rsidR="00F03E2B" w:rsidRDefault="00F03E2B" w:rsidP="00F03E2B">
                              <w:pPr>
                                <w:jc w:val="center"/>
                              </w:pPr>
                              <w:r>
                                <w:t>A</w:t>
                              </w:r>
                            </w:p>
                          </w:txbxContent>
                        </wps:txbx>
                        <wps:bodyPr rot="0" vert="horz" wrap="square" lIns="91440" tIns="45720" rIns="91440" bIns="45720" anchor="ctr" anchorCtr="0" upright="1">
                          <a:noAutofit/>
                        </wps:bodyPr>
                      </wps:wsp>
                      <wps:wsp>
                        <wps:cNvPr id="812264874" name="Connecteur droit avec flèche 21"/>
                        <wps:cNvCnPr>
                          <a:cxnSpLocks/>
                        </wps:cNvCnPr>
                        <wps:spPr bwMode="auto">
                          <a:xfrm>
                            <a:off x="586740" y="147320"/>
                            <a:ext cx="2797175"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9281011" name="Ellipse 22"/>
                        <wps:cNvSpPr>
                          <a:spLocks/>
                        </wps:cNvSpPr>
                        <wps:spPr bwMode="auto">
                          <a:xfrm>
                            <a:off x="3459480" y="30480"/>
                            <a:ext cx="445770" cy="42418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14:paraId="7F26CDA0" w14:textId="77777777" w:rsidR="00F03E2B" w:rsidRDefault="00F03E2B" w:rsidP="00F03E2B">
                              <w:pPr>
                                <w:jc w:val="center"/>
                              </w:pPr>
                              <w:r>
                                <w:t>B</w:t>
                              </w:r>
                            </w:p>
                          </w:txbxContent>
                        </wps:txbx>
                        <wps:bodyPr rot="0" vert="horz" wrap="square" lIns="91440" tIns="45720" rIns="91440" bIns="45720" anchor="ctr" anchorCtr="0" upright="1">
                          <a:noAutofit/>
                        </wps:bodyPr>
                      </wps:wsp>
                      <wps:wsp>
                        <wps:cNvPr id="482172765" name="Ellipse 24"/>
                        <wps:cNvSpPr>
                          <a:spLocks/>
                        </wps:cNvSpPr>
                        <wps:spPr bwMode="auto">
                          <a:xfrm>
                            <a:off x="1691640" y="373380"/>
                            <a:ext cx="424180" cy="3810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14:paraId="6165FB6B" w14:textId="77777777" w:rsidR="00F03E2B" w:rsidRDefault="00F03E2B" w:rsidP="00F03E2B">
                              <w:pPr>
                                <w:jc w:val="center"/>
                              </w:pPr>
                              <w:r>
                                <w:t>C</w:t>
                              </w:r>
                            </w:p>
                          </w:txbxContent>
                        </wps:txbx>
                        <wps:bodyPr rot="0" vert="horz" wrap="square" lIns="91440" tIns="45720" rIns="91440" bIns="45720" anchor="ctr" anchorCtr="0" upright="1">
                          <a:noAutofit/>
                        </wps:bodyPr>
                      </wps:wsp>
                      <wps:wsp>
                        <wps:cNvPr id="429079904" name="Flèche vers le bas 25"/>
                        <wps:cNvSpPr>
                          <a:spLocks/>
                        </wps:cNvSpPr>
                        <wps:spPr bwMode="auto">
                          <a:xfrm>
                            <a:off x="1694180" y="144780"/>
                            <a:ext cx="413385" cy="219075"/>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2B3740A8" id="Groupe 20" o:spid="_x0000_s1028" style="position:absolute;left:0;text-align:left;margin-left:20.6pt;margin-top:3.75pt;width:307.5pt;height:59.4pt;z-index:251641856" coordsize="39052,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">
                <v:oval id="Ellipse 20" o:spid="_x0000_s1029" style="position:absolute;width:500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" fillcolor="white [3201]" strokecolor="#70ad47 [3209]" strokeweight="1pt">
                  <v:stroke joinstyle="miter"/>
                  <v:path arrowok="t"/>
                  <v:textbox>
                    <w:txbxContent>
                      <w:p w14:paraId="45E53C65" w14:textId="77777777" w:rsidR="00F03E2B" w:rsidRDefault="00F03E2B" w:rsidP="00F03E2B">
                        <w:pPr>
                          <w:jc w:val="center"/>
                        </w:pPr>
                        <w:r>
                          <w:t>A</w:t>
                        </w:r>
                      </w:p>
                    </w:txbxContent>
                  </v:textbox>
                </v:oval>
                <v:shapetype id="_x0000_t32" coordsize="21600,21600" o:spt="32" o:oned="t" path="m,l21600,21600e" filled="f">
                  <v:path arrowok="t" fillok="f" o:connecttype="none"/>
                  <o:lock v:ext="edit" shapetype="t"/>
                </v:shapetype>
                <v:shape id="Connecteur droit avec flèche 21" o:spid="_x0000_s1030" type="#_x0000_t32" style="position:absolute;left:5867;top:1473;width:27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" strokecolor="#4472c4 [3204]" strokeweight=".5pt">
                  <v:stroke endarrow="block" joinstyle="miter"/>
                  <o:lock v:ext="edit" shapetype="f"/>
                </v:shape>
                <v:oval id="Ellipse 22" o:spid="_x0000_s1031" style="position:absolute;left:34594;top:304;width:4458;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" fillcolor="white [3201]" strokecolor="#70ad47 [3209]" strokeweight="1pt">
                  <v:stroke joinstyle="miter"/>
                  <v:path arrowok="t"/>
                  <v:textbox>
                    <w:txbxContent>
                      <w:p w14:paraId="7F26CDA0" w14:textId="77777777" w:rsidR="00F03E2B" w:rsidRDefault="00F03E2B" w:rsidP="00F03E2B">
                        <w:pPr>
                          <w:jc w:val="center"/>
                        </w:pPr>
                        <w:r>
                          <w:t>B</w:t>
                        </w:r>
                      </w:p>
                    </w:txbxContent>
                  </v:textbox>
                </v:oval>
                <v:oval id="Ellipse 24" o:spid="_x0000_s1032" style="position:absolute;left:16916;top:3733;width:424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" fillcolor="white [3201]" strokecolor="#70ad47 [3209]" strokeweight="1pt">
                  <v:stroke joinstyle="miter"/>
                  <v:path arrowok="t"/>
                  <v:textbox>
                    <w:txbxContent>
                      <w:p w14:paraId="6165FB6B" w14:textId="77777777" w:rsidR="00F03E2B" w:rsidRDefault="00F03E2B" w:rsidP="00F03E2B">
                        <w:pPr>
                          <w:jc w:val="center"/>
                        </w:pPr>
                        <w:r>
                          <w:t>C</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 o:spid="_x0000_s1033" type="#_x0000_t67" style="position:absolute;left:16941;top:1447;width:413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" adj="10800" fillcolor="#4472c4 [3204]" strokecolor="#1f3763 [1604]" strokeweight="1pt">
                  <v:path arrowok="t"/>
                </v:shape>
              </v:group>
            </w:pict>
          </mc:Fallback>
        </mc:AlternateContent>
      </w:r>
    </w:p>
    <w:p w14:paraId="2F071AA7" w14:textId="1C94B0E9" w:rsidR="003E2135" w:rsidRDefault="003E2135" w:rsidP="003E2135">
      <w:pPr>
        <w:tabs>
          <w:tab w:val="left" w:pos="2552"/>
        </w:tabs>
        <w:jc w:val="both"/>
      </w:pPr>
    </w:p>
    <w:p w14:paraId="5C103447" w14:textId="3EEB7D6A" w:rsidR="0081289C" w:rsidRDefault="0081289C" w:rsidP="003E2135">
      <w:pPr>
        <w:tabs>
          <w:tab w:val="left" w:pos="2552"/>
        </w:tabs>
        <w:jc w:val="both"/>
      </w:pPr>
    </w:p>
    <w:p w14:paraId="28669136" w14:textId="77777777" w:rsidR="003E2135" w:rsidRDefault="003E2135" w:rsidP="003E2135">
      <w:pPr>
        <w:tabs>
          <w:tab w:val="left" w:pos="2552"/>
        </w:tabs>
        <w:jc w:val="both"/>
      </w:pPr>
    </w:p>
    <w:p w14:paraId="29D63110" w14:textId="28F05DD5" w:rsidR="003E2135" w:rsidRDefault="003E2135" w:rsidP="003E2135">
      <w:pPr>
        <w:tabs>
          <w:tab w:val="left" w:pos="2552"/>
        </w:tabs>
        <w:jc w:val="both"/>
      </w:pPr>
    </w:p>
    <w:p w14:paraId="3B0D663E" w14:textId="77777777" w:rsidR="003E2135" w:rsidRDefault="003E2135" w:rsidP="003E2135">
      <w:pPr>
        <w:tabs>
          <w:tab w:val="left" w:pos="2552"/>
        </w:tabs>
        <w:jc w:val="both"/>
      </w:pPr>
    </w:p>
    <w:p w14:paraId="779A8329" w14:textId="77777777" w:rsidR="00D66A71" w:rsidRDefault="00D66A71" w:rsidP="00F03E2B"/>
    <w:p w14:paraId="7DA6A0AB" w14:textId="6076A256" w:rsidR="00F50CE9" w:rsidRDefault="00F03E2B" w:rsidP="00F03E2B">
      <w:r>
        <w:t xml:space="preserve">A doit aboutir à B, mais provoque également C, sans </w:t>
      </w:r>
      <w:r w:rsidR="00E5772C">
        <w:t>donner lieu au paiement d’une compensation financière</w:t>
      </w:r>
      <w:r w:rsidR="00F56E55">
        <w:t>.</w:t>
      </w:r>
    </w:p>
    <w:p w14:paraId="17DDC51F" w14:textId="0C87C93A" w:rsidR="003E2135" w:rsidRPr="0081289C" w:rsidRDefault="003E2135" w:rsidP="00F03E2B">
      <w:pPr>
        <w:rPr>
          <w:sz w:val="8"/>
          <w:szCs w:val="8"/>
        </w:rPr>
      </w:pPr>
    </w:p>
    <w:p w14:paraId="7C6ECC29" w14:textId="62B4CB53" w:rsidR="000039D9" w:rsidRDefault="00B22E9D" w:rsidP="00F50CE9">
      <w:pPr>
        <w:pStyle w:val="Titre4"/>
      </w:pPr>
      <w:r>
        <w:lastRenderedPageBreak/>
        <w:t xml:space="preserve">Document 1 - </w:t>
      </w:r>
      <w:r w:rsidR="00B04969" w:rsidRPr="00B04969">
        <w:t>LE MYSTERIEUX MIEL BLEU DE RIBEAUVILLE</w:t>
      </w:r>
    </w:p>
    <w:p w14:paraId="419B2D77" w14:textId="77777777" w:rsidR="00B04969" w:rsidRPr="00667C15" w:rsidRDefault="00C341AD" w:rsidP="00B04969">
      <w:pPr>
        <w:rPr>
          <w:sz w:val="2"/>
          <w:szCs w:val="2"/>
        </w:rPr>
      </w:pPr>
      <w:r w:rsidRPr="00667C15">
        <w:rPr>
          <w:sz w:val="6"/>
          <w:szCs w:val="6"/>
        </w:rPr>
        <w:fldChar w:fldCharType="begin"/>
      </w:r>
      <w:r w:rsidRPr="00667C15">
        <w:rPr>
          <w:sz w:val="6"/>
          <w:szCs w:val="6"/>
        </w:rPr>
        <w:instrText xml:space="preserve"> INCLUDEPICTURE "https://www.lepoint.fr/img-l/articles/1514628.png" \* MERGEFORMATINET </w:instrText>
      </w:r>
      <w:r w:rsidRPr="00667C15">
        <w:rPr>
          <w:sz w:val="6"/>
          <w:szCs w:val="6"/>
        </w:rPr>
        <w:fldChar w:fldCharType="separate"/>
      </w:r>
      <w:r w:rsidRPr="00667C15">
        <w:rPr>
          <w:noProof/>
          <w:sz w:val="6"/>
          <w:szCs w:val="6"/>
        </w:rPr>
        <w:drawing>
          <wp:inline distT="0" distB="0" distL="0" distR="0" wp14:anchorId="667674D9" wp14:editId="696D946D">
            <wp:extent cx="15240" cy="15240"/>
            <wp:effectExtent l="0" t="0" r="0" b="0"/>
            <wp:docPr id="119805329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667C15">
        <w:rPr>
          <w:sz w:val="6"/>
          <w:szCs w:val="6"/>
        </w:rPr>
        <w:fldChar w:fldCharType="end"/>
      </w:r>
    </w:p>
    <w:p w14:paraId="792C0FB6" w14:textId="77777777" w:rsidR="00B04969" w:rsidRDefault="00C341AD" w:rsidP="00B04969">
      <w:pPr>
        <w:jc w:val="both"/>
        <w:rPr>
          <w:rFonts w:cstheme="minorHAnsi"/>
          <w:sz w:val="22"/>
          <w:szCs w:val="22"/>
        </w:rPr>
      </w:pPr>
      <w:r w:rsidRPr="00B04969">
        <w:rPr>
          <w:rFonts w:cstheme="minorHAnsi"/>
          <w:sz w:val="22"/>
          <w:szCs w:val="22"/>
        </w:rPr>
        <w:t>Le mystère du miel coloré de Ribeauvillé a enfin été percé. Cet été, le miel récolté par une douzaine d'apiculteurs du Haut-Rhin avait de bien curieuses teintes. Pour trouver l'origine de ces inhabituels rouge, vert et bleu qu'avait pris le précieux nectar, une véritable enquête de terrain a été nécessaire. Et le verdict est tombé</w:t>
      </w:r>
      <w:r w:rsidR="00B04969">
        <w:rPr>
          <w:rFonts w:cstheme="minorHAnsi"/>
          <w:sz w:val="22"/>
          <w:szCs w:val="22"/>
        </w:rPr>
        <w:t> :</w:t>
      </w:r>
    </w:p>
    <w:p w14:paraId="2A639F05" w14:textId="77777777" w:rsidR="00B04969" w:rsidRDefault="00C341AD" w:rsidP="00B04969">
      <w:pPr>
        <w:jc w:val="both"/>
        <w:rPr>
          <w:rFonts w:cstheme="minorHAnsi"/>
          <w:sz w:val="22"/>
          <w:szCs w:val="22"/>
        </w:rPr>
      </w:pPr>
      <w:r w:rsidRPr="00B04969">
        <w:rPr>
          <w:rFonts w:cstheme="minorHAnsi"/>
          <w:sz w:val="22"/>
          <w:szCs w:val="22"/>
        </w:rPr>
        <w:t xml:space="preserve">Les abeilles, avaient fait faux bond à leurs chers champs de fleurs, leur préférant les déchets sucrés de l'usine de méthanisation installée depuis peu à deux pas de là. C'est là que, comme d'autres résidus de l'industrie agroalimentaire, de célébrissimes sucreries colorées </w:t>
      </w:r>
      <w:proofErr w:type="spellStart"/>
      <w:r w:rsidRPr="00B04969">
        <w:rPr>
          <w:rFonts w:cstheme="minorHAnsi"/>
          <w:sz w:val="22"/>
          <w:szCs w:val="22"/>
        </w:rPr>
        <w:t>M&amp;M's</w:t>
      </w:r>
      <w:proofErr w:type="spellEnd"/>
      <w:r w:rsidRPr="00B04969">
        <w:rPr>
          <w:rFonts w:cstheme="minorHAnsi"/>
          <w:sz w:val="22"/>
          <w:szCs w:val="22"/>
        </w:rPr>
        <w:t xml:space="preserve"> produites par l'entreprise Mars étaient stockées en plein air, dans le but d'être dégradées en biogaz.</w:t>
      </w:r>
      <w:r w:rsidR="00B04969">
        <w:rPr>
          <w:rFonts w:cstheme="minorHAnsi"/>
          <w:sz w:val="22"/>
          <w:szCs w:val="22"/>
        </w:rPr>
        <w:t>[</w:t>
      </w:r>
      <w:r w:rsidR="00B04969" w:rsidRPr="00B04969">
        <w:rPr>
          <w:rFonts w:cstheme="minorHAnsi"/>
          <w:sz w:val="22"/>
          <w:szCs w:val="22"/>
        </w:rPr>
        <w:t>…]</w:t>
      </w:r>
    </w:p>
    <w:p w14:paraId="4AD85DDB" w14:textId="77777777" w:rsidR="000039D9" w:rsidRDefault="00B04969" w:rsidP="00B04969">
      <w:pPr>
        <w:jc w:val="both"/>
        <w:rPr>
          <w:rFonts w:cstheme="minorHAnsi"/>
          <w:sz w:val="22"/>
          <w:szCs w:val="22"/>
        </w:rPr>
      </w:pPr>
      <w:r w:rsidRPr="00B04969">
        <w:rPr>
          <w:rFonts w:cstheme="minorHAnsi"/>
          <w:sz w:val="22"/>
          <w:szCs w:val="22"/>
        </w:rPr>
        <w:t xml:space="preserve"> C</w:t>
      </w:r>
      <w:r w:rsidR="00C341AD" w:rsidRPr="00B04969">
        <w:rPr>
          <w:rFonts w:cstheme="minorHAnsi"/>
          <w:sz w:val="22"/>
          <w:szCs w:val="22"/>
        </w:rPr>
        <w:t>ertaines séquelles de cette aventure hors du commun subsistent. Même si le goût du miel est indemne, la cuvée bleutée reste, elle, invendable. Mais surtout, cette alimentation inhabituelle a bloqué la ponte des reines et menace ainsi une centaine de ruches. Pour connaître l'ampleur des dégâts, les apiculteurs attendent désormais le printemps..., verts de peur.</w:t>
      </w:r>
    </w:p>
    <w:p w14:paraId="025B85DD" w14:textId="6B176791" w:rsidR="0081289C" w:rsidRPr="0081289C" w:rsidRDefault="0081289C" w:rsidP="0081289C">
      <w:pPr>
        <w:jc w:val="right"/>
        <w:rPr>
          <w:rFonts w:cstheme="minorHAnsi"/>
        </w:rPr>
      </w:pPr>
      <w:r>
        <w:rPr>
          <w:rFonts w:cstheme="minorHAnsi"/>
        </w:rPr>
        <w:t>Source : le point, 8 octobre 2012</w:t>
      </w:r>
    </w:p>
    <w:p w14:paraId="699568A2" w14:textId="661256A9" w:rsidR="00B04969" w:rsidRDefault="00B04969" w:rsidP="00B04969">
      <w:pPr>
        <w:pStyle w:val="Titre4"/>
      </w:pPr>
      <w:r>
        <w:t xml:space="preserve">Document </w:t>
      </w:r>
      <w:r w:rsidR="00E21135">
        <w:t>2</w:t>
      </w:r>
      <w:r>
        <w:t xml:space="preserve"> – </w:t>
      </w:r>
      <w:r w:rsidR="00BB3874" w:rsidRPr="00BB3874">
        <w:t>Agriculteurs et apiculteurs lorrains en collaboration pour nourrir les abeilles</w:t>
      </w:r>
    </w:p>
    <w:p w14:paraId="23DBF308" w14:textId="77777777" w:rsidR="00B04969" w:rsidRPr="00667C15" w:rsidRDefault="00B04969" w:rsidP="00F03E2B">
      <w:pPr>
        <w:rPr>
          <w:sz w:val="6"/>
          <w:szCs w:val="6"/>
        </w:rPr>
      </w:pPr>
    </w:p>
    <w:p w14:paraId="5B4D01C2" w14:textId="225380E8" w:rsidR="00B04969" w:rsidRPr="00B04969" w:rsidRDefault="00B04969" w:rsidP="00B04969">
      <w:pPr>
        <w:jc w:val="both"/>
        <w:rPr>
          <w:sz w:val="22"/>
          <w:szCs w:val="22"/>
        </w:rPr>
      </w:pPr>
      <w:r w:rsidRPr="00B04969">
        <w:rPr>
          <w:sz w:val="22"/>
          <w:szCs w:val="22"/>
        </w:rPr>
        <w:t xml:space="preserve">Les abeilles sont menacées par un manque de nourriture en Lorraine. En cause, les sécheresses à répétition et le réchauffement climatique. Pour y répondre, le comité agricole du pays Toulois lance </w:t>
      </w:r>
      <w:r w:rsidR="0081289C">
        <w:rPr>
          <w:sz w:val="22"/>
          <w:szCs w:val="22"/>
        </w:rPr>
        <w:t>« </w:t>
      </w:r>
      <w:r w:rsidRPr="00B04969">
        <w:rPr>
          <w:sz w:val="22"/>
          <w:szCs w:val="22"/>
        </w:rPr>
        <w:t>Cultivons mellifères</w:t>
      </w:r>
      <w:r w:rsidR="0081289C">
        <w:rPr>
          <w:sz w:val="22"/>
          <w:szCs w:val="22"/>
        </w:rPr>
        <w:t> »</w:t>
      </w:r>
      <w:r w:rsidRPr="00B04969">
        <w:rPr>
          <w:sz w:val="22"/>
          <w:szCs w:val="22"/>
        </w:rPr>
        <w:t xml:space="preserve">, une opération qui vise à encourager les agriculteurs à planter des champs de fleurs après les moissons de juillet. </w:t>
      </w:r>
      <w:r w:rsidR="00A61B66">
        <w:rPr>
          <w:sz w:val="22"/>
          <w:szCs w:val="22"/>
        </w:rPr>
        <w:t> […]</w:t>
      </w:r>
      <w:r w:rsidR="003E2135">
        <w:rPr>
          <w:sz w:val="22"/>
          <w:szCs w:val="22"/>
        </w:rPr>
        <w:t xml:space="preserve">  </w:t>
      </w:r>
      <w:r w:rsidRPr="00B04969">
        <w:rPr>
          <w:sz w:val="22"/>
          <w:szCs w:val="22"/>
        </w:rPr>
        <w:t>Les volontaires pourront bénéficier d</w:t>
      </w:r>
      <w:r w:rsidR="0081289C">
        <w:rPr>
          <w:sz w:val="22"/>
          <w:szCs w:val="22"/>
        </w:rPr>
        <w:t>’</w:t>
      </w:r>
      <w:r w:rsidRPr="00B04969">
        <w:rPr>
          <w:sz w:val="22"/>
          <w:szCs w:val="22"/>
        </w:rPr>
        <w:t>une prise en charge de 50% sur les achats de semences de mellifères</w:t>
      </w:r>
      <w:r w:rsidR="00A61B66">
        <w:rPr>
          <w:sz w:val="22"/>
          <w:szCs w:val="22"/>
        </w:rPr>
        <w:t xml:space="preserve"> (type de fleurs apprécié par les abeilles)</w:t>
      </w:r>
      <w:r w:rsidRPr="00B04969">
        <w:rPr>
          <w:sz w:val="22"/>
          <w:szCs w:val="22"/>
        </w:rPr>
        <w:t>. L</w:t>
      </w:r>
      <w:r w:rsidR="0081289C">
        <w:rPr>
          <w:sz w:val="22"/>
          <w:szCs w:val="22"/>
        </w:rPr>
        <w:t>’</w:t>
      </w:r>
      <w:r w:rsidRPr="00B04969">
        <w:rPr>
          <w:sz w:val="22"/>
          <w:szCs w:val="22"/>
        </w:rPr>
        <w:t>objectif est d</w:t>
      </w:r>
      <w:r w:rsidR="0081289C">
        <w:rPr>
          <w:sz w:val="22"/>
          <w:szCs w:val="22"/>
        </w:rPr>
        <w:t>’</w:t>
      </w:r>
      <w:r w:rsidRPr="00B04969">
        <w:rPr>
          <w:sz w:val="22"/>
          <w:szCs w:val="22"/>
        </w:rPr>
        <w:t>atteindre les 1.000 hectares de champs de fleurs d</w:t>
      </w:r>
      <w:r w:rsidR="0081289C">
        <w:rPr>
          <w:sz w:val="22"/>
          <w:szCs w:val="22"/>
        </w:rPr>
        <w:t>’</w:t>
      </w:r>
      <w:r w:rsidRPr="00B04969">
        <w:rPr>
          <w:sz w:val="22"/>
          <w:szCs w:val="22"/>
        </w:rPr>
        <w:t xml:space="preserve">ici novembre prochain. Ce qui représente un coût total de 25.000 euros pour le comité agricole du pays Toulois. </w:t>
      </w:r>
    </w:p>
    <w:p w14:paraId="34494B0A" w14:textId="77777777" w:rsidR="00B04969" w:rsidRPr="00B04969" w:rsidRDefault="00B04969" w:rsidP="00B04969">
      <w:pPr>
        <w:jc w:val="both"/>
        <w:rPr>
          <w:sz w:val="22"/>
          <w:szCs w:val="22"/>
        </w:rPr>
      </w:pPr>
      <w:r w:rsidRPr="00B04969">
        <w:rPr>
          <w:sz w:val="22"/>
          <w:szCs w:val="22"/>
        </w:rPr>
        <w:t>Avec une terre plus fertile, les agriculteurs vont vers un rendement supérieur de leur exploitation. En parallèle, les ruche, à proximité des champs de fleurs, vont avoir une production de miel deux, voire trois fois supérieur à une ruche implantée dans un endroit lambda.</w:t>
      </w:r>
    </w:p>
    <w:p w14:paraId="7AD0971F" w14:textId="51FA23DF" w:rsidR="00B04969" w:rsidRDefault="0081289C" w:rsidP="0081289C">
      <w:pPr>
        <w:jc w:val="right"/>
      </w:pPr>
      <w:r>
        <w:t xml:space="preserve">Source : </w:t>
      </w:r>
      <w:proofErr w:type="spellStart"/>
      <w:r>
        <w:t>Francebleu</w:t>
      </w:r>
      <w:proofErr w:type="spellEnd"/>
      <w:r>
        <w:t>, 19 avril 2022</w:t>
      </w:r>
    </w:p>
    <w:p w14:paraId="2F426DF5" w14:textId="77777777" w:rsidR="00B04969" w:rsidRDefault="00B04969" w:rsidP="00B04969">
      <w:pPr>
        <w:pStyle w:val="Titre2"/>
      </w:pPr>
      <w:r>
        <w:t xml:space="preserve">mission </w:t>
      </w:r>
      <w:r w:rsidR="00B17206">
        <w:t>–</w:t>
      </w:r>
      <w:r>
        <w:t xml:space="preserve"> </w:t>
      </w:r>
      <w:r w:rsidR="00DD732B">
        <w:t>l’État et</w:t>
      </w:r>
      <w:r w:rsidR="00B17206">
        <w:t xml:space="preserve"> les externalitÉs</w:t>
      </w:r>
    </w:p>
    <w:p w14:paraId="228126D9" w14:textId="77777777" w:rsidR="000039D9" w:rsidRDefault="000039D9" w:rsidP="00F03E2B"/>
    <w:p w14:paraId="4FBC1A50" w14:textId="77777777" w:rsidR="00F967C2" w:rsidRDefault="00F967C2" w:rsidP="00F03E2B">
      <w:pPr>
        <w:rPr>
          <w:sz w:val="22"/>
          <w:szCs w:val="22"/>
        </w:rPr>
      </w:pPr>
      <w:r w:rsidRPr="00D66A71">
        <w:rPr>
          <w:sz w:val="22"/>
          <w:szCs w:val="22"/>
        </w:rPr>
        <w:t xml:space="preserve">Par groupe de 4 élèves. </w:t>
      </w:r>
    </w:p>
    <w:p w14:paraId="0313A08C" w14:textId="77777777" w:rsidR="0081289C" w:rsidRPr="00667C15" w:rsidRDefault="0081289C" w:rsidP="00F03E2B">
      <w:pPr>
        <w:rPr>
          <w:sz w:val="16"/>
          <w:szCs w:val="16"/>
        </w:rPr>
      </w:pPr>
    </w:p>
    <w:p w14:paraId="7E4A53D6" w14:textId="7B7815C6" w:rsidR="00F967C2" w:rsidRPr="00D66A71" w:rsidRDefault="00F967C2" w:rsidP="00F967C2">
      <w:pPr>
        <w:jc w:val="both"/>
        <w:rPr>
          <w:sz w:val="22"/>
          <w:szCs w:val="22"/>
        </w:rPr>
      </w:pPr>
      <w:r w:rsidRPr="00D66A71">
        <w:rPr>
          <w:sz w:val="22"/>
          <w:szCs w:val="22"/>
        </w:rPr>
        <w:t xml:space="preserve">Un comité </w:t>
      </w:r>
      <w:r w:rsidR="00F56E55" w:rsidRPr="00D66A71">
        <w:rPr>
          <w:sz w:val="22"/>
          <w:szCs w:val="22"/>
        </w:rPr>
        <w:t>d’a</w:t>
      </w:r>
      <w:r w:rsidR="00F56E55">
        <w:rPr>
          <w:sz w:val="22"/>
          <w:szCs w:val="22"/>
        </w:rPr>
        <w:t>p</w:t>
      </w:r>
      <w:r w:rsidR="00F56E55" w:rsidRPr="00D66A71">
        <w:rPr>
          <w:sz w:val="22"/>
          <w:szCs w:val="22"/>
        </w:rPr>
        <w:t xml:space="preserve">iculteurs </w:t>
      </w:r>
      <w:r w:rsidRPr="00D66A71">
        <w:rPr>
          <w:sz w:val="22"/>
          <w:szCs w:val="22"/>
        </w:rPr>
        <w:t>a envoyé une lettre à chacun d’entre vous pour se plaindre de la situation</w:t>
      </w:r>
      <w:r w:rsidR="00F56E55">
        <w:rPr>
          <w:sz w:val="22"/>
          <w:szCs w:val="22"/>
        </w:rPr>
        <w:t xml:space="preserve"> évoquée dans le document 1</w:t>
      </w:r>
      <w:r w:rsidRPr="00D66A71">
        <w:rPr>
          <w:sz w:val="22"/>
          <w:szCs w:val="22"/>
        </w:rPr>
        <w:t>. Vous avez programmé une réunion dans quelques heures afin de trouver des solutions</w:t>
      </w:r>
      <w:r w:rsidR="00F56E55">
        <w:rPr>
          <w:sz w:val="22"/>
          <w:szCs w:val="22"/>
        </w:rPr>
        <w:t>.</w:t>
      </w:r>
    </w:p>
    <w:p w14:paraId="047F44B6" w14:textId="77777777" w:rsidR="00F967C2" w:rsidRDefault="00F967C2" w:rsidP="00F03E2B">
      <w:pPr>
        <w:rPr>
          <w:sz w:val="16"/>
          <w:szCs w:val="16"/>
        </w:rPr>
      </w:pPr>
    </w:p>
    <w:p w14:paraId="20A7F760" w14:textId="77777777" w:rsidR="00394BF0" w:rsidRPr="00667C15" w:rsidRDefault="00394BF0" w:rsidP="00F03E2B">
      <w:pPr>
        <w:rPr>
          <w:sz w:val="16"/>
          <w:szCs w:val="16"/>
        </w:rPr>
      </w:pPr>
    </w:p>
    <w:p w14:paraId="217BB949" w14:textId="77777777" w:rsidR="00B17206" w:rsidRPr="00B17206" w:rsidRDefault="00B17206" w:rsidP="00F03E2B">
      <w:pPr>
        <w:rPr>
          <w:b/>
          <w:bCs/>
          <w:sz w:val="22"/>
          <w:szCs w:val="22"/>
        </w:rPr>
      </w:pPr>
      <w:r w:rsidRPr="00B17206">
        <w:rPr>
          <w:b/>
          <w:bCs/>
          <w:i/>
          <w:iCs/>
          <w:sz w:val="22"/>
          <w:szCs w:val="22"/>
        </w:rPr>
        <w:t>Travail préparatoire</w:t>
      </w:r>
      <w:r w:rsidRPr="00B17206">
        <w:rPr>
          <w:b/>
          <w:bCs/>
          <w:sz w:val="22"/>
          <w:szCs w:val="22"/>
        </w:rPr>
        <w:t xml:space="preserve"> : </w:t>
      </w:r>
    </w:p>
    <w:p w14:paraId="227FDDB8" w14:textId="48E84231" w:rsidR="00F967C2" w:rsidRPr="00585250" w:rsidRDefault="00F967C2" w:rsidP="00585250">
      <w:pPr>
        <w:pStyle w:val="Paragraphedeliste"/>
        <w:numPr>
          <w:ilvl w:val="0"/>
          <w:numId w:val="56"/>
        </w:numPr>
        <w:rPr>
          <w:sz w:val="22"/>
          <w:szCs w:val="22"/>
        </w:rPr>
      </w:pPr>
      <w:r w:rsidRPr="00585250">
        <w:rPr>
          <w:b/>
          <w:bCs/>
          <w:sz w:val="22"/>
          <w:szCs w:val="22"/>
        </w:rPr>
        <w:t>Démontrez</w:t>
      </w:r>
      <w:r w:rsidRPr="00585250">
        <w:rPr>
          <w:sz w:val="22"/>
          <w:szCs w:val="22"/>
        </w:rPr>
        <w:t xml:space="preserve"> que l’installation de l’usine provoque une externalité</w:t>
      </w:r>
      <w:r w:rsidR="00F56E55">
        <w:rPr>
          <w:sz w:val="22"/>
          <w:szCs w:val="22"/>
        </w:rPr>
        <w:t>/</w:t>
      </w:r>
    </w:p>
    <w:p w14:paraId="1E69982A" w14:textId="114035FC" w:rsidR="00F967C2" w:rsidRPr="00585250" w:rsidRDefault="00F967C2" w:rsidP="00585250">
      <w:pPr>
        <w:pStyle w:val="Paragraphedeliste"/>
        <w:numPr>
          <w:ilvl w:val="0"/>
          <w:numId w:val="56"/>
        </w:numPr>
        <w:rPr>
          <w:sz w:val="22"/>
          <w:szCs w:val="22"/>
        </w:rPr>
      </w:pPr>
      <w:r w:rsidRPr="00585250">
        <w:rPr>
          <w:b/>
          <w:bCs/>
          <w:sz w:val="22"/>
          <w:szCs w:val="22"/>
        </w:rPr>
        <w:t>Expliquez</w:t>
      </w:r>
      <w:r w:rsidRPr="00585250">
        <w:rPr>
          <w:sz w:val="22"/>
          <w:szCs w:val="22"/>
        </w:rPr>
        <w:t xml:space="preserve"> en quoi cette externalité constitue </w:t>
      </w:r>
      <w:r w:rsidR="00D66A71" w:rsidRPr="00585250">
        <w:rPr>
          <w:sz w:val="22"/>
          <w:szCs w:val="22"/>
        </w:rPr>
        <w:t>une défaillance</w:t>
      </w:r>
      <w:r w:rsidRPr="00585250">
        <w:rPr>
          <w:sz w:val="22"/>
          <w:szCs w:val="22"/>
        </w:rPr>
        <w:t xml:space="preserve"> de marché (voir ressource </w:t>
      </w:r>
      <w:r w:rsidR="00F56E55">
        <w:rPr>
          <w:sz w:val="22"/>
          <w:szCs w:val="22"/>
        </w:rPr>
        <w:t>1</w:t>
      </w:r>
      <w:r w:rsidRPr="00585250">
        <w:rPr>
          <w:sz w:val="22"/>
          <w:szCs w:val="22"/>
        </w:rPr>
        <w:t>)</w:t>
      </w:r>
      <w:r w:rsidR="00F56E55">
        <w:rPr>
          <w:sz w:val="22"/>
          <w:szCs w:val="22"/>
        </w:rPr>
        <w:t>.</w:t>
      </w:r>
    </w:p>
    <w:p w14:paraId="53FF3F33" w14:textId="77777777" w:rsidR="00F967C2" w:rsidRDefault="00F967C2" w:rsidP="00F03E2B">
      <w:pPr>
        <w:rPr>
          <w:sz w:val="22"/>
          <w:szCs w:val="22"/>
        </w:rPr>
      </w:pPr>
    </w:p>
    <w:p w14:paraId="02286D5C" w14:textId="77777777" w:rsidR="00B17206" w:rsidRPr="00B17206" w:rsidRDefault="00B17206" w:rsidP="00F03E2B">
      <w:pPr>
        <w:rPr>
          <w:b/>
          <w:bCs/>
          <w:sz w:val="22"/>
          <w:szCs w:val="22"/>
        </w:rPr>
      </w:pPr>
      <w:r w:rsidRPr="00B17206">
        <w:rPr>
          <w:b/>
          <w:bCs/>
          <w:i/>
          <w:iCs/>
          <w:sz w:val="22"/>
          <w:szCs w:val="22"/>
        </w:rPr>
        <w:t>Mission</w:t>
      </w:r>
      <w:r w:rsidRPr="00B17206">
        <w:rPr>
          <w:b/>
          <w:bCs/>
          <w:sz w:val="22"/>
          <w:szCs w:val="22"/>
        </w:rPr>
        <w:t xml:space="preserve"> :  </w:t>
      </w:r>
    </w:p>
    <w:p w14:paraId="63F81020" w14:textId="77777777" w:rsidR="00B17206" w:rsidRDefault="00F967C2" w:rsidP="00B17206">
      <w:pPr>
        <w:jc w:val="both"/>
        <w:rPr>
          <w:sz w:val="22"/>
          <w:szCs w:val="22"/>
        </w:rPr>
      </w:pPr>
      <w:r w:rsidRPr="00B17206">
        <w:rPr>
          <w:sz w:val="22"/>
          <w:szCs w:val="22"/>
        </w:rPr>
        <w:t xml:space="preserve">Chacun de votre côté, </w:t>
      </w:r>
      <w:r w:rsidRPr="00B17206">
        <w:rPr>
          <w:b/>
          <w:bCs/>
          <w:sz w:val="22"/>
          <w:szCs w:val="22"/>
        </w:rPr>
        <w:t>élaborez</w:t>
      </w:r>
      <w:r w:rsidRPr="00B17206">
        <w:rPr>
          <w:sz w:val="22"/>
          <w:szCs w:val="22"/>
        </w:rPr>
        <w:t xml:space="preserve"> des mesures </w:t>
      </w:r>
      <w:r w:rsidR="00122C2C" w:rsidRPr="00B17206">
        <w:rPr>
          <w:sz w:val="22"/>
          <w:szCs w:val="22"/>
        </w:rPr>
        <w:t xml:space="preserve">au regard du rôle qui vous a été distribué. </w:t>
      </w:r>
    </w:p>
    <w:p w14:paraId="3E8F9430" w14:textId="5A25FD4C" w:rsidR="00B17206" w:rsidRDefault="003E2135" w:rsidP="00B17206">
      <w:pPr>
        <w:jc w:val="both"/>
        <w:rPr>
          <w:sz w:val="22"/>
          <w:szCs w:val="22"/>
        </w:rPr>
      </w:pPr>
      <w:r>
        <w:rPr>
          <w:b/>
          <w:noProof/>
        </w:rPr>
        <w:lastRenderedPageBreak/>
        <mc:AlternateContent>
          <mc:Choice Requires="wps">
            <w:drawing>
              <wp:anchor distT="0" distB="0" distL="114300" distR="114300" simplePos="0" relativeHeight="251637760" behindDoc="0" locked="0" layoutInCell="1" allowOverlap="1" wp14:anchorId="2AC2104B" wp14:editId="1E3CB828">
                <wp:simplePos x="0" y="0"/>
                <wp:positionH relativeFrom="column">
                  <wp:posOffset>5058124</wp:posOffset>
                </wp:positionH>
                <wp:positionV relativeFrom="paragraph">
                  <wp:posOffset>384810</wp:posOffset>
                </wp:positionV>
                <wp:extent cx="1426845" cy="1362710"/>
                <wp:effectExtent l="0" t="0" r="8255" b="8890"/>
                <wp:wrapSquare wrapText="bothSides"/>
                <wp:docPr id="59011468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6845" cy="136271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6E548F2E" w14:textId="77777777" w:rsidR="00B17206" w:rsidRPr="00115C72" w:rsidRDefault="00B17206" w:rsidP="00115C72">
                            <w:pPr>
                              <w:jc w:val="center"/>
                              <w:rPr>
                                <w:i/>
                                <w:iCs/>
                              </w:rPr>
                            </w:pPr>
                            <w:r>
                              <w:rPr>
                                <w:i/>
                                <w:iCs/>
                              </w:rPr>
                              <w:t>Vidéo </w:t>
                            </w:r>
                            <w:r w:rsidR="00115C72">
                              <w:rPr>
                                <w:i/>
                                <w:iCs/>
                              </w:rPr>
                              <w:t xml:space="preserve">pour réviser </w:t>
                            </w:r>
                            <w:r>
                              <w:rPr>
                                <w:i/>
                                <w:iCs/>
                              </w:rPr>
                              <w:t>: Les externalités</w:t>
                            </w:r>
                          </w:p>
                          <w:p w14:paraId="3D05CE2C" w14:textId="77777777" w:rsidR="008D7D95" w:rsidRDefault="00000000" w:rsidP="00B17206">
                            <w:pPr>
                              <w:jc w:val="center"/>
                              <w:rPr>
                                <w:sz w:val="10"/>
                                <w:szCs w:val="10"/>
                              </w:rPr>
                            </w:pPr>
                            <w:hyperlink r:id="rId14" w:anchor="/v/64a5c9accef15" w:history="1">
                              <w:r w:rsidR="00115C72" w:rsidRPr="00E26B16">
                                <w:rPr>
                                  <w:rStyle w:val="Lienhypertexte"/>
                                  <w:sz w:val="10"/>
                                  <w:szCs w:val="10"/>
                                </w:rPr>
                                <w:t>https://ladigitale.dev/digiview/#/v/64a5c9accef15</w:t>
                              </w:r>
                            </w:hyperlink>
                          </w:p>
                          <w:p w14:paraId="39A9EFB0" w14:textId="77777777" w:rsidR="00115C72" w:rsidRDefault="00115C72" w:rsidP="00F87ED6">
                            <w:pPr>
                              <w:rPr>
                                <w:sz w:val="10"/>
                                <w:szCs w:val="10"/>
                              </w:rPr>
                            </w:pPr>
                          </w:p>
                          <w:p w14:paraId="475CF2B4" w14:textId="77777777" w:rsidR="00115C72" w:rsidRDefault="00115C72" w:rsidP="00B17206">
                            <w:pPr>
                              <w:jc w:val="center"/>
                              <w:rPr>
                                <w:sz w:val="10"/>
                                <w:szCs w:val="10"/>
                              </w:rPr>
                            </w:pPr>
                          </w:p>
                          <w:p w14:paraId="53D7ACF8" w14:textId="77777777" w:rsidR="00115C72" w:rsidRPr="00115C72" w:rsidRDefault="00115C72" w:rsidP="00B17206">
                            <w:pPr>
                              <w:jc w:val="center"/>
                              <w:rPr>
                                <w:sz w:val="10"/>
                                <w:szCs w:val="10"/>
                              </w:rPr>
                            </w:pPr>
                            <w:r w:rsidRPr="000E70C7">
                              <w:rPr>
                                <w:noProof/>
                                <w:lang w:eastAsia="fr-FR"/>
                              </w:rPr>
                              <w:drawing>
                                <wp:inline distT="0" distB="0" distL="0" distR="0" wp14:anchorId="4EB47CE1" wp14:editId="7D279149">
                                  <wp:extent cx="556309" cy="490708"/>
                                  <wp:effectExtent l="0" t="0" r="2540" b="5080"/>
                                  <wp:docPr id="932868497" name="Image 93286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rPr>
                                <w:noProof/>
                                <w:sz w:val="10"/>
                                <w:szCs w:val="10"/>
                              </w:rPr>
                              <w:drawing>
                                <wp:inline distT="0" distB="0" distL="0" distR="0" wp14:anchorId="71FD9DA5" wp14:editId="2995B429">
                                  <wp:extent cx="507076" cy="507076"/>
                                  <wp:effectExtent l="0" t="0" r="1270" b="1270"/>
                                  <wp:docPr id="1001012203" name="Image 100101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66095" name="Image 1859666095"/>
                                          <pic:cNvPicPr/>
                                        </pic:nvPicPr>
                                        <pic:blipFill>
                                          <a:blip r:embed="rId16">
                                            <a:extLst>
                                              <a:ext uri="{28A0092B-C50C-407E-A947-70E740481C1C}">
                                                <a14:useLocalDpi xmlns:a14="http://schemas.microsoft.com/office/drawing/2010/main" val="0"/>
                                              </a:ext>
                                            </a:extLst>
                                          </a:blip>
                                          <a:stretch>
                                            <a:fillRect/>
                                          </a:stretch>
                                        </pic:blipFill>
                                        <pic:spPr>
                                          <a:xfrm>
                                            <a:off x="0" y="0"/>
                                            <a:ext cx="515967" cy="5159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2104B" id="Zone de texte 10" o:spid="_x0000_s1034" type="#_x0000_t202" style="position:absolute;left:0;text-align:left;margin-left:398.3pt;margin-top:30.3pt;width:112.35pt;height:107.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" fillcolor="white [3201]" strokecolor="#4472c4 [3204]" strokeweight="1pt">
                <v:path arrowok="t"/>
                <v:textbox>
                  <w:txbxContent>
                    <w:p w14:paraId="6E548F2E" w14:textId="77777777" w:rsidR="00B17206" w:rsidRPr="00115C72" w:rsidRDefault="00B17206" w:rsidP="00115C72">
                      <w:pPr>
                        <w:jc w:val="center"/>
                        <w:rPr>
                          <w:i/>
                          <w:iCs/>
                        </w:rPr>
                      </w:pPr>
                      <w:r>
                        <w:rPr>
                          <w:i/>
                          <w:iCs/>
                        </w:rPr>
                        <w:t>Vidéo </w:t>
                      </w:r>
                      <w:r w:rsidR="00115C72">
                        <w:rPr>
                          <w:i/>
                          <w:iCs/>
                        </w:rPr>
                        <w:t xml:space="preserve">pour réviser </w:t>
                      </w:r>
                      <w:r>
                        <w:rPr>
                          <w:i/>
                          <w:iCs/>
                        </w:rPr>
                        <w:t>: Les externalités</w:t>
                      </w:r>
                    </w:p>
                    <w:p w14:paraId="3D05CE2C" w14:textId="77777777" w:rsidR="008D7D95" w:rsidRDefault="00000000" w:rsidP="00B17206">
                      <w:pPr>
                        <w:jc w:val="center"/>
                        <w:rPr>
                          <w:sz w:val="10"/>
                          <w:szCs w:val="10"/>
                        </w:rPr>
                      </w:pPr>
                      <w:hyperlink r:id="rId17" w:anchor="/v/64a5c9accef15" w:history="1">
                        <w:r w:rsidR="00115C72" w:rsidRPr="00E26B16">
                          <w:rPr>
                            <w:rStyle w:val="Lienhypertexte"/>
                            <w:sz w:val="10"/>
                            <w:szCs w:val="10"/>
                          </w:rPr>
                          <w:t>https://ladigitale.dev/digiview/#/v/64a5c9accef15</w:t>
                        </w:r>
                      </w:hyperlink>
                    </w:p>
                    <w:p w14:paraId="39A9EFB0" w14:textId="77777777" w:rsidR="00115C72" w:rsidRDefault="00115C72" w:rsidP="00F87ED6">
                      <w:pPr>
                        <w:rPr>
                          <w:sz w:val="10"/>
                          <w:szCs w:val="10"/>
                        </w:rPr>
                      </w:pPr>
                    </w:p>
                    <w:p w14:paraId="475CF2B4" w14:textId="77777777" w:rsidR="00115C72" w:rsidRDefault="00115C72" w:rsidP="00B17206">
                      <w:pPr>
                        <w:jc w:val="center"/>
                        <w:rPr>
                          <w:sz w:val="10"/>
                          <w:szCs w:val="10"/>
                        </w:rPr>
                      </w:pPr>
                    </w:p>
                    <w:p w14:paraId="53D7ACF8" w14:textId="77777777" w:rsidR="00115C72" w:rsidRPr="00115C72" w:rsidRDefault="00115C72" w:rsidP="00B17206">
                      <w:pPr>
                        <w:jc w:val="center"/>
                        <w:rPr>
                          <w:sz w:val="10"/>
                          <w:szCs w:val="10"/>
                        </w:rPr>
                      </w:pPr>
                      <w:r w:rsidRPr="000E70C7">
                        <w:rPr>
                          <w:noProof/>
                          <w:lang w:eastAsia="fr-FR"/>
                        </w:rPr>
                        <w:drawing>
                          <wp:inline distT="0" distB="0" distL="0" distR="0" wp14:anchorId="4EB47CE1" wp14:editId="7D279149">
                            <wp:extent cx="556309" cy="490708"/>
                            <wp:effectExtent l="0" t="0" r="2540" b="5080"/>
                            <wp:docPr id="932868497" name="Image 93286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rPr>
                          <w:noProof/>
                          <w:sz w:val="10"/>
                          <w:szCs w:val="10"/>
                        </w:rPr>
                        <w:drawing>
                          <wp:inline distT="0" distB="0" distL="0" distR="0" wp14:anchorId="71FD9DA5" wp14:editId="2995B429">
                            <wp:extent cx="507076" cy="507076"/>
                            <wp:effectExtent l="0" t="0" r="1270" b="1270"/>
                            <wp:docPr id="1001012203" name="Image 100101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66095" name="Image 1859666095"/>
                                    <pic:cNvPicPr/>
                                  </pic:nvPicPr>
                                  <pic:blipFill>
                                    <a:blip r:embed="rId16">
                                      <a:extLst>
                                        <a:ext uri="{28A0092B-C50C-407E-A947-70E740481C1C}">
                                          <a14:useLocalDpi xmlns:a14="http://schemas.microsoft.com/office/drawing/2010/main" val="0"/>
                                        </a:ext>
                                      </a:extLst>
                                    </a:blip>
                                    <a:stretch>
                                      <a:fillRect/>
                                    </a:stretch>
                                  </pic:blipFill>
                                  <pic:spPr>
                                    <a:xfrm>
                                      <a:off x="0" y="0"/>
                                      <a:ext cx="515967" cy="515967"/>
                                    </a:xfrm>
                                    <a:prstGeom prst="rect">
                                      <a:avLst/>
                                    </a:prstGeom>
                                  </pic:spPr>
                                </pic:pic>
                              </a:graphicData>
                            </a:graphic>
                          </wp:inline>
                        </w:drawing>
                      </w:r>
                    </w:p>
                  </w:txbxContent>
                </v:textbox>
                <w10:wrap type="square"/>
              </v:shape>
            </w:pict>
          </mc:Fallback>
        </mc:AlternateContent>
      </w:r>
      <w:r w:rsidR="00122C2C" w:rsidRPr="00B17206">
        <w:rPr>
          <w:b/>
          <w:bCs/>
          <w:sz w:val="22"/>
          <w:szCs w:val="22"/>
        </w:rPr>
        <w:t>Discutez</w:t>
      </w:r>
      <w:r w:rsidR="00122C2C" w:rsidRPr="00B17206">
        <w:rPr>
          <w:sz w:val="22"/>
          <w:szCs w:val="22"/>
        </w:rPr>
        <w:t xml:space="preserve"> ensuite</w:t>
      </w:r>
      <w:r w:rsidR="00B17206">
        <w:rPr>
          <w:sz w:val="22"/>
          <w:szCs w:val="22"/>
        </w:rPr>
        <w:t xml:space="preserve"> ensemble</w:t>
      </w:r>
      <w:r w:rsidR="00122C2C" w:rsidRPr="00B17206">
        <w:rPr>
          <w:sz w:val="22"/>
          <w:szCs w:val="22"/>
        </w:rPr>
        <w:t xml:space="preserve"> pour déterminer la/les meilleures mesures à prendre pour </w:t>
      </w:r>
      <w:r w:rsidR="00B17206" w:rsidRPr="00B17206">
        <w:rPr>
          <w:sz w:val="22"/>
          <w:szCs w:val="22"/>
        </w:rPr>
        <w:t>résoudre le problème d’externalités</w:t>
      </w:r>
      <w:r w:rsidR="004F20B9" w:rsidRPr="004F20B9">
        <w:rPr>
          <w:sz w:val="22"/>
          <w:szCs w:val="22"/>
        </w:rPr>
        <w:t xml:space="preserve"> </w:t>
      </w:r>
      <w:r w:rsidR="004F20B9">
        <w:rPr>
          <w:sz w:val="22"/>
          <w:szCs w:val="22"/>
        </w:rPr>
        <w:t>En effet, l’entreprise vous fait savoir qu’empêcher les abeilles de venir sur son site de gestion des déchets représenterait des coûts importants, car il faut repenser tous les bâtiments et les systèmes de ventilation.</w:t>
      </w:r>
    </w:p>
    <w:p w14:paraId="2534C9E2" w14:textId="2CDB5C23" w:rsidR="00B17206" w:rsidRDefault="00B17206" w:rsidP="00B17206">
      <w:pPr>
        <w:jc w:val="both"/>
        <w:rPr>
          <w:sz w:val="22"/>
          <w:szCs w:val="22"/>
        </w:rPr>
      </w:pPr>
      <w:r w:rsidRPr="00B17206">
        <w:rPr>
          <w:b/>
          <w:bCs/>
          <w:sz w:val="22"/>
          <w:szCs w:val="22"/>
        </w:rPr>
        <w:t>Présentez</w:t>
      </w:r>
      <w:r w:rsidRPr="00B17206">
        <w:rPr>
          <w:sz w:val="22"/>
          <w:szCs w:val="22"/>
        </w:rPr>
        <w:t xml:space="preserve"> </w:t>
      </w:r>
      <w:r>
        <w:rPr>
          <w:sz w:val="22"/>
          <w:szCs w:val="22"/>
        </w:rPr>
        <w:t>enfin les solutions retenues au reste de la classe</w:t>
      </w:r>
      <w:r w:rsidR="00CD660A">
        <w:rPr>
          <w:sz w:val="22"/>
          <w:szCs w:val="22"/>
        </w:rPr>
        <w:t xml:space="preserve"> (vous pouvez sélectionner plusieurs mesures)</w:t>
      </w:r>
      <w:r w:rsidR="00F56E55">
        <w:rPr>
          <w:sz w:val="22"/>
          <w:szCs w:val="22"/>
        </w:rPr>
        <w:t>.</w:t>
      </w:r>
    </w:p>
    <w:p w14:paraId="1E971185" w14:textId="77777777" w:rsidR="00CD660A" w:rsidRPr="00B17206" w:rsidRDefault="00CD660A" w:rsidP="00B17206">
      <w:pPr>
        <w:jc w:val="both"/>
        <w:rPr>
          <w:sz w:val="22"/>
          <w:szCs w:val="22"/>
        </w:rPr>
      </w:pPr>
    </w:p>
    <w:p w14:paraId="7531B1C6" w14:textId="12E9021A" w:rsidR="00F967C2" w:rsidRPr="00570C5F" w:rsidRDefault="00F967C2" w:rsidP="00F03E2B">
      <w:pPr>
        <w:rPr>
          <w:sz w:val="4"/>
          <w:szCs w:val="4"/>
        </w:rPr>
      </w:pPr>
    </w:p>
    <w:p w14:paraId="0E7DEE7F" w14:textId="0C55BBC1" w:rsidR="007770D6" w:rsidRPr="00F967C2" w:rsidRDefault="00EF6178" w:rsidP="00B04969">
      <w:pPr>
        <w:jc w:val="both"/>
        <w:rPr>
          <w:sz w:val="22"/>
          <w:szCs w:val="22"/>
        </w:rPr>
      </w:pPr>
      <w:r w:rsidRPr="00F967C2">
        <w:rPr>
          <w:sz w:val="22"/>
          <w:szCs w:val="22"/>
        </w:rPr>
        <w:t xml:space="preserve">En plus des mesures que vous avez proposées, </w:t>
      </w:r>
      <w:r w:rsidR="00B04969" w:rsidRPr="00F967C2">
        <w:rPr>
          <w:sz w:val="22"/>
          <w:szCs w:val="22"/>
        </w:rPr>
        <w:t>l</w:t>
      </w:r>
      <w:r w:rsidR="00BB3874">
        <w:rPr>
          <w:sz w:val="22"/>
          <w:szCs w:val="22"/>
        </w:rPr>
        <w:t xml:space="preserve">a région Alsace </w:t>
      </w:r>
      <w:r w:rsidRPr="00F967C2">
        <w:rPr>
          <w:sz w:val="22"/>
          <w:szCs w:val="22"/>
        </w:rPr>
        <w:t xml:space="preserve">décide de financer un programme visant à </w:t>
      </w:r>
      <w:r w:rsidR="00B04969" w:rsidRPr="00F967C2">
        <w:rPr>
          <w:sz w:val="22"/>
          <w:szCs w:val="22"/>
        </w:rPr>
        <w:t xml:space="preserve">inciter les agriculteurs proches de l’usine </w:t>
      </w:r>
      <w:r w:rsidRPr="00F967C2">
        <w:rPr>
          <w:sz w:val="22"/>
          <w:szCs w:val="22"/>
        </w:rPr>
        <w:t>planter des fleurs d</w:t>
      </w:r>
      <w:r w:rsidR="00B04969" w:rsidRPr="00F967C2">
        <w:rPr>
          <w:sz w:val="22"/>
          <w:szCs w:val="22"/>
        </w:rPr>
        <w:t>ans leurs</w:t>
      </w:r>
      <w:r w:rsidRPr="00F967C2">
        <w:rPr>
          <w:sz w:val="22"/>
          <w:szCs w:val="22"/>
        </w:rPr>
        <w:t xml:space="preserve"> champs</w:t>
      </w:r>
      <w:r w:rsidR="00B04969" w:rsidRPr="00F967C2">
        <w:rPr>
          <w:sz w:val="22"/>
          <w:szCs w:val="22"/>
        </w:rPr>
        <w:t>, à l’image de ce qui se fait en Lorraine. (</w:t>
      </w:r>
      <w:r w:rsidR="00D66A71" w:rsidRPr="00F967C2">
        <w:rPr>
          <w:sz w:val="22"/>
          <w:szCs w:val="22"/>
        </w:rPr>
        <w:t>Document</w:t>
      </w:r>
      <w:r w:rsidR="00B04969" w:rsidRPr="00F967C2">
        <w:rPr>
          <w:sz w:val="22"/>
          <w:szCs w:val="22"/>
        </w:rPr>
        <w:t xml:space="preserve"> </w:t>
      </w:r>
      <w:r w:rsidR="00E21135">
        <w:rPr>
          <w:sz w:val="22"/>
          <w:szCs w:val="22"/>
        </w:rPr>
        <w:t>2</w:t>
      </w:r>
      <w:r w:rsidR="00B04969" w:rsidRPr="00F967C2">
        <w:rPr>
          <w:sz w:val="22"/>
          <w:szCs w:val="22"/>
        </w:rPr>
        <w:t>)</w:t>
      </w:r>
    </w:p>
    <w:p w14:paraId="10333177" w14:textId="77777777" w:rsidR="00B04969" w:rsidRDefault="00B04969" w:rsidP="00F03E2B"/>
    <w:p w14:paraId="123D965D" w14:textId="4FAC14DD" w:rsidR="00B17206" w:rsidRPr="004F20B9" w:rsidRDefault="00B04969" w:rsidP="00B17206">
      <w:pPr>
        <w:pStyle w:val="Paragraphedeliste"/>
        <w:numPr>
          <w:ilvl w:val="0"/>
          <w:numId w:val="56"/>
        </w:numPr>
        <w:rPr>
          <w:sz w:val="22"/>
          <w:szCs w:val="22"/>
        </w:rPr>
      </w:pPr>
      <w:r w:rsidRPr="00585250">
        <w:rPr>
          <w:b/>
          <w:bCs/>
          <w:sz w:val="22"/>
          <w:szCs w:val="22"/>
        </w:rPr>
        <w:t>Montrez</w:t>
      </w:r>
      <w:r w:rsidRPr="00585250">
        <w:rPr>
          <w:sz w:val="22"/>
          <w:szCs w:val="22"/>
        </w:rPr>
        <w:t xml:space="preserve"> que</w:t>
      </w:r>
      <w:r w:rsidR="00BB3874" w:rsidRPr="00585250">
        <w:rPr>
          <w:sz w:val="22"/>
          <w:szCs w:val="22"/>
        </w:rPr>
        <w:t>, dans ce cas,</w:t>
      </w:r>
      <w:r w:rsidRPr="00585250">
        <w:rPr>
          <w:sz w:val="22"/>
          <w:szCs w:val="22"/>
        </w:rPr>
        <w:t xml:space="preserve"> </w:t>
      </w:r>
      <w:r w:rsidR="00BB3874" w:rsidRPr="00585250">
        <w:rPr>
          <w:sz w:val="22"/>
          <w:szCs w:val="22"/>
        </w:rPr>
        <w:t>l’intervention publique</w:t>
      </w:r>
      <w:r w:rsidRPr="00585250">
        <w:rPr>
          <w:sz w:val="22"/>
          <w:szCs w:val="22"/>
        </w:rPr>
        <w:t xml:space="preserve"> </w:t>
      </w:r>
      <w:r w:rsidR="00BB3874" w:rsidRPr="00585250">
        <w:rPr>
          <w:sz w:val="22"/>
          <w:szCs w:val="22"/>
        </w:rPr>
        <w:t>a pour but de générer des externalités.</w:t>
      </w:r>
    </w:p>
    <w:p w14:paraId="718821D5" w14:textId="77777777" w:rsidR="00570C5F" w:rsidRPr="00570C5F" w:rsidRDefault="00570C5F" w:rsidP="00B17206">
      <w:pPr>
        <w:rPr>
          <w:sz w:val="12"/>
          <w:szCs w:val="12"/>
        </w:rPr>
      </w:pPr>
    </w:p>
    <w:p w14:paraId="5FBE3B42" w14:textId="77777777" w:rsidR="00F967C2" w:rsidRDefault="00B17206" w:rsidP="00B17206">
      <w:pPr>
        <w:pStyle w:val="Titre2"/>
      </w:pPr>
      <w:r>
        <w:t>En bref -</w:t>
      </w:r>
    </w:p>
    <w:p w14:paraId="1FF44C23" w14:textId="77777777" w:rsidR="00B17206" w:rsidRDefault="00B17206" w:rsidP="00B17206"/>
    <w:p w14:paraId="7A19A989" w14:textId="77777777" w:rsidR="00B17206" w:rsidRPr="002F26AB" w:rsidRDefault="00B17206" w:rsidP="00B17206">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4589F045" w14:textId="77777777" w:rsidR="00B17206" w:rsidRDefault="00B17206" w:rsidP="00B17206"/>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02"/>
        <w:gridCol w:w="3644"/>
        <w:gridCol w:w="3581"/>
      </w:tblGrid>
      <w:tr w:rsidR="00B17206" w14:paraId="7ED8496B" w14:textId="77777777" w:rsidTr="00B17206">
        <w:trPr>
          <w:jc w:val="center"/>
        </w:trPr>
        <w:tc>
          <w:tcPr>
            <w:tcW w:w="2969" w:type="dxa"/>
            <w:gridSpan w:val="2"/>
          </w:tcPr>
          <w:p w14:paraId="57D35883" w14:textId="77777777" w:rsidR="00B17206" w:rsidRPr="00AF3C31" w:rsidRDefault="00B17206" w:rsidP="00D345FA">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44" w:type="dxa"/>
          </w:tcPr>
          <w:p w14:paraId="61F78470" w14:textId="77777777" w:rsidR="00B17206" w:rsidRPr="00AF3C31" w:rsidRDefault="00B17206" w:rsidP="00D345FA">
            <w:pPr>
              <w:jc w:val="center"/>
              <w:rPr>
                <w:rFonts w:ascii="Book Antiqua" w:hAnsi="Book Antiqua"/>
                <w:b/>
                <w:bCs/>
              </w:rPr>
            </w:pPr>
            <w:r w:rsidRPr="00AF3C31">
              <w:rPr>
                <w:rFonts w:ascii="Book Antiqua" w:hAnsi="Book Antiqua"/>
                <w:b/>
                <w:bCs/>
              </w:rPr>
              <w:t>Mots clé</w:t>
            </w:r>
          </w:p>
        </w:tc>
        <w:tc>
          <w:tcPr>
            <w:tcW w:w="3581" w:type="dxa"/>
          </w:tcPr>
          <w:p w14:paraId="6FA09746" w14:textId="77777777" w:rsidR="00B17206" w:rsidRPr="00AF3C31" w:rsidRDefault="00B17206" w:rsidP="00D345FA">
            <w:pPr>
              <w:jc w:val="center"/>
              <w:rPr>
                <w:rFonts w:ascii="Book Antiqua" w:hAnsi="Book Antiqua"/>
                <w:b/>
                <w:bCs/>
              </w:rPr>
            </w:pPr>
            <w:r>
              <w:rPr>
                <w:rFonts w:ascii="Book Antiqua" w:hAnsi="Book Antiqua"/>
                <w:b/>
                <w:bCs/>
              </w:rPr>
              <w:t>Mots clé - Commun</w:t>
            </w:r>
          </w:p>
        </w:tc>
      </w:tr>
      <w:tr w:rsidR="00B17206" w14:paraId="270E4B91" w14:textId="77777777" w:rsidTr="00B17206">
        <w:trPr>
          <w:trHeight w:val="1204"/>
          <w:jc w:val="center"/>
        </w:trPr>
        <w:tc>
          <w:tcPr>
            <w:tcW w:w="667" w:type="dxa"/>
            <w:vAlign w:val="center"/>
          </w:tcPr>
          <w:p w14:paraId="4A858AC7" w14:textId="60D7809E" w:rsidR="00B17206" w:rsidRPr="00F54DD3" w:rsidRDefault="00B17206" w:rsidP="00D345FA">
            <w:pPr>
              <w:rPr>
                <w:rFonts w:cstheme="minorHAnsi"/>
                <w:sz w:val="22"/>
                <w:szCs w:val="22"/>
              </w:rPr>
            </w:pPr>
            <w:r w:rsidRPr="00F54DD3">
              <w:rPr>
                <w:rFonts w:cstheme="minorHAnsi"/>
                <w:sz w:val="22"/>
                <w:szCs w:val="22"/>
              </w:rPr>
              <w:t>EB</w:t>
            </w:r>
            <w:r w:rsidR="00585250">
              <w:rPr>
                <w:rFonts w:cstheme="minorHAnsi"/>
                <w:sz w:val="22"/>
                <w:szCs w:val="22"/>
              </w:rPr>
              <w:t>1</w:t>
            </w:r>
          </w:p>
        </w:tc>
        <w:tc>
          <w:tcPr>
            <w:tcW w:w="2302" w:type="dxa"/>
            <w:vAlign w:val="center"/>
          </w:tcPr>
          <w:p w14:paraId="0029C658" w14:textId="77777777" w:rsidR="00B17206" w:rsidRPr="00F54DD3" w:rsidRDefault="00B17206" w:rsidP="00D345FA">
            <w:r>
              <w:t xml:space="preserve">Qu’est-ce qu’une externalité ? </w:t>
            </w:r>
          </w:p>
        </w:tc>
        <w:tc>
          <w:tcPr>
            <w:tcW w:w="3644" w:type="dxa"/>
          </w:tcPr>
          <w:p w14:paraId="5DAACD79" w14:textId="77777777" w:rsidR="00B17206" w:rsidRPr="008029BD" w:rsidRDefault="00B17206" w:rsidP="00D345FA"/>
        </w:tc>
        <w:tc>
          <w:tcPr>
            <w:tcW w:w="3581" w:type="dxa"/>
          </w:tcPr>
          <w:p w14:paraId="7C997AF0" w14:textId="77777777" w:rsidR="00B17206" w:rsidRPr="003F1B75" w:rsidRDefault="00B17206" w:rsidP="00D345FA"/>
        </w:tc>
      </w:tr>
      <w:tr w:rsidR="00B17206" w14:paraId="7D08EADE" w14:textId="77777777" w:rsidTr="00B17206">
        <w:trPr>
          <w:trHeight w:val="1417"/>
          <w:jc w:val="center"/>
        </w:trPr>
        <w:tc>
          <w:tcPr>
            <w:tcW w:w="667" w:type="dxa"/>
            <w:vAlign w:val="center"/>
          </w:tcPr>
          <w:p w14:paraId="6A75AF3F" w14:textId="466E133A" w:rsidR="00B17206" w:rsidRPr="00F54DD3" w:rsidRDefault="00B17206" w:rsidP="00D345FA">
            <w:pPr>
              <w:rPr>
                <w:rFonts w:cstheme="minorHAnsi"/>
                <w:sz w:val="22"/>
                <w:szCs w:val="22"/>
              </w:rPr>
            </w:pPr>
            <w:r w:rsidRPr="00F54DD3">
              <w:rPr>
                <w:rFonts w:cstheme="minorHAnsi"/>
                <w:sz w:val="22"/>
                <w:szCs w:val="22"/>
              </w:rPr>
              <w:t>EB</w:t>
            </w:r>
            <w:r>
              <w:rPr>
                <w:rFonts w:cstheme="minorHAnsi"/>
                <w:sz w:val="22"/>
                <w:szCs w:val="22"/>
              </w:rPr>
              <w:t>2</w:t>
            </w:r>
          </w:p>
        </w:tc>
        <w:tc>
          <w:tcPr>
            <w:tcW w:w="2302" w:type="dxa"/>
            <w:vAlign w:val="center"/>
          </w:tcPr>
          <w:p w14:paraId="3FD0FF38" w14:textId="77777777" w:rsidR="00B17206" w:rsidRPr="00F54DD3" w:rsidRDefault="00B17206" w:rsidP="00D345FA">
            <w:r>
              <w:t>En quoi les externalités constituent-elles des défaillances de marché ?</w:t>
            </w:r>
          </w:p>
        </w:tc>
        <w:tc>
          <w:tcPr>
            <w:tcW w:w="3644" w:type="dxa"/>
          </w:tcPr>
          <w:p w14:paraId="4FDBE06F" w14:textId="77777777" w:rsidR="00B17206" w:rsidRPr="008029BD" w:rsidRDefault="00B17206" w:rsidP="00D345FA"/>
        </w:tc>
        <w:tc>
          <w:tcPr>
            <w:tcW w:w="3581" w:type="dxa"/>
          </w:tcPr>
          <w:p w14:paraId="413DDB0A" w14:textId="77777777" w:rsidR="00B17206" w:rsidRPr="003F1B75" w:rsidRDefault="00B17206" w:rsidP="00D345FA"/>
        </w:tc>
      </w:tr>
      <w:tr w:rsidR="00B17206" w14:paraId="77F30682" w14:textId="77777777" w:rsidTr="00B17206">
        <w:trPr>
          <w:trHeight w:val="1279"/>
          <w:jc w:val="center"/>
        </w:trPr>
        <w:tc>
          <w:tcPr>
            <w:tcW w:w="667" w:type="dxa"/>
            <w:vAlign w:val="center"/>
          </w:tcPr>
          <w:p w14:paraId="5A27377D" w14:textId="0EF4283D" w:rsidR="00B17206" w:rsidRPr="00F54DD3" w:rsidRDefault="00B17206" w:rsidP="00D345FA">
            <w:pPr>
              <w:rPr>
                <w:rFonts w:cstheme="minorHAnsi"/>
                <w:sz w:val="22"/>
                <w:szCs w:val="22"/>
              </w:rPr>
            </w:pPr>
            <w:r w:rsidRPr="00F54DD3">
              <w:rPr>
                <w:rFonts w:cstheme="minorHAnsi"/>
                <w:sz w:val="22"/>
                <w:szCs w:val="22"/>
              </w:rPr>
              <w:t>EB</w:t>
            </w:r>
            <w:r w:rsidR="00585250">
              <w:rPr>
                <w:rFonts w:cstheme="minorHAnsi"/>
                <w:sz w:val="22"/>
                <w:szCs w:val="22"/>
              </w:rPr>
              <w:t>3</w:t>
            </w:r>
          </w:p>
        </w:tc>
        <w:tc>
          <w:tcPr>
            <w:tcW w:w="2302" w:type="dxa"/>
            <w:vAlign w:val="center"/>
          </w:tcPr>
          <w:p w14:paraId="2D88A588" w14:textId="77777777" w:rsidR="00B17206" w:rsidRPr="00F54DD3" w:rsidRDefault="00B17206" w:rsidP="00D345FA">
            <w:r>
              <w:t xml:space="preserve">Que peut faire l’État pour prendre en compte les externalités ? </w:t>
            </w:r>
          </w:p>
        </w:tc>
        <w:tc>
          <w:tcPr>
            <w:tcW w:w="3644" w:type="dxa"/>
          </w:tcPr>
          <w:p w14:paraId="6E431431" w14:textId="77777777" w:rsidR="00B17206" w:rsidRPr="008029BD" w:rsidRDefault="00B17206" w:rsidP="00D345FA"/>
        </w:tc>
        <w:tc>
          <w:tcPr>
            <w:tcW w:w="3581" w:type="dxa"/>
          </w:tcPr>
          <w:p w14:paraId="1E6A8813" w14:textId="77777777" w:rsidR="00B17206" w:rsidRPr="008029BD" w:rsidRDefault="00B17206" w:rsidP="00D345FA">
            <w:r>
              <w:t xml:space="preserve"> </w:t>
            </w:r>
          </w:p>
        </w:tc>
      </w:tr>
    </w:tbl>
    <w:p w14:paraId="414D9F9D" w14:textId="77777777" w:rsidR="00F50CE9" w:rsidRDefault="00F50CE9" w:rsidP="00F50CE9"/>
    <w:p w14:paraId="1B8BF5E8" w14:textId="77777777" w:rsidR="00D91C9B" w:rsidRDefault="00D91C9B" w:rsidP="00F50CE9"/>
    <w:p w14:paraId="59F12393" w14:textId="77777777" w:rsidR="000039D9" w:rsidRDefault="000039D9" w:rsidP="00A230EE">
      <w:pPr>
        <w:pStyle w:val="Sous-titre"/>
      </w:pPr>
      <w:r>
        <w:t>Mini application</w:t>
      </w:r>
    </w:p>
    <w:p w14:paraId="12EE9A91" w14:textId="77777777" w:rsidR="00F03E2B" w:rsidRDefault="00115C72" w:rsidP="00F03E2B">
      <w:r>
        <w:rPr>
          <w:noProof/>
        </w:rPr>
        <w:drawing>
          <wp:anchor distT="0" distB="0" distL="114300" distR="114300" simplePos="0" relativeHeight="251672576" behindDoc="0" locked="0" layoutInCell="1" allowOverlap="1" wp14:anchorId="3DB203F8" wp14:editId="714F1310">
            <wp:simplePos x="0" y="0"/>
            <wp:positionH relativeFrom="column">
              <wp:posOffset>5565198</wp:posOffset>
            </wp:positionH>
            <wp:positionV relativeFrom="paragraph">
              <wp:posOffset>154479</wp:posOffset>
            </wp:positionV>
            <wp:extent cx="598170" cy="598170"/>
            <wp:effectExtent l="0" t="0" r="0" b="0"/>
            <wp:wrapSquare wrapText="bothSides"/>
            <wp:docPr id="636133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33058" name="Image 6361330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170" cy="598170"/>
                    </a:xfrm>
                    <a:prstGeom prst="rect">
                      <a:avLst/>
                    </a:prstGeom>
                  </pic:spPr>
                </pic:pic>
              </a:graphicData>
            </a:graphic>
            <wp14:sizeRelH relativeFrom="page">
              <wp14:pctWidth>0</wp14:pctWidth>
            </wp14:sizeRelH>
            <wp14:sizeRelV relativeFrom="page">
              <wp14:pctHeight>0</wp14:pctHeight>
            </wp14:sizeRelV>
          </wp:anchor>
        </w:drawing>
      </w:r>
    </w:p>
    <w:p w14:paraId="66AC702F" w14:textId="77777777" w:rsidR="00F03E2B" w:rsidRPr="000039D9" w:rsidRDefault="00F03E2B" w:rsidP="00F03E2B">
      <w:pPr>
        <w:rPr>
          <w:sz w:val="21"/>
          <w:szCs w:val="21"/>
        </w:rPr>
      </w:pPr>
      <w:r w:rsidRPr="000039D9">
        <w:rPr>
          <w:b/>
          <w:sz w:val="21"/>
          <w:szCs w:val="21"/>
        </w:rPr>
        <w:t>La pollution d’internet</w:t>
      </w:r>
    </w:p>
    <w:p w14:paraId="0058AE2B" w14:textId="77777777" w:rsidR="00F03E2B" w:rsidRDefault="00000000" w:rsidP="00F03E2B">
      <w:hyperlink r:id="rId19" w:anchor="/v/64a5c8c77f846" w:history="1">
        <w:r w:rsidR="00115C72" w:rsidRPr="00E26B16">
          <w:rPr>
            <w:rStyle w:val="Lienhypertexte"/>
          </w:rPr>
          <w:t>https://ladigitale.dev/digiview/#/v/64a5c8c77f846</w:t>
        </w:r>
      </w:hyperlink>
    </w:p>
    <w:p w14:paraId="651E5B18" w14:textId="77777777" w:rsidR="00115C72" w:rsidRDefault="00115C72" w:rsidP="00F03E2B"/>
    <w:p w14:paraId="58999FC1" w14:textId="77777777" w:rsidR="00F03E2B" w:rsidRPr="005F499B" w:rsidRDefault="00F03E2B" w:rsidP="000039D9">
      <w:pPr>
        <w:pStyle w:val="Paragraphedeliste"/>
        <w:numPr>
          <w:ilvl w:val="0"/>
          <w:numId w:val="41"/>
        </w:numPr>
        <w:rPr>
          <w:sz w:val="22"/>
          <w:szCs w:val="22"/>
        </w:rPr>
      </w:pPr>
      <w:r w:rsidRPr="005F499B">
        <w:rPr>
          <w:sz w:val="22"/>
          <w:szCs w:val="22"/>
        </w:rPr>
        <w:t>Identifiez l’externalité produite par l’augmentation de l’utilisation d’internet</w:t>
      </w:r>
      <w:r>
        <w:rPr>
          <w:sz w:val="22"/>
          <w:szCs w:val="22"/>
        </w:rPr>
        <w:t>.</w:t>
      </w:r>
    </w:p>
    <w:p w14:paraId="189296E4" w14:textId="77777777" w:rsidR="00F03E2B" w:rsidRPr="005F499B" w:rsidRDefault="00F03E2B" w:rsidP="000039D9">
      <w:pPr>
        <w:pStyle w:val="Paragraphedeliste"/>
        <w:numPr>
          <w:ilvl w:val="0"/>
          <w:numId w:val="41"/>
        </w:numPr>
        <w:rPr>
          <w:sz w:val="22"/>
          <w:szCs w:val="22"/>
        </w:rPr>
      </w:pPr>
      <w:r w:rsidRPr="005F499B">
        <w:rPr>
          <w:sz w:val="22"/>
          <w:szCs w:val="22"/>
        </w:rPr>
        <w:t>Proposez des solutions que peut mettre en place l’état français pout la corriger</w:t>
      </w:r>
      <w:r>
        <w:rPr>
          <w:sz w:val="22"/>
          <w:szCs w:val="22"/>
        </w:rPr>
        <w:t>.</w:t>
      </w:r>
    </w:p>
    <w:p w14:paraId="4AB37242" w14:textId="77777777" w:rsidR="000039D9" w:rsidRDefault="000039D9" w:rsidP="00F03E2B">
      <w:pPr>
        <w:rPr>
          <w:b/>
        </w:rPr>
      </w:pPr>
    </w:p>
    <w:p w14:paraId="6133281D" w14:textId="7B520184" w:rsidR="00F03E2B" w:rsidRDefault="005D5C87" w:rsidP="005D5C87">
      <w:pPr>
        <w:pStyle w:val="Titre1"/>
      </w:pPr>
      <w:r>
        <w:t xml:space="preserve">Activite 2 </w:t>
      </w:r>
      <w:r w:rsidR="00F03E2B">
        <w:t xml:space="preserve">- </w:t>
      </w:r>
      <w:r w:rsidR="00441973">
        <w:t xml:space="preserve">les defaillances de marche : </w:t>
      </w:r>
      <w:r w:rsidR="003A2B7F">
        <w:t>biens communs, biens publics</w:t>
      </w:r>
      <w:r w:rsidR="00F03E2B">
        <w:t xml:space="preserve">  </w:t>
      </w:r>
    </w:p>
    <w:p w14:paraId="0296CE16" w14:textId="77777777" w:rsidR="00B17206" w:rsidRDefault="00B17206" w:rsidP="00F03E2B"/>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635DE7" w14:paraId="25405BE2" w14:textId="77777777" w:rsidTr="00D91C9B">
        <w:tc>
          <w:tcPr>
            <w:tcW w:w="2410" w:type="dxa"/>
            <w:shd w:val="clear" w:color="auto" w:fill="E3F1FF"/>
            <w:vAlign w:val="center"/>
          </w:tcPr>
          <w:p w14:paraId="6E6CC488" w14:textId="77777777" w:rsidR="00635DE7" w:rsidRPr="0076454F" w:rsidRDefault="00635DE7" w:rsidP="00635DE7">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427964FA" w14:textId="620A9A81" w:rsidR="00635DE7" w:rsidRPr="00B7030F" w:rsidRDefault="00635DE7" w:rsidP="00635DE7">
            <w:pPr>
              <w:jc w:val="both"/>
              <w:rPr>
                <w:sz w:val="21"/>
                <w:szCs w:val="21"/>
                <w:highlight w:val="yellow"/>
              </w:rPr>
            </w:pPr>
            <w:r w:rsidRPr="00570C5F">
              <w:t xml:space="preserve">Défaillances de marché : </w:t>
            </w:r>
            <w:r w:rsidR="003A2B7F">
              <w:t>biens communs, biens publics</w:t>
            </w:r>
          </w:p>
        </w:tc>
      </w:tr>
      <w:tr w:rsidR="00635DE7" w14:paraId="21FB22B2" w14:textId="77777777" w:rsidTr="00D91C9B">
        <w:tc>
          <w:tcPr>
            <w:tcW w:w="2410" w:type="dxa"/>
            <w:shd w:val="clear" w:color="auto" w:fill="E3F1FF"/>
            <w:vAlign w:val="center"/>
          </w:tcPr>
          <w:p w14:paraId="3111B14A" w14:textId="72862F30" w:rsidR="00635DE7" w:rsidRPr="0076454F" w:rsidRDefault="00635DE7" w:rsidP="00635DE7">
            <w:pPr>
              <w:spacing w:line="276" w:lineRule="auto"/>
              <w:rPr>
                <w:rFonts w:cstheme="minorHAnsi"/>
                <w:b/>
                <w:bCs/>
                <w:color w:val="4472C4" w:themeColor="accent1"/>
                <w:sz w:val="22"/>
                <w:szCs w:val="22"/>
              </w:rPr>
            </w:pPr>
            <w:r w:rsidRPr="00E41753">
              <w:rPr>
                <w:rFonts w:cstheme="minorHAnsi"/>
                <w:b/>
                <w:bCs/>
                <w:sz w:val="22"/>
                <w:szCs w:val="22"/>
              </w:rPr>
              <w:t>Capacité</w:t>
            </w:r>
            <w:r w:rsidR="004B462C">
              <w:rPr>
                <w:rFonts w:cstheme="minorHAnsi"/>
                <w:b/>
                <w:bCs/>
                <w:sz w:val="22"/>
                <w:szCs w:val="22"/>
              </w:rPr>
              <w:t>s</w:t>
            </w:r>
            <w:r w:rsidRPr="00E41753">
              <w:rPr>
                <w:rFonts w:cstheme="minorHAnsi"/>
                <w:b/>
                <w:bCs/>
                <w:sz w:val="22"/>
                <w:szCs w:val="22"/>
              </w:rPr>
              <w:t xml:space="preserve"> travaillée</w:t>
            </w:r>
            <w:r w:rsidR="004B462C">
              <w:rPr>
                <w:rFonts w:cstheme="minorHAnsi"/>
                <w:b/>
                <w:bCs/>
                <w:sz w:val="22"/>
                <w:szCs w:val="22"/>
              </w:rPr>
              <w:t>s</w:t>
            </w:r>
            <w:r w:rsidRPr="00E41753">
              <w:rPr>
                <w:rFonts w:cstheme="minorHAnsi"/>
                <w:b/>
                <w:bCs/>
                <w:sz w:val="22"/>
                <w:szCs w:val="22"/>
              </w:rPr>
              <w:t xml:space="preserve"> :  </w:t>
            </w:r>
          </w:p>
        </w:tc>
        <w:tc>
          <w:tcPr>
            <w:tcW w:w="7371" w:type="dxa"/>
            <w:shd w:val="clear" w:color="auto" w:fill="E3F1FF"/>
          </w:tcPr>
          <w:p w14:paraId="192BEED6" w14:textId="77777777" w:rsidR="00635DE7" w:rsidRPr="00570C5F" w:rsidRDefault="00635DE7" w:rsidP="00635DE7">
            <w:pPr>
              <w:jc w:val="both"/>
            </w:pPr>
            <w:r w:rsidRPr="00570C5F">
              <w:t>Justifier pourquoi l’allocation de ressources n’est pas efficace en présence d’une défaillance de marché</w:t>
            </w:r>
          </w:p>
          <w:p w14:paraId="6305DB52" w14:textId="4576457C" w:rsidR="00635DE7" w:rsidRPr="00635DE7" w:rsidRDefault="00635DE7" w:rsidP="00635DE7">
            <w:pPr>
              <w:jc w:val="both"/>
              <w:rPr>
                <w:sz w:val="21"/>
                <w:szCs w:val="21"/>
                <w:highlight w:val="yellow"/>
              </w:rPr>
            </w:pPr>
            <w:r w:rsidRPr="00635DE7">
              <w:t>Énoncer des solutions permettant de corriger ces défaillances de marché</w:t>
            </w:r>
          </w:p>
        </w:tc>
      </w:tr>
      <w:tr w:rsidR="00CE357B" w14:paraId="0B8D7BDF" w14:textId="77777777" w:rsidTr="00D91C9B">
        <w:tc>
          <w:tcPr>
            <w:tcW w:w="2410" w:type="dxa"/>
            <w:shd w:val="clear" w:color="auto" w:fill="E3F1FF"/>
            <w:vAlign w:val="center"/>
          </w:tcPr>
          <w:p w14:paraId="193D3613" w14:textId="682DEAD3" w:rsidR="00CE357B" w:rsidRDefault="00CE357B" w:rsidP="00CE357B">
            <w:pPr>
              <w:rPr>
                <w:rFonts w:cstheme="minorHAnsi"/>
                <w:b/>
                <w:bCs/>
                <w:sz w:val="22"/>
                <w:szCs w:val="22"/>
              </w:rPr>
            </w:pPr>
            <w:r>
              <w:rPr>
                <w:rFonts w:cstheme="minorHAnsi"/>
                <w:b/>
                <w:bCs/>
                <w:sz w:val="22"/>
                <w:szCs w:val="22"/>
              </w:rPr>
              <w:t xml:space="preserve">Objectifs disciplinaires : </w:t>
            </w:r>
          </w:p>
        </w:tc>
        <w:tc>
          <w:tcPr>
            <w:tcW w:w="7371" w:type="dxa"/>
            <w:shd w:val="clear" w:color="auto" w:fill="E3F1FF"/>
            <w:vAlign w:val="center"/>
          </w:tcPr>
          <w:p w14:paraId="44968907" w14:textId="77777777" w:rsidR="00CE357B" w:rsidRDefault="00CE357B" w:rsidP="00CE357B">
            <w:r>
              <w:t>Définir un concept économique</w:t>
            </w:r>
          </w:p>
          <w:p w14:paraId="5C5031A5" w14:textId="5E13AC5B" w:rsidR="00CE357B" w:rsidRDefault="00CE357B" w:rsidP="00CE357B">
            <w:r>
              <w:t>Identifier et interpréter des informations pour proposer des solutions en matière de politiques publiques</w:t>
            </w:r>
          </w:p>
        </w:tc>
      </w:tr>
      <w:tr w:rsidR="00CE357B" w14:paraId="31F95486" w14:textId="77777777" w:rsidTr="00D91C9B">
        <w:tc>
          <w:tcPr>
            <w:tcW w:w="2410" w:type="dxa"/>
            <w:shd w:val="clear" w:color="auto" w:fill="E3F1FF"/>
            <w:vAlign w:val="center"/>
          </w:tcPr>
          <w:p w14:paraId="47CAD5C0" w14:textId="33C7FE98" w:rsidR="00CE357B" w:rsidRDefault="00CE357B" w:rsidP="00CE357B">
            <w:pPr>
              <w:rPr>
                <w:rFonts w:cstheme="minorHAnsi"/>
                <w:b/>
                <w:bCs/>
                <w:sz w:val="22"/>
                <w:szCs w:val="22"/>
              </w:rPr>
            </w:pPr>
            <w:r>
              <w:rPr>
                <w:rFonts w:cstheme="minorHAnsi"/>
                <w:b/>
                <w:bCs/>
                <w:sz w:val="22"/>
                <w:szCs w:val="22"/>
              </w:rPr>
              <w:lastRenderedPageBreak/>
              <w:t xml:space="preserve">Capacité transversale : </w:t>
            </w:r>
          </w:p>
        </w:tc>
        <w:tc>
          <w:tcPr>
            <w:tcW w:w="7371" w:type="dxa"/>
            <w:shd w:val="clear" w:color="auto" w:fill="E3F1FF"/>
            <w:vAlign w:val="center"/>
          </w:tcPr>
          <w:p w14:paraId="4B7711F9" w14:textId="749E660C" w:rsidR="00CE357B" w:rsidRDefault="00C975FB" w:rsidP="00CE357B">
            <w:r w:rsidRPr="0090727C">
              <w:t>Rechercher, sélectionner, exploiter et interpréter l’information</w:t>
            </w:r>
          </w:p>
        </w:tc>
      </w:tr>
    </w:tbl>
    <w:p w14:paraId="5CFB5924" w14:textId="65D5D408" w:rsidR="00B17206" w:rsidRDefault="00B17206" w:rsidP="00B17206">
      <w:pPr>
        <w:pStyle w:val="Titre4"/>
      </w:pPr>
      <w:r>
        <w:t xml:space="preserve">Ressource </w:t>
      </w:r>
      <w:r w:rsidR="00E21135">
        <w:t>3</w:t>
      </w:r>
      <w:r>
        <w:t xml:space="preserve"> – Biens communs, biens publics</w:t>
      </w:r>
    </w:p>
    <w:p w14:paraId="3197A766" w14:textId="77777777" w:rsidR="00B17206" w:rsidRDefault="00B17206" w:rsidP="00F03E2B"/>
    <w:p w14:paraId="21FDCE6C" w14:textId="77777777" w:rsidR="00F03E2B" w:rsidRDefault="00F03E2B" w:rsidP="00F03E2B">
      <w:r>
        <w:rPr>
          <w:noProof/>
        </w:rPr>
        <mc:AlternateContent>
          <mc:Choice Requires="wps">
            <w:drawing>
              <wp:anchor distT="0" distB="0" distL="114300" distR="114300" simplePos="0" relativeHeight="251642880" behindDoc="0" locked="0" layoutInCell="1" allowOverlap="1" wp14:anchorId="0DBAC2E5" wp14:editId="50D39286">
                <wp:simplePos x="0" y="0"/>
                <wp:positionH relativeFrom="column">
                  <wp:posOffset>1132205</wp:posOffset>
                </wp:positionH>
                <wp:positionV relativeFrom="paragraph">
                  <wp:posOffset>111125</wp:posOffset>
                </wp:positionV>
                <wp:extent cx="5192395" cy="294005"/>
                <wp:effectExtent l="0" t="0" r="1905" b="0"/>
                <wp:wrapNone/>
                <wp:docPr id="709232940" name="Rectangle :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2395" cy="294005"/>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4D41ECEC" w14:textId="77777777" w:rsidR="00F03E2B" w:rsidRDefault="00F03E2B" w:rsidP="00F03E2B">
                            <w:r w:rsidRPr="00045EB5">
                              <w:rPr>
                                <w:b/>
                                <w:bCs/>
                              </w:rPr>
                              <w:t>Non rival</w:t>
                            </w:r>
                            <w:r>
                              <w:t> : Utiliser le bien ne diminue pas la quantité disponible pour les autres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DBAC2E5" id="Rectangle : coins arrondis 27" o:spid="_x0000_s1035" style="position:absolute;margin-left:89.15pt;margin-top:8.75pt;width:408.85pt;height:2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" fillcolor="white [3201]" strokecolor="#70ad47 [3209]" strokeweight="1pt">
                <v:stroke joinstyle="miter"/>
                <v:path arrowok="t"/>
                <v:textbox>
                  <w:txbxContent>
                    <w:p w14:paraId="4D41ECEC" w14:textId="77777777" w:rsidR="00F03E2B" w:rsidRDefault="00F03E2B" w:rsidP="00F03E2B">
                      <w:r w:rsidRPr="00045EB5">
                        <w:rPr>
                          <w:b/>
                          <w:bCs/>
                        </w:rPr>
                        <w:t>Non rival</w:t>
                      </w:r>
                      <w:r>
                        <w:t> : Utiliser le bien ne diminue pas la quantité disponible pour les autres</w:t>
                      </w:r>
                    </w:p>
                  </w:txbxContent>
                </v:textbox>
              </v:roundrect>
            </w:pict>
          </mc:Fallback>
        </mc:AlternateContent>
      </w:r>
    </w:p>
    <w:p w14:paraId="20E4BAF6" w14:textId="77777777" w:rsidR="00F03E2B" w:rsidRDefault="00F03E2B" w:rsidP="00F03E2B">
      <w:r>
        <w:t xml:space="preserve">Bien public pur : </w:t>
      </w:r>
    </w:p>
    <w:p w14:paraId="01E52BEA" w14:textId="77777777" w:rsidR="00F03E2B" w:rsidRDefault="00F03E2B" w:rsidP="00F03E2B">
      <w:r>
        <w:rPr>
          <w:noProof/>
        </w:rPr>
        <mc:AlternateContent>
          <mc:Choice Requires="wps">
            <w:drawing>
              <wp:anchor distT="0" distB="0" distL="114300" distR="114300" simplePos="0" relativeHeight="251643904" behindDoc="0" locked="0" layoutInCell="1" allowOverlap="1" wp14:anchorId="5FA8F585" wp14:editId="6FDFDD29">
                <wp:simplePos x="0" y="0"/>
                <wp:positionH relativeFrom="column">
                  <wp:posOffset>1131570</wp:posOffset>
                </wp:positionH>
                <wp:positionV relativeFrom="paragraph">
                  <wp:posOffset>32385</wp:posOffset>
                </wp:positionV>
                <wp:extent cx="5191760" cy="293370"/>
                <wp:effectExtent l="0" t="0" r="2540" b="0"/>
                <wp:wrapNone/>
                <wp:docPr id="721513395" name="Rectangle :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1760" cy="293370"/>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0F21F9CC" w14:textId="77777777" w:rsidR="00F03E2B" w:rsidRPr="00045EB5" w:rsidRDefault="00F03E2B" w:rsidP="00F03E2B">
                            <w:r w:rsidRPr="00045EB5">
                              <w:rPr>
                                <w:b/>
                                <w:bCs/>
                              </w:rPr>
                              <w:t xml:space="preserve">Non </w:t>
                            </w:r>
                            <w:r>
                              <w:rPr>
                                <w:b/>
                                <w:bCs/>
                              </w:rPr>
                              <w:t xml:space="preserve">exclusif : </w:t>
                            </w:r>
                            <w:r>
                              <w:t>On ne peut pas exclure une personne de son usage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A8F585" id="Rectangle : coins arrondis 28" o:spid="_x0000_s1036" style="position:absolute;margin-left:89.1pt;margin-top:2.55pt;width:408.8pt;height:2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" fillcolor="white [3201]" strokecolor="#70ad47 [3209]" strokeweight="1pt">
                <v:stroke joinstyle="miter"/>
                <v:path arrowok="t"/>
                <v:textbox>
                  <w:txbxContent>
                    <w:p w14:paraId="0F21F9CC" w14:textId="77777777" w:rsidR="00F03E2B" w:rsidRPr="00045EB5" w:rsidRDefault="00F03E2B" w:rsidP="00F03E2B">
                      <w:r w:rsidRPr="00045EB5">
                        <w:rPr>
                          <w:b/>
                          <w:bCs/>
                        </w:rPr>
                        <w:t xml:space="preserve">Non </w:t>
                      </w:r>
                      <w:r>
                        <w:rPr>
                          <w:b/>
                          <w:bCs/>
                        </w:rPr>
                        <w:t xml:space="preserve">exclusif : </w:t>
                      </w:r>
                      <w:r>
                        <w:t>On ne peut pas exclure une personne de son usage</w:t>
                      </w:r>
                    </w:p>
                  </w:txbxContent>
                </v:textbox>
              </v:roundrect>
            </w:pict>
          </mc:Fallback>
        </mc:AlternateContent>
      </w:r>
    </w:p>
    <w:p w14:paraId="4FD25A7E" w14:textId="77777777" w:rsidR="00F03E2B" w:rsidRDefault="00F03E2B" w:rsidP="00F03E2B"/>
    <w:p w14:paraId="53E66D3D" w14:textId="77777777" w:rsidR="00F03E2B" w:rsidRDefault="00F03E2B" w:rsidP="00F03E2B">
      <w:r>
        <w:rPr>
          <w:noProof/>
        </w:rPr>
        <mc:AlternateContent>
          <mc:Choice Requires="wps">
            <w:drawing>
              <wp:anchor distT="0" distB="0" distL="114300" distR="114300" simplePos="0" relativeHeight="251644928" behindDoc="0" locked="0" layoutInCell="1" allowOverlap="1" wp14:anchorId="7A3452AB" wp14:editId="4454762A">
                <wp:simplePos x="0" y="0"/>
                <wp:positionH relativeFrom="column">
                  <wp:posOffset>1132205</wp:posOffset>
                </wp:positionH>
                <wp:positionV relativeFrom="paragraph">
                  <wp:posOffset>64770</wp:posOffset>
                </wp:positionV>
                <wp:extent cx="5192395" cy="294005"/>
                <wp:effectExtent l="0" t="0" r="1905" b="0"/>
                <wp:wrapNone/>
                <wp:docPr id="382302995" name="Rectangle :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2395" cy="294005"/>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24BA513C" w14:textId="77777777" w:rsidR="00F03E2B" w:rsidRDefault="00F03E2B" w:rsidP="00F03E2B">
                            <w:r>
                              <w:rPr>
                                <w:b/>
                                <w:bCs/>
                              </w:rPr>
                              <w:t>R</w:t>
                            </w:r>
                            <w:r w:rsidRPr="00045EB5">
                              <w:rPr>
                                <w:b/>
                                <w:bCs/>
                              </w:rPr>
                              <w:t>ival</w:t>
                            </w:r>
                            <w:r>
                              <w:t> : Utiliser le bien diminue la quantité disponible pour les autres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A3452AB" id="Rectangle : coins arrondis 29" o:spid="_x0000_s1037" style="position:absolute;margin-left:89.15pt;margin-top:5.1pt;width:408.85pt;height:2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" fillcolor="white [3201]" strokecolor="#70ad47 [3209]" strokeweight="1pt">
                <v:stroke joinstyle="miter"/>
                <v:path arrowok="t"/>
                <v:textbox>
                  <w:txbxContent>
                    <w:p w14:paraId="24BA513C" w14:textId="77777777" w:rsidR="00F03E2B" w:rsidRDefault="00F03E2B" w:rsidP="00F03E2B">
                      <w:r>
                        <w:rPr>
                          <w:b/>
                          <w:bCs/>
                        </w:rPr>
                        <w:t>R</w:t>
                      </w:r>
                      <w:r w:rsidRPr="00045EB5">
                        <w:rPr>
                          <w:b/>
                          <w:bCs/>
                        </w:rPr>
                        <w:t>ival</w:t>
                      </w:r>
                      <w:r>
                        <w:t> : Utiliser le bien diminue la quantité disponible pour les autres</w:t>
                      </w:r>
                    </w:p>
                  </w:txbxContent>
                </v:textbox>
              </v:roundrect>
            </w:pict>
          </mc:Fallback>
        </mc:AlternateContent>
      </w:r>
      <w:r>
        <w:t>Bien commun :  </w:t>
      </w:r>
    </w:p>
    <w:p w14:paraId="49F9A95B" w14:textId="77777777" w:rsidR="00F03E2B" w:rsidRDefault="00F03E2B" w:rsidP="00F03E2B">
      <w:r>
        <w:rPr>
          <w:noProof/>
        </w:rPr>
        <mc:AlternateContent>
          <mc:Choice Requires="wps">
            <w:drawing>
              <wp:anchor distT="0" distB="0" distL="114300" distR="114300" simplePos="0" relativeHeight="251645952" behindDoc="0" locked="0" layoutInCell="1" allowOverlap="1" wp14:anchorId="7745EF76" wp14:editId="510089A3">
                <wp:simplePos x="0" y="0"/>
                <wp:positionH relativeFrom="column">
                  <wp:posOffset>1131570</wp:posOffset>
                </wp:positionH>
                <wp:positionV relativeFrom="paragraph">
                  <wp:posOffset>171450</wp:posOffset>
                </wp:positionV>
                <wp:extent cx="5191760" cy="293370"/>
                <wp:effectExtent l="0" t="0" r="2540" b="0"/>
                <wp:wrapNone/>
                <wp:docPr id="1782455534" name="Rectangle :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1760" cy="293370"/>
                        </a:xfrm>
                        <a:prstGeom prst="roundRect">
                          <a:avLst>
                            <a:gd name="adj"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14:paraId="7EBF64CE" w14:textId="77777777" w:rsidR="00F03E2B" w:rsidRPr="00045EB5" w:rsidRDefault="00F03E2B" w:rsidP="00F03E2B">
                            <w:r w:rsidRPr="00045EB5">
                              <w:rPr>
                                <w:b/>
                                <w:bCs/>
                              </w:rPr>
                              <w:t xml:space="preserve">Non </w:t>
                            </w:r>
                            <w:r>
                              <w:rPr>
                                <w:b/>
                                <w:bCs/>
                              </w:rPr>
                              <w:t xml:space="preserve">exclusif : </w:t>
                            </w:r>
                            <w:r>
                              <w:t>On ne peut pas exclure une personne de son usage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745EF76" id="Rectangle : coins arrondis 30" o:spid="_x0000_s1038" style="position:absolute;margin-left:89.1pt;margin-top:13.5pt;width:408.8pt;height:2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" fillcolor="white [3201]" strokecolor="#70ad47 [3209]" strokeweight="1pt">
                <v:stroke joinstyle="miter"/>
                <v:path arrowok="t"/>
                <v:textbox>
                  <w:txbxContent>
                    <w:p w14:paraId="7EBF64CE" w14:textId="77777777" w:rsidR="00F03E2B" w:rsidRPr="00045EB5" w:rsidRDefault="00F03E2B" w:rsidP="00F03E2B">
                      <w:r w:rsidRPr="00045EB5">
                        <w:rPr>
                          <w:b/>
                          <w:bCs/>
                        </w:rPr>
                        <w:t xml:space="preserve">Non </w:t>
                      </w:r>
                      <w:r>
                        <w:rPr>
                          <w:b/>
                          <w:bCs/>
                        </w:rPr>
                        <w:t xml:space="preserve">exclusif : </w:t>
                      </w:r>
                      <w:r>
                        <w:t>On ne peut pas exclure une personne de son usage</w:t>
                      </w:r>
                    </w:p>
                  </w:txbxContent>
                </v:textbox>
              </v:roundrect>
            </w:pict>
          </mc:Fallback>
        </mc:AlternateContent>
      </w:r>
    </w:p>
    <w:p w14:paraId="09E2ECFE" w14:textId="77777777" w:rsidR="00F03E2B" w:rsidRDefault="00F03E2B" w:rsidP="00F03E2B"/>
    <w:p w14:paraId="61AA7316" w14:textId="77777777" w:rsidR="0080115F" w:rsidRDefault="0080115F" w:rsidP="00F03E2B"/>
    <w:p w14:paraId="630DF047" w14:textId="77777777" w:rsidR="0080115F" w:rsidRDefault="0080115F" w:rsidP="00F03E2B"/>
    <w:p w14:paraId="28C7B31A" w14:textId="77777777" w:rsidR="0080115F" w:rsidRPr="0080115F" w:rsidRDefault="0080115F" w:rsidP="0080115F">
      <w:pPr>
        <w:jc w:val="both"/>
        <w:rPr>
          <w:sz w:val="22"/>
          <w:szCs w:val="22"/>
        </w:rPr>
      </w:pPr>
      <w:r w:rsidRPr="0080115F">
        <w:rPr>
          <w:sz w:val="22"/>
          <w:szCs w:val="22"/>
        </w:rPr>
        <w:t xml:space="preserve">Dans les deux cas, il y a un risque de « passager clandestin ». Si le bien est non exclusif, </w:t>
      </w:r>
      <w:r w:rsidR="007F3601">
        <w:rPr>
          <w:sz w:val="22"/>
          <w:szCs w:val="22"/>
        </w:rPr>
        <w:t xml:space="preserve">certaines personnes peuvent bénéficier du bien/service sans en assumer le coût. On parlera alors de </w:t>
      </w:r>
      <w:r w:rsidR="007F3601" w:rsidRPr="007F3601">
        <w:rPr>
          <w:b/>
          <w:bCs/>
          <w:sz w:val="22"/>
          <w:szCs w:val="22"/>
        </w:rPr>
        <w:t>passager clandestin.</w:t>
      </w:r>
    </w:p>
    <w:p w14:paraId="102EC816" w14:textId="252CEF9D" w:rsidR="00176ACA" w:rsidRDefault="00176ACA" w:rsidP="00F03E2B"/>
    <w:p w14:paraId="36995BF4" w14:textId="28571E82" w:rsidR="003A2B7F" w:rsidRDefault="00651AA4" w:rsidP="003A2B7F">
      <w:pPr>
        <w:pStyle w:val="Titre4"/>
      </w:pPr>
      <w:r>
        <w:rPr>
          <w:noProof/>
        </w:rPr>
        <w:drawing>
          <wp:anchor distT="0" distB="0" distL="114300" distR="114300" simplePos="0" relativeHeight="251675648" behindDoc="0" locked="0" layoutInCell="1" allowOverlap="1" wp14:anchorId="5FB1B86D" wp14:editId="36D37713">
            <wp:simplePos x="0" y="0"/>
            <wp:positionH relativeFrom="column">
              <wp:posOffset>5582920</wp:posOffset>
            </wp:positionH>
            <wp:positionV relativeFrom="paragraph">
              <wp:posOffset>24869</wp:posOffset>
            </wp:positionV>
            <wp:extent cx="557876" cy="557876"/>
            <wp:effectExtent l="0" t="0" r="1270" b="1270"/>
            <wp:wrapSquare wrapText="bothSides"/>
            <wp:docPr id="11773409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40912" name="Image 11773409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876" cy="557876"/>
                    </a:xfrm>
                    <a:prstGeom prst="rect">
                      <a:avLst/>
                    </a:prstGeom>
                  </pic:spPr>
                </pic:pic>
              </a:graphicData>
            </a:graphic>
            <wp14:sizeRelH relativeFrom="page">
              <wp14:pctWidth>0</wp14:pctWidth>
            </wp14:sizeRelH>
            <wp14:sizeRelV relativeFrom="page">
              <wp14:pctHeight>0</wp14:pctHeight>
            </wp14:sizeRelV>
          </wp:anchor>
        </w:drawing>
      </w:r>
      <w:r>
        <w:t xml:space="preserve">Document </w:t>
      </w:r>
      <w:r w:rsidR="00E21135">
        <w:t>3</w:t>
      </w:r>
      <w:r>
        <w:t xml:space="preserve"> -T'as Capté ? Episode 8 - Les biens communs </w:t>
      </w:r>
    </w:p>
    <w:p w14:paraId="6C5D62FC" w14:textId="0BBA3ADC" w:rsidR="00651AA4" w:rsidRPr="00651AA4" w:rsidRDefault="00000000" w:rsidP="00651AA4">
      <w:pPr>
        <w:rPr>
          <w:i/>
          <w:iCs/>
          <w:sz w:val="24"/>
          <w:szCs w:val="24"/>
        </w:rPr>
      </w:pPr>
      <w:hyperlink r:id="rId21" w:anchor="/v/64a5ccdbc5804" w:history="1">
        <w:r w:rsidR="00651AA4" w:rsidRPr="00651AA4">
          <w:rPr>
            <w:rStyle w:val="Lienhypertexte"/>
            <w:i/>
            <w:iCs/>
            <w:sz w:val="21"/>
            <w:szCs w:val="21"/>
          </w:rPr>
          <w:t>https://ladigitale.dev/digiview/#/v/64a5ccdbc5804</w:t>
        </w:r>
      </w:hyperlink>
    </w:p>
    <w:p w14:paraId="45D4BCBC" w14:textId="2F69963C" w:rsidR="003A2B7F" w:rsidRDefault="003A2B7F" w:rsidP="0081289C">
      <w:pPr>
        <w:jc w:val="right"/>
      </w:pPr>
    </w:p>
    <w:p w14:paraId="70075A81" w14:textId="1319F7C6" w:rsidR="00CE357B" w:rsidRDefault="0081289C" w:rsidP="0081289C">
      <w:pPr>
        <w:jc w:val="right"/>
      </w:pPr>
      <w:r>
        <w:t>Source : chaine YouTube de CITECO, banque de France- ABC de l’économie</w:t>
      </w:r>
    </w:p>
    <w:p w14:paraId="48A46B61" w14:textId="77777777" w:rsidR="00CE357B" w:rsidRPr="0081289C" w:rsidRDefault="00CE357B" w:rsidP="00F03E2B">
      <w:pPr>
        <w:rPr>
          <w:sz w:val="8"/>
          <w:szCs w:val="8"/>
        </w:rPr>
      </w:pPr>
    </w:p>
    <w:p w14:paraId="6DBEAD16" w14:textId="698B1070" w:rsidR="000622BA" w:rsidRDefault="00DD732B" w:rsidP="000622BA">
      <w:pPr>
        <w:pStyle w:val="Titre4"/>
      </w:pPr>
      <w:r>
        <w:t xml:space="preserve">document </w:t>
      </w:r>
      <w:r w:rsidR="00E21135">
        <w:t>4</w:t>
      </w:r>
      <w:r w:rsidR="003A2B7F">
        <w:t xml:space="preserve"> </w:t>
      </w:r>
      <w:r>
        <w:t xml:space="preserve">- </w:t>
      </w:r>
      <w:r w:rsidR="000622BA">
        <w:t xml:space="preserve">Eclairage dans les collectivites : les chiffres clÉs </w:t>
      </w:r>
    </w:p>
    <w:p w14:paraId="47030E91" w14:textId="77777777" w:rsidR="000622BA" w:rsidRDefault="000622BA" w:rsidP="00CD7836"/>
    <w:p w14:paraId="5B52A7F7" w14:textId="77777777" w:rsidR="00CE1CB3" w:rsidRDefault="00CD7836" w:rsidP="00CE1CB3">
      <w:pPr>
        <w:jc w:val="both"/>
        <w:rPr>
          <w:sz w:val="22"/>
          <w:szCs w:val="22"/>
        </w:rPr>
      </w:pPr>
      <w:r w:rsidRPr="000622BA">
        <w:rPr>
          <w:sz w:val="22"/>
          <w:szCs w:val="22"/>
        </w:rPr>
        <w:t xml:space="preserve">Selon l’AFE, en 2019, 1 Français sur 5 </w:t>
      </w:r>
      <w:r w:rsidR="00CD2A2A" w:rsidRPr="000622BA">
        <w:rPr>
          <w:sz w:val="22"/>
          <w:szCs w:val="22"/>
        </w:rPr>
        <w:t>estime</w:t>
      </w:r>
      <w:r w:rsidRPr="000622BA">
        <w:rPr>
          <w:sz w:val="22"/>
          <w:szCs w:val="22"/>
        </w:rPr>
        <w:t xml:space="preserve"> que sa rue n’est pas assez éclairée</w:t>
      </w:r>
      <w:r w:rsidR="00CE1CB3">
        <w:rPr>
          <w:sz w:val="22"/>
          <w:szCs w:val="22"/>
        </w:rPr>
        <w:t xml:space="preserve">. </w:t>
      </w:r>
      <w:r w:rsidRPr="000622BA">
        <w:rPr>
          <w:sz w:val="22"/>
          <w:szCs w:val="22"/>
        </w:rPr>
        <w:t>Les points d’amélioration de l’éclairage public cités sont : la consommation d’énergie trop importante (45 %) suivie des dépenses publiques jugées excessives (34 %).</w:t>
      </w:r>
      <w:r w:rsidR="00CE1CB3">
        <w:rPr>
          <w:sz w:val="22"/>
          <w:szCs w:val="22"/>
        </w:rPr>
        <w:t xml:space="preserve"> </w:t>
      </w:r>
      <w:r w:rsidR="000622BA" w:rsidRPr="000622BA">
        <w:rPr>
          <w:sz w:val="22"/>
          <w:szCs w:val="22"/>
        </w:rPr>
        <w:t xml:space="preserve">Les Français continuent de penser, à 73 %, qu’il est possible d’allier environnement, baisse des dépenses et éclairage. « L’amélioration de l'efficacité énergétique des luminaires constitue la solution privilégiée par toutes les catégories de répondants ». </w:t>
      </w:r>
    </w:p>
    <w:p w14:paraId="0D02A007" w14:textId="77777777" w:rsidR="00CE1CB3" w:rsidRDefault="000622BA" w:rsidP="00CE1CB3">
      <w:pPr>
        <w:jc w:val="both"/>
        <w:rPr>
          <w:sz w:val="22"/>
          <w:szCs w:val="22"/>
        </w:rPr>
      </w:pPr>
      <w:r w:rsidRPr="000622BA">
        <w:rPr>
          <w:sz w:val="22"/>
          <w:szCs w:val="22"/>
        </w:rPr>
        <w:t>Si 87 % des Français se disent favorables à l’extinction de nuit des bureaux inoccupés, il n’en va pas de même pour la rupture du service public la nuit : 90 % des Français déclarent que l’éclairage public est un</w:t>
      </w:r>
      <w:r w:rsidR="00CE1CB3">
        <w:rPr>
          <w:sz w:val="22"/>
          <w:szCs w:val="22"/>
        </w:rPr>
        <w:t xml:space="preserve"> </w:t>
      </w:r>
      <w:r w:rsidRPr="000622BA">
        <w:rPr>
          <w:sz w:val="22"/>
          <w:szCs w:val="22"/>
        </w:rPr>
        <w:t>« enjeu central de sécurité ».</w:t>
      </w:r>
    </w:p>
    <w:p w14:paraId="35865E44" w14:textId="77777777" w:rsidR="0081289C" w:rsidRDefault="0081289C" w:rsidP="0081289C">
      <w:pPr>
        <w:jc w:val="right"/>
      </w:pPr>
      <w:r>
        <w:rPr>
          <w:sz w:val="21"/>
          <w:szCs w:val="21"/>
        </w:rPr>
        <w:t>Source :</w:t>
      </w:r>
      <w:r w:rsidRPr="0081289C">
        <w:t xml:space="preserve"> </w:t>
      </w:r>
      <w:r>
        <w:t>fiche technique de l’association française de l’Éclairage</w:t>
      </w:r>
    </w:p>
    <w:p w14:paraId="3741746E" w14:textId="77777777" w:rsidR="0081289C" w:rsidRDefault="0081289C" w:rsidP="0081289C">
      <w:pPr>
        <w:jc w:val="right"/>
      </w:pPr>
    </w:p>
    <w:p w14:paraId="113176DF" w14:textId="77777777" w:rsidR="0081289C" w:rsidRDefault="0081289C" w:rsidP="0081289C">
      <w:pPr>
        <w:jc w:val="right"/>
      </w:pPr>
    </w:p>
    <w:p w14:paraId="61EED194" w14:textId="77777777" w:rsidR="0081289C" w:rsidRDefault="0081289C" w:rsidP="0081289C">
      <w:pPr>
        <w:jc w:val="right"/>
      </w:pPr>
    </w:p>
    <w:p w14:paraId="35860238" w14:textId="21EB11AE" w:rsidR="0081289C" w:rsidRPr="0081289C" w:rsidRDefault="0081289C" w:rsidP="0081289C">
      <w:pPr>
        <w:jc w:val="right"/>
        <w:rPr>
          <w:sz w:val="21"/>
          <w:szCs w:val="21"/>
        </w:rPr>
      </w:pPr>
      <w:r>
        <w:rPr>
          <w:sz w:val="21"/>
          <w:szCs w:val="21"/>
        </w:rPr>
        <w:t xml:space="preserve"> </w:t>
      </w:r>
    </w:p>
    <w:p w14:paraId="7EAB0948" w14:textId="7209DE00" w:rsidR="000622BA" w:rsidRDefault="00DD732B" w:rsidP="000622BA">
      <w:pPr>
        <w:pStyle w:val="Titre4"/>
      </w:pPr>
      <w:r>
        <w:t xml:space="preserve">document </w:t>
      </w:r>
      <w:r w:rsidR="00E21135">
        <w:t>5</w:t>
      </w:r>
      <w:r>
        <w:t xml:space="preserve"> - </w:t>
      </w:r>
      <w:r w:rsidR="000622BA">
        <w:t>Article fictif</w:t>
      </w:r>
      <w:r w:rsidR="006E04F9">
        <w:t xml:space="preserve"> lu par jean</w:t>
      </w:r>
      <w:r w:rsidR="000622BA">
        <w:t xml:space="preserve"> : </w:t>
      </w:r>
      <w:r w:rsidR="006E04F9">
        <w:t>le projet du maire de quelquepart-en-alsace</w:t>
      </w:r>
    </w:p>
    <w:p w14:paraId="029005EC" w14:textId="77777777" w:rsidR="000622BA" w:rsidRDefault="000622BA" w:rsidP="000622BA"/>
    <w:p w14:paraId="6A3FDE76" w14:textId="407B04A9" w:rsidR="000622BA" w:rsidRDefault="000622BA" w:rsidP="00CE1CB3">
      <w:pPr>
        <w:jc w:val="both"/>
        <w:rPr>
          <w:sz w:val="22"/>
          <w:szCs w:val="22"/>
        </w:rPr>
      </w:pPr>
      <w:r>
        <w:rPr>
          <w:sz w:val="22"/>
          <w:szCs w:val="22"/>
        </w:rPr>
        <w:t xml:space="preserve">A la suite des résultats de l’enquête publiée par l’AFE, la vile de </w:t>
      </w:r>
      <w:proofErr w:type="spellStart"/>
      <w:r w:rsidR="00676706">
        <w:rPr>
          <w:sz w:val="22"/>
          <w:szCs w:val="22"/>
        </w:rPr>
        <w:t>Qelquepart</w:t>
      </w:r>
      <w:proofErr w:type="spellEnd"/>
      <w:r>
        <w:rPr>
          <w:sz w:val="22"/>
          <w:szCs w:val="22"/>
        </w:rPr>
        <w:t>-en-Alsace s’est rendu compte que son parc de lampadaires publics était très ancien. De plus face aux mécontentement des citoyens</w:t>
      </w:r>
      <w:r w:rsidR="008B1AD5">
        <w:rPr>
          <w:sz w:val="22"/>
          <w:szCs w:val="22"/>
        </w:rPr>
        <w:t xml:space="preserve"> dans une démarche d’économies d’énergie</w:t>
      </w:r>
      <w:r w:rsidR="00CE1CB3">
        <w:rPr>
          <w:sz w:val="22"/>
          <w:szCs w:val="22"/>
        </w:rPr>
        <w:t xml:space="preserve">, le conseil municipal a décidé de prendre une mesure radicale. Désormais, </w:t>
      </w:r>
      <w:r w:rsidR="00FC4490">
        <w:rPr>
          <w:sz w:val="22"/>
          <w:szCs w:val="22"/>
        </w:rPr>
        <w:t xml:space="preserve">la mairie ne gèrera plus l’éclairage public. </w:t>
      </w:r>
      <w:r w:rsidR="008B1AD5">
        <w:rPr>
          <w:sz w:val="22"/>
          <w:szCs w:val="22"/>
        </w:rPr>
        <w:t>C</w:t>
      </w:r>
      <w:r w:rsidR="00CE1CB3">
        <w:rPr>
          <w:sz w:val="22"/>
          <w:szCs w:val="22"/>
        </w:rPr>
        <w:t xml:space="preserve">haque utilisateur </w:t>
      </w:r>
      <w:r w:rsidR="008B1AD5">
        <w:rPr>
          <w:sz w:val="22"/>
          <w:szCs w:val="22"/>
        </w:rPr>
        <w:t>sera responsable de sa</w:t>
      </w:r>
      <w:r w:rsidR="00CE1CB3">
        <w:rPr>
          <w:sz w:val="22"/>
          <w:szCs w:val="22"/>
        </w:rPr>
        <w:t xml:space="preserve"> consommation d’éclairage public. </w:t>
      </w:r>
      <w:r w:rsidR="00CD2A2A">
        <w:rPr>
          <w:sz w:val="22"/>
          <w:szCs w:val="22"/>
        </w:rPr>
        <w:t xml:space="preserve">Le maire estime que </w:t>
      </w:r>
      <w:r w:rsidR="00CD2A2A">
        <w:rPr>
          <w:i/>
          <w:iCs/>
          <w:sz w:val="22"/>
          <w:szCs w:val="22"/>
        </w:rPr>
        <w:t>« cette mesure est une mesure de justice pour les habitants de la ville.</w:t>
      </w:r>
      <w:r w:rsidR="006E04F9">
        <w:rPr>
          <w:i/>
          <w:iCs/>
          <w:sz w:val="22"/>
          <w:szCs w:val="22"/>
        </w:rPr>
        <w:t xml:space="preserve"> </w:t>
      </w:r>
      <w:r w:rsidR="0083561D">
        <w:rPr>
          <w:i/>
          <w:iCs/>
          <w:sz w:val="22"/>
          <w:szCs w:val="22"/>
        </w:rPr>
        <w:t>Je</w:t>
      </w:r>
      <w:r w:rsidR="006E04F9">
        <w:rPr>
          <w:i/>
          <w:iCs/>
          <w:sz w:val="22"/>
          <w:szCs w:val="22"/>
        </w:rPr>
        <w:t xml:space="preserve"> n’y </w:t>
      </w:r>
      <w:r w:rsidR="00FC4490">
        <w:rPr>
          <w:i/>
          <w:iCs/>
          <w:sz w:val="22"/>
          <w:szCs w:val="22"/>
        </w:rPr>
        <w:t>vois</w:t>
      </w:r>
      <w:r w:rsidR="006E04F9">
        <w:rPr>
          <w:i/>
          <w:iCs/>
          <w:sz w:val="22"/>
          <w:szCs w:val="22"/>
        </w:rPr>
        <w:t xml:space="preserve"> que des avantages</w:t>
      </w:r>
      <w:r w:rsidR="008B1AD5">
        <w:rPr>
          <w:i/>
          <w:iCs/>
          <w:sz w:val="22"/>
          <w:szCs w:val="22"/>
        </w:rPr>
        <w:t> »</w:t>
      </w:r>
      <w:r w:rsidR="006E04F9">
        <w:rPr>
          <w:i/>
          <w:iCs/>
          <w:sz w:val="22"/>
          <w:szCs w:val="22"/>
        </w:rPr>
        <w:t>.</w:t>
      </w:r>
      <w:r w:rsidR="00CD2A2A">
        <w:rPr>
          <w:i/>
          <w:iCs/>
          <w:sz w:val="22"/>
          <w:szCs w:val="22"/>
        </w:rPr>
        <w:t xml:space="preserve"> </w:t>
      </w:r>
      <w:r w:rsidR="00CE1CB3">
        <w:rPr>
          <w:sz w:val="22"/>
          <w:szCs w:val="22"/>
        </w:rPr>
        <w:t>Monsieur X (qui souhaite garder l’anonymat) approuve cette mesure : « </w:t>
      </w:r>
      <w:r w:rsidR="00CE1CB3" w:rsidRPr="00CE1CB3">
        <w:rPr>
          <w:i/>
          <w:iCs/>
          <w:sz w:val="22"/>
          <w:szCs w:val="22"/>
        </w:rPr>
        <w:t>Vous savez, à mon âge, on ne sort plus le soir</w:t>
      </w:r>
      <w:r w:rsidR="00CE1CB3">
        <w:rPr>
          <w:sz w:val="22"/>
          <w:szCs w:val="22"/>
        </w:rPr>
        <w:t xml:space="preserve">, </w:t>
      </w:r>
      <w:r w:rsidR="00A336E0" w:rsidRPr="00CD2A2A">
        <w:rPr>
          <w:i/>
          <w:iCs/>
          <w:sz w:val="22"/>
          <w:szCs w:val="22"/>
        </w:rPr>
        <w:t xml:space="preserve">je ne suis jamais dehors après </w:t>
      </w:r>
      <w:r w:rsidR="00CD2A2A">
        <w:rPr>
          <w:i/>
          <w:iCs/>
          <w:sz w:val="22"/>
          <w:szCs w:val="22"/>
        </w:rPr>
        <w:t>17</w:t>
      </w:r>
      <w:r w:rsidR="00A336E0" w:rsidRPr="00CD2A2A">
        <w:rPr>
          <w:i/>
          <w:iCs/>
          <w:sz w:val="22"/>
          <w:szCs w:val="22"/>
        </w:rPr>
        <w:t>h</w:t>
      </w:r>
      <w:r w:rsidR="00CD2A2A">
        <w:rPr>
          <w:i/>
          <w:iCs/>
          <w:sz w:val="22"/>
          <w:szCs w:val="22"/>
        </w:rPr>
        <w:t>. J’ai l’impression de payer pour les autres</w:t>
      </w:r>
      <w:r w:rsidR="00676706">
        <w:rPr>
          <w:i/>
          <w:iCs/>
          <w:sz w:val="22"/>
          <w:szCs w:val="22"/>
        </w:rPr>
        <w:t> </w:t>
      </w:r>
      <w:r w:rsidR="00CD2A2A">
        <w:rPr>
          <w:sz w:val="22"/>
          <w:szCs w:val="22"/>
        </w:rPr>
        <w:t>».</w:t>
      </w:r>
    </w:p>
    <w:p w14:paraId="36886FBE" w14:textId="65BCF87D" w:rsidR="000622BA" w:rsidRDefault="00CE1CB3" w:rsidP="00AF1224">
      <w:pPr>
        <w:jc w:val="both"/>
        <w:rPr>
          <w:sz w:val="22"/>
          <w:szCs w:val="22"/>
        </w:rPr>
      </w:pPr>
      <w:r>
        <w:rPr>
          <w:sz w:val="22"/>
          <w:szCs w:val="22"/>
        </w:rPr>
        <w:lastRenderedPageBreak/>
        <w:t xml:space="preserve">L’opposition </w:t>
      </w:r>
      <w:r w:rsidR="00CD2A2A">
        <w:rPr>
          <w:sz w:val="22"/>
          <w:szCs w:val="22"/>
        </w:rPr>
        <w:t xml:space="preserve">dénonce une mesure inapplicable. </w:t>
      </w:r>
      <w:r w:rsidR="00CD2A2A">
        <w:rPr>
          <w:i/>
          <w:iCs/>
          <w:sz w:val="22"/>
          <w:szCs w:val="22"/>
        </w:rPr>
        <w:t xml:space="preserve">« comment compte-t-il s’y </w:t>
      </w:r>
      <w:r w:rsidR="006E04F9">
        <w:rPr>
          <w:i/>
          <w:iCs/>
          <w:sz w:val="22"/>
          <w:szCs w:val="22"/>
        </w:rPr>
        <w:t>prendre ?</w:t>
      </w:r>
      <w:r w:rsidR="00CD2A2A">
        <w:rPr>
          <w:i/>
          <w:iCs/>
          <w:sz w:val="22"/>
          <w:szCs w:val="22"/>
        </w:rPr>
        <w:t xml:space="preserve"> </w:t>
      </w:r>
      <w:r w:rsidR="007F3601">
        <w:rPr>
          <w:i/>
          <w:iCs/>
          <w:sz w:val="22"/>
          <w:szCs w:val="22"/>
        </w:rPr>
        <w:t xml:space="preserve">Comment mesurer la consommation de chacun ? Par ailleurs, nous sommes une ville touristique. Comment fait-on pour que chaque touriste qui passe dans la ville paie sa consommation ?» </w:t>
      </w:r>
      <w:r w:rsidR="00CD2A2A">
        <w:rPr>
          <w:sz w:val="22"/>
          <w:szCs w:val="22"/>
        </w:rPr>
        <w:t xml:space="preserve">Des réponses qui seront attendues </w:t>
      </w:r>
      <w:r w:rsidR="006E04F9">
        <w:rPr>
          <w:sz w:val="22"/>
          <w:szCs w:val="22"/>
        </w:rPr>
        <w:t xml:space="preserve">de pied ferme lors du prochain conseil municipal, qui aura lieu vendredi prochain. </w:t>
      </w:r>
    </w:p>
    <w:p w14:paraId="43E600CB" w14:textId="435AA2ED" w:rsidR="00CE357B" w:rsidRPr="0081289C" w:rsidRDefault="0081289C" w:rsidP="0081289C">
      <w:pPr>
        <w:jc w:val="right"/>
      </w:pPr>
      <w:r>
        <w:t>Source : auteur</w:t>
      </w:r>
    </w:p>
    <w:p w14:paraId="5E49EE01" w14:textId="77777777" w:rsidR="0081289C" w:rsidRPr="00AF1224" w:rsidRDefault="0081289C" w:rsidP="00AF1224">
      <w:pPr>
        <w:jc w:val="both"/>
        <w:rPr>
          <w:sz w:val="22"/>
          <w:szCs w:val="22"/>
        </w:rPr>
      </w:pPr>
    </w:p>
    <w:p w14:paraId="6BDF25EC" w14:textId="178477EC" w:rsidR="00115C72" w:rsidRDefault="00BB5B4B" w:rsidP="00BB5B4B">
      <w:pPr>
        <w:pStyle w:val="Titre2"/>
      </w:pPr>
      <w:r>
        <w:t>mission 1 – Differencier bien commun et bien public</w:t>
      </w:r>
    </w:p>
    <w:p w14:paraId="28BDA743" w14:textId="77777777" w:rsidR="00BB5B4B" w:rsidRDefault="00BB5B4B" w:rsidP="00F03E2B"/>
    <w:p w14:paraId="4C745E87" w14:textId="694C074A" w:rsidR="003A2B7F" w:rsidRPr="00585250" w:rsidRDefault="003A2B7F" w:rsidP="00585250">
      <w:pPr>
        <w:pStyle w:val="Paragraphedeliste"/>
        <w:numPr>
          <w:ilvl w:val="0"/>
          <w:numId w:val="56"/>
        </w:numPr>
        <w:jc w:val="both"/>
        <w:rPr>
          <w:rFonts w:cstheme="minorHAnsi"/>
          <w:bCs/>
          <w:sz w:val="22"/>
          <w:szCs w:val="22"/>
        </w:rPr>
      </w:pPr>
      <w:r w:rsidRPr="00585250">
        <w:rPr>
          <w:rFonts w:cstheme="minorHAnsi"/>
          <w:b/>
          <w:sz w:val="22"/>
          <w:szCs w:val="22"/>
        </w:rPr>
        <w:t>Reformulez</w:t>
      </w:r>
      <w:r w:rsidRPr="00585250">
        <w:rPr>
          <w:rFonts w:cstheme="minorHAnsi"/>
          <w:bCs/>
          <w:sz w:val="22"/>
          <w:szCs w:val="22"/>
        </w:rPr>
        <w:t xml:space="preserve">, avec vos mots, les notions de </w:t>
      </w:r>
      <w:r w:rsidR="00651AA4" w:rsidRPr="00585250">
        <w:rPr>
          <w:rFonts w:cstheme="minorHAnsi"/>
          <w:bCs/>
          <w:sz w:val="22"/>
          <w:szCs w:val="22"/>
        </w:rPr>
        <w:t xml:space="preserve">bien </w:t>
      </w:r>
      <w:r w:rsidRPr="00585250">
        <w:rPr>
          <w:rFonts w:cstheme="minorHAnsi"/>
          <w:bCs/>
          <w:sz w:val="22"/>
          <w:szCs w:val="22"/>
        </w:rPr>
        <w:t>« non rival » et « non exclusif »</w:t>
      </w:r>
      <w:r w:rsidR="00676706">
        <w:rPr>
          <w:rFonts w:cstheme="minorHAnsi"/>
          <w:bCs/>
          <w:sz w:val="22"/>
          <w:szCs w:val="22"/>
        </w:rPr>
        <w:t>.</w:t>
      </w:r>
    </w:p>
    <w:p w14:paraId="79C857F4" w14:textId="2E56A13D" w:rsidR="00BB5B4B" w:rsidRPr="00585250" w:rsidRDefault="00BB5B4B" w:rsidP="00585250">
      <w:pPr>
        <w:pStyle w:val="Paragraphedeliste"/>
        <w:numPr>
          <w:ilvl w:val="0"/>
          <w:numId w:val="56"/>
        </w:numPr>
        <w:jc w:val="both"/>
        <w:rPr>
          <w:rFonts w:cstheme="minorHAnsi"/>
          <w:bCs/>
          <w:sz w:val="22"/>
          <w:szCs w:val="22"/>
        </w:rPr>
      </w:pPr>
      <w:r w:rsidRPr="00585250">
        <w:rPr>
          <w:rFonts w:cstheme="minorHAnsi"/>
          <w:b/>
          <w:sz w:val="22"/>
          <w:szCs w:val="22"/>
        </w:rPr>
        <w:t>Repérez</w:t>
      </w:r>
      <w:r w:rsidRPr="00585250">
        <w:rPr>
          <w:rFonts w:cstheme="minorHAnsi"/>
          <w:bCs/>
          <w:sz w:val="22"/>
          <w:szCs w:val="22"/>
        </w:rPr>
        <w:t xml:space="preserve"> les caractéristiques et la nature des biens ci-dessous.</w:t>
      </w:r>
    </w:p>
    <w:p w14:paraId="15E32434" w14:textId="77777777" w:rsidR="00BB5B4B" w:rsidRDefault="00BB5B4B" w:rsidP="00BB5B4B">
      <w:pPr>
        <w:jc w:val="both"/>
        <w:rPr>
          <w:rFonts w:cstheme="minorHAnsi"/>
          <w:bCs/>
          <w:sz w:val="22"/>
          <w:szCs w:val="22"/>
        </w:rPr>
      </w:pPr>
    </w:p>
    <w:tbl>
      <w:tblPr>
        <w:tblStyle w:val="Grilledutableau"/>
        <w:tblW w:w="0" w:type="auto"/>
        <w:tblLook w:val="04A0" w:firstRow="1" w:lastRow="0" w:firstColumn="1" w:lastColumn="0" w:noHBand="0" w:noVBand="1"/>
      </w:tblPr>
      <w:tblGrid>
        <w:gridCol w:w="1929"/>
        <w:gridCol w:w="1919"/>
        <w:gridCol w:w="1925"/>
        <w:gridCol w:w="1922"/>
        <w:gridCol w:w="1927"/>
      </w:tblGrid>
      <w:tr w:rsidR="00BB5B4B" w14:paraId="07FB8392" w14:textId="77777777" w:rsidTr="00D345FA">
        <w:tc>
          <w:tcPr>
            <w:tcW w:w="1946" w:type="dxa"/>
          </w:tcPr>
          <w:p w14:paraId="45F09C68" w14:textId="77777777" w:rsidR="00BB5B4B" w:rsidRDefault="00BB5B4B" w:rsidP="00D345FA">
            <w:pPr>
              <w:spacing w:line="276" w:lineRule="auto"/>
              <w:jc w:val="both"/>
              <w:rPr>
                <w:rFonts w:cstheme="minorHAnsi"/>
                <w:bCs/>
                <w:sz w:val="22"/>
                <w:szCs w:val="22"/>
              </w:rPr>
            </w:pPr>
          </w:p>
        </w:tc>
        <w:tc>
          <w:tcPr>
            <w:tcW w:w="1946" w:type="dxa"/>
          </w:tcPr>
          <w:p w14:paraId="3AAD207E" w14:textId="77777777" w:rsidR="00BB5B4B" w:rsidRPr="00BD6A2A" w:rsidRDefault="00BB5B4B" w:rsidP="00D345FA">
            <w:pPr>
              <w:spacing w:line="276" w:lineRule="auto"/>
              <w:jc w:val="center"/>
              <w:rPr>
                <w:rFonts w:cstheme="minorHAnsi"/>
                <w:b/>
                <w:sz w:val="22"/>
                <w:szCs w:val="22"/>
              </w:rPr>
            </w:pPr>
            <w:r w:rsidRPr="00BD6A2A">
              <w:rPr>
                <w:rFonts w:cstheme="minorHAnsi"/>
                <w:b/>
                <w:sz w:val="22"/>
                <w:szCs w:val="22"/>
              </w:rPr>
              <w:t>Bien non rival</w:t>
            </w:r>
          </w:p>
        </w:tc>
        <w:tc>
          <w:tcPr>
            <w:tcW w:w="1946" w:type="dxa"/>
          </w:tcPr>
          <w:p w14:paraId="1EC44C08" w14:textId="77777777" w:rsidR="00BB5B4B" w:rsidRPr="00BD6A2A" w:rsidRDefault="00BB5B4B" w:rsidP="00D345FA">
            <w:pPr>
              <w:spacing w:line="276" w:lineRule="auto"/>
              <w:jc w:val="center"/>
              <w:rPr>
                <w:rFonts w:cstheme="minorHAnsi"/>
                <w:b/>
                <w:sz w:val="22"/>
                <w:szCs w:val="22"/>
              </w:rPr>
            </w:pPr>
            <w:r w:rsidRPr="00BD6A2A">
              <w:rPr>
                <w:rFonts w:cstheme="minorHAnsi"/>
                <w:b/>
                <w:sz w:val="22"/>
                <w:szCs w:val="22"/>
              </w:rPr>
              <w:t>Bien non exclusif</w:t>
            </w:r>
          </w:p>
        </w:tc>
        <w:tc>
          <w:tcPr>
            <w:tcW w:w="1946" w:type="dxa"/>
          </w:tcPr>
          <w:p w14:paraId="6BA5829B" w14:textId="77777777" w:rsidR="00BB5B4B" w:rsidRPr="00BD6A2A" w:rsidRDefault="00BB5B4B" w:rsidP="00D345FA">
            <w:pPr>
              <w:spacing w:line="276" w:lineRule="auto"/>
              <w:jc w:val="center"/>
              <w:rPr>
                <w:rFonts w:cstheme="minorHAnsi"/>
                <w:b/>
                <w:sz w:val="22"/>
                <w:szCs w:val="22"/>
              </w:rPr>
            </w:pPr>
            <w:r w:rsidRPr="00BD6A2A">
              <w:rPr>
                <w:rFonts w:cstheme="minorHAnsi"/>
                <w:b/>
                <w:sz w:val="22"/>
                <w:szCs w:val="22"/>
              </w:rPr>
              <w:t>Bien public pur</w:t>
            </w:r>
          </w:p>
        </w:tc>
        <w:tc>
          <w:tcPr>
            <w:tcW w:w="1946" w:type="dxa"/>
          </w:tcPr>
          <w:p w14:paraId="47905AE3" w14:textId="77777777" w:rsidR="00BB5B4B" w:rsidRPr="00BD6A2A" w:rsidRDefault="00BB5B4B" w:rsidP="00D345FA">
            <w:pPr>
              <w:spacing w:line="276" w:lineRule="auto"/>
              <w:jc w:val="center"/>
              <w:rPr>
                <w:rFonts w:cstheme="minorHAnsi"/>
                <w:b/>
                <w:sz w:val="22"/>
                <w:szCs w:val="22"/>
              </w:rPr>
            </w:pPr>
            <w:r w:rsidRPr="00BD6A2A">
              <w:rPr>
                <w:rFonts w:cstheme="minorHAnsi"/>
                <w:b/>
                <w:sz w:val="22"/>
                <w:szCs w:val="22"/>
              </w:rPr>
              <w:t>Bien commun</w:t>
            </w:r>
          </w:p>
        </w:tc>
      </w:tr>
      <w:tr w:rsidR="00A20042" w14:paraId="3D64C58D" w14:textId="77777777" w:rsidTr="00D345FA">
        <w:tc>
          <w:tcPr>
            <w:tcW w:w="1946" w:type="dxa"/>
          </w:tcPr>
          <w:p w14:paraId="56F327FE" w14:textId="12ADFB3F" w:rsidR="00A20042" w:rsidRDefault="00A20042" w:rsidP="00A20042">
            <w:pPr>
              <w:spacing w:line="276" w:lineRule="auto"/>
              <w:jc w:val="both"/>
              <w:rPr>
                <w:rFonts w:cstheme="minorHAnsi"/>
                <w:bCs/>
                <w:sz w:val="22"/>
                <w:szCs w:val="22"/>
              </w:rPr>
            </w:pPr>
            <w:r w:rsidRPr="00A241FC">
              <w:t xml:space="preserve">La qualité de l’air </w:t>
            </w:r>
          </w:p>
        </w:tc>
        <w:tc>
          <w:tcPr>
            <w:tcW w:w="1946" w:type="dxa"/>
          </w:tcPr>
          <w:p w14:paraId="49521EB4" w14:textId="77777777" w:rsidR="00A20042" w:rsidRDefault="00A20042" w:rsidP="00A20042">
            <w:pPr>
              <w:spacing w:line="276" w:lineRule="auto"/>
              <w:jc w:val="both"/>
              <w:rPr>
                <w:rFonts w:cstheme="minorHAnsi"/>
                <w:bCs/>
                <w:sz w:val="22"/>
                <w:szCs w:val="22"/>
              </w:rPr>
            </w:pPr>
          </w:p>
        </w:tc>
        <w:tc>
          <w:tcPr>
            <w:tcW w:w="1946" w:type="dxa"/>
          </w:tcPr>
          <w:p w14:paraId="6E70BAA7" w14:textId="77777777" w:rsidR="00A20042" w:rsidRDefault="00A20042" w:rsidP="00A20042">
            <w:pPr>
              <w:spacing w:line="276" w:lineRule="auto"/>
              <w:jc w:val="both"/>
              <w:rPr>
                <w:rFonts w:cstheme="minorHAnsi"/>
                <w:bCs/>
                <w:sz w:val="22"/>
                <w:szCs w:val="22"/>
              </w:rPr>
            </w:pPr>
          </w:p>
        </w:tc>
        <w:tc>
          <w:tcPr>
            <w:tcW w:w="1946" w:type="dxa"/>
          </w:tcPr>
          <w:p w14:paraId="75B57BA5" w14:textId="77777777" w:rsidR="00A20042" w:rsidRDefault="00A20042" w:rsidP="00A20042">
            <w:pPr>
              <w:spacing w:line="276" w:lineRule="auto"/>
              <w:jc w:val="both"/>
              <w:rPr>
                <w:rFonts w:cstheme="minorHAnsi"/>
                <w:bCs/>
                <w:sz w:val="22"/>
                <w:szCs w:val="22"/>
              </w:rPr>
            </w:pPr>
          </w:p>
        </w:tc>
        <w:tc>
          <w:tcPr>
            <w:tcW w:w="1946" w:type="dxa"/>
          </w:tcPr>
          <w:p w14:paraId="4E556732" w14:textId="77777777" w:rsidR="00A20042" w:rsidRDefault="00A20042" w:rsidP="00A20042">
            <w:pPr>
              <w:spacing w:line="276" w:lineRule="auto"/>
              <w:jc w:val="both"/>
              <w:rPr>
                <w:rFonts w:cstheme="minorHAnsi"/>
                <w:bCs/>
                <w:sz w:val="22"/>
                <w:szCs w:val="22"/>
              </w:rPr>
            </w:pPr>
          </w:p>
        </w:tc>
      </w:tr>
      <w:tr w:rsidR="00A20042" w14:paraId="7D644876" w14:textId="77777777" w:rsidTr="00D345FA">
        <w:tc>
          <w:tcPr>
            <w:tcW w:w="1946" w:type="dxa"/>
          </w:tcPr>
          <w:p w14:paraId="5DFB8AA3" w14:textId="1D6CA833" w:rsidR="00A20042" w:rsidRDefault="00A20042" w:rsidP="00A20042">
            <w:pPr>
              <w:spacing w:line="276" w:lineRule="auto"/>
              <w:jc w:val="both"/>
              <w:rPr>
                <w:rFonts w:cstheme="minorHAnsi"/>
                <w:bCs/>
                <w:sz w:val="22"/>
                <w:szCs w:val="22"/>
              </w:rPr>
            </w:pPr>
            <w:r w:rsidRPr="00A241FC">
              <w:t>Netflix</w:t>
            </w:r>
          </w:p>
        </w:tc>
        <w:tc>
          <w:tcPr>
            <w:tcW w:w="1946" w:type="dxa"/>
          </w:tcPr>
          <w:p w14:paraId="160275F2" w14:textId="77777777" w:rsidR="00A20042" w:rsidRDefault="00A20042" w:rsidP="00A20042">
            <w:pPr>
              <w:spacing w:line="276" w:lineRule="auto"/>
              <w:jc w:val="both"/>
              <w:rPr>
                <w:rFonts w:cstheme="minorHAnsi"/>
                <w:bCs/>
                <w:sz w:val="22"/>
                <w:szCs w:val="22"/>
              </w:rPr>
            </w:pPr>
          </w:p>
        </w:tc>
        <w:tc>
          <w:tcPr>
            <w:tcW w:w="1946" w:type="dxa"/>
          </w:tcPr>
          <w:p w14:paraId="77737983" w14:textId="77777777" w:rsidR="00A20042" w:rsidRDefault="00A20042" w:rsidP="00A20042">
            <w:pPr>
              <w:spacing w:line="276" w:lineRule="auto"/>
              <w:jc w:val="both"/>
              <w:rPr>
                <w:rFonts w:cstheme="minorHAnsi"/>
                <w:bCs/>
                <w:sz w:val="22"/>
                <w:szCs w:val="22"/>
              </w:rPr>
            </w:pPr>
          </w:p>
        </w:tc>
        <w:tc>
          <w:tcPr>
            <w:tcW w:w="1946" w:type="dxa"/>
          </w:tcPr>
          <w:p w14:paraId="24098410" w14:textId="77777777" w:rsidR="00A20042" w:rsidRDefault="00A20042" w:rsidP="00A20042">
            <w:pPr>
              <w:spacing w:line="276" w:lineRule="auto"/>
              <w:jc w:val="both"/>
              <w:rPr>
                <w:rFonts w:cstheme="minorHAnsi"/>
                <w:bCs/>
                <w:sz w:val="22"/>
                <w:szCs w:val="22"/>
              </w:rPr>
            </w:pPr>
          </w:p>
        </w:tc>
        <w:tc>
          <w:tcPr>
            <w:tcW w:w="1946" w:type="dxa"/>
          </w:tcPr>
          <w:p w14:paraId="1C1C1BD4" w14:textId="77777777" w:rsidR="00A20042" w:rsidRDefault="00A20042" w:rsidP="00A20042">
            <w:pPr>
              <w:spacing w:line="276" w:lineRule="auto"/>
              <w:jc w:val="both"/>
              <w:rPr>
                <w:rFonts w:cstheme="minorHAnsi"/>
                <w:bCs/>
                <w:sz w:val="22"/>
                <w:szCs w:val="22"/>
              </w:rPr>
            </w:pPr>
          </w:p>
        </w:tc>
      </w:tr>
      <w:tr w:rsidR="00A20042" w14:paraId="37D8FCEE" w14:textId="77777777" w:rsidTr="00D345FA">
        <w:tc>
          <w:tcPr>
            <w:tcW w:w="1946" w:type="dxa"/>
          </w:tcPr>
          <w:p w14:paraId="0B3CDCC5" w14:textId="254B24D3" w:rsidR="00A20042" w:rsidRDefault="00A20042" w:rsidP="00A20042">
            <w:pPr>
              <w:spacing w:line="276" w:lineRule="auto"/>
              <w:jc w:val="both"/>
              <w:rPr>
                <w:rFonts w:cstheme="minorHAnsi"/>
                <w:bCs/>
                <w:sz w:val="22"/>
                <w:szCs w:val="22"/>
              </w:rPr>
            </w:pPr>
            <w:r>
              <w:rPr>
                <w:rFonts w:cstheme="minorHAnsi"/>
                <w:bCs/>
                <w:sz w:val="22"/>
                <w:szCs w:val="22"/>
              </w:rPr>
              <w:t>Les poissons dans l’océan</w:t>
            </w:r>
          </w:p>
        </w:tc>
        <w:tc>
          <w:tcPr>
            <w:tcW w:w="1946" w:type="dxa"/>
          </w:tcPr>
          <w:p w14:paraId="38EE1575" w14:textId="77777777" w:rsidR="00A20042" w:rsidRDefault="00A20042" w:rsidP="00A20042">
            <w:pPr>
              <w:spacing w:line="276" w:lineRule="auto"/>
              <w:jc w:val="both"/>
              <w:rPr>
                <w:rFonts w:cstheme="minorHAnsi"/>
                <w:bCs/>
                <w:sz w:val="22"/>
                <w:szCs w:val="22"/>
              </w:rPr>
            </w:pPr>
          </w:p>
        </w:tc>
        <w:tc>
          <w:tcPr>
            <w:tcW w:w="1946" w:type="dxa"/>
          </w:tcPr>
          <w:p w14:paraId="20BA0392" w14:textId="77777777" w:rsidR="00A20042" w:rsidRDefault="00A20042" w:rsidP="00A20042">
            <w:pPr>
              <w:spacing w:line="276" w:lineRule="auto"/>
              <w:jc w:val="both"/>
              <w:rPr>
                <w:rFonts w:cstheme="minorHAnsi"/>
                <w:bCs/>
                <w:sz w:val="22"/>
                <w:szCs w:val="22"/>
              </w:rPr>
            </w:pPr>
          </w:p>
        </w:tc>
        <w:tc>
          <w:tcPr>
            <w:tcW w:w="1946" w:type="dxa"/>
          </w:tcPr>
          <w:p w14:paraId="1B27B841" w14:textId="77777777" w:rsidR="00A20042" w:rsidRDefault="00A20042" w:rsidP="00A20042">
            <w:pPr>
              <w:spacing w:line="276" w:lineRule="auto"/>
              <w:jc w:val="both"/>
              <w:rPr>
                <w:rFonts w:cstheme="minorHAnsi"/>
                <w:bCs/>
                <w:sz w:val="22"/>
                <w:szCs w:val="22"/>
              </w:rPr>
            </w:pPr>
          </w:p>
        </w:tc>
        <w:tc>
          <w:tcPr>
            <w:tcW w:w="1946" w:type="dxa"/>
          </w:tcPr>
          <w:p w14:paraId="5DD462A3" w14:textId="77777777" w:rsidR="00A20042" w:rsidRDefault="00A20042" w:rsidP="00A20042">
            <w:pPr>
              <w:spacing w:line="276" w:lineRule="auto"/>
              <w:jc w:val="both"/>
              <w:rPr>
                <w:rFonts w:cstheme="minorHAnsi"/>
                <w:bCs/>
                <w:sz w:val="22"/>
                <w:szCs w:val="22"/>
              </w:rPr>
            </w:pPr>
          </w:p>
        </w:tc>
      </w:tr>
      <w:tr w:rsidR="00A20042" w14:paraId="45499C12" w14:textId="77777777" w:rsidTr="00D345FA">
        <w:tc>
          <w:tcPr>
            <w:tcW w:w="1946" w:type="dxa"/>
          </w:tcPr>
          <w:p w14:paraId="1A6BF7A7" w14:textId="2E85B3A8" w:rsidR="00A20042" w:rsidRDefault="00A20042" w:rsidP="00A20042">
            <w:pPr>
              <w:spacing w:line="276" w:lineRule="auto"/>
              <w:jc w:val="both"/>
              <w:rPr>
                <w:rFonts w:cstheme="minorHAnsi"/>
                <w:bCs/>
                <w:sz w:val="22"/>
                <w:szCs w:val="22"/>
              </w:rPr>
            </w:pPr>
            <w:r w:rsidRPr="00A241FC">
              <w:t xml:space="preserve">Une autoroute </w:t>
            </w:r>
          </w:p>
        </w:tc>
        <w:tc>
          <w:tcPr>
            <w:tcW w:w="1946" w:type="dxa"/>
          </w:tcPr>
          <w:p w14:paraId="3B087631" w14:textId="77777777" w:rsidR="00A20042" w:rsidRDefault="00A20042" w:rsidP="00A20042">
            <w:pPr>
              <w:spacing w:line="276" w:lineRule="auto"/>
              <w:jc w:val="both"/>
              <w:rPr>
                <w:rFonts w:cstheme="minorHAnsi"/>
                <w:bCs/>
                <w:sz w:val="22"/>
                <w:szCs w:val="22"/>
              </w:rPr>
            </w:pPr>
          </w:p>
        </w:tc>
        <w:tc>
          <w:tcPr>
            <w:tcW w:w="1946" w:type="dxa"/>
          </w:tcPr>
          <w:p w14:paraId="4EAB1C4D" w14:textId="77777777" w:rsidR="00A20042" w:rsidRDefault="00A20042" w:rsidP="00A20042">
            <w:pPr>
              <w:spacing w:line="276" w:lineRule="auto"/>
              <w:jc w:val="both"/>
              <w:rPr>
                <w:rFonts w:cstheme="minorHAnsi"/>
                <w:bCs/>
                <w:sz w:val="22"/>
                <w:szCs w:val="22"/>
              </w:rPr>
            </w:pPr>
          </w:p>
        </w:tc>
        <w:tc>
          <w:tcPr>
            <w:tcW w:w="1946" w:type="dxa"/>
          </w:tcPr>
          <w:p w14:paraId="1569A266" w14:textId="77777777" w:rsidR="00A20042" w:rsidRDefault="00A20042" w:rsidP="00A20042">
            <w:pPr>
              <w:spacing w:line="276" w:lineRule="auto"/>
              <w:jc w:val="both"/>
              <w:rPr>
                <w:rFonts w:cstheme="minorHAnsi"/>
                <w:bCs/>
                <w:sz w:val="22"/>
                <w:szCs w:val="22"/>
              </w:rPr>
            </w:pPr>
          </w:p>
        </w:tc>
        <w:tc>
          <w:tcPr>
            <w:tcW w:w="1946" w:type="dxa"/>
          </w:tcPr>
          <w:p w14:paraId="1087D02A" w14:textId="77777777" w:rsidR="00A20042" w:rsidRDefault="00A20042" w:rsidP="00A20042">
            <w:pPr>
              <w:spacing w:line="276" w:lineRule="auto"/>
              <w:jc w:val="both"/>
              <w:rPr>
                <w:rFonts w:cstheme="minorHAnsi"/>
                <w:bCs/>
                <w:sz w:val="22"/>
                <w:szCs w:val="22"/>
              </w:rPr>
            </w:pPr>
          </w:p>
        </w:tc>
      </w:tr>
      <w:tr w:rsidR="00A20042" w14:paraId="40145419" w14:textId="77777777" w:rsidTr="00D345FA">
        <w:tc>
          <w:tcPr>
            <w:tcW w:w="1946" w:type="dxa"/>
          </w:tcPr>
          <w:p w14:paraId="33F53CF3" w14:textId="6664B149" w:rsidR="00A20042" w:rsidRDefault="00A20042" w:rsidP="00A20042">
            <w:pPr>
              <w:spacing w:line="276" w:lineRule="auto"/>
              <w:jc w:val="both"/>
              <w:rPr>
                <w:rFonts w:cstheme="minorHAnsi"/>
                <w:bCs/>
                <w:sz w:val="22"/>
                <w:szCs w:val="22"/>
              </w:rPr>
            </w:pPr>
            <w:r>
              <w:t>Un feu d’artifice</w:t>
            </w:r>
          </w:p>
        </w:tc>
        <w:tc>
          <w:tcPr>
            <w:tcW w:w="1946" w:type="dxa"/>
          </w:tcPr>
          <w:p w14:paraId="62300B05" w14:textId="77777777" w:rsidR="00A20042" w:rsidRDefault="00A20042" w:rsidP="00A20042">
            <w:pPr>
              <w:spacing w:line="276" w:lineRule="auto"/>
              <w:jc w:val="both"/>
              <w:rPr>
                <w:rFonts w:cstheme="minorHAnsi"/>
                <w:bCs/>
                <w:sz w:val="22"/>
                <w:szCs w:val="22"/>
              </w:rPr>
            </w:pPr>
          </w:p>
        </w:tc>
        <w:tc>
          <w:tcPr>
            <w:tcW w:w="1946" w:type="dxa"/>
          </w:tcPr>
          <w:p w14:paraId="6823A95D" w14:textId="77777777" w:rsidR="00A20042" w:rsidRDefault="00A20042" w:rsidP="00A20042">
            <w:pPr>
              <w:spacing w:line="276" w:lineRule="auto"/>
              <w:jc w:val="both"/>
              <w:rPr>
                <w:rFonts w:cstheme="minorHAnsi"/>
                <w:bCs/>
                <w:sz w:val="22"/>
                <w:szCs w:val="22"/>
              </w:rPr>
            </w:pPr>
          </w:p>
        </w:tc>
        <w:tc>
          <w:tcPr>
            <w:tcW w:w="1946" w:type="dxa"/>
          </w:tcPr>
          <w:p w14:paraId="3B2539DD" w14:textId="77777777" w:rsidR="00A20042" w:rsidRDefault="00A20042" w:rsidP="00A20042">
            <w:pPr>
              <w:spacing w:line="276" w:lineRule="auto"/>
              <w:jc w:val="both"/>
              <w:rPr>
                <w:rFonts w:cstheme="minorHAnsi"/>
                <w:bCs/>
                <w:sz w:val="22"/>
                <w:szCs w:val="22"/>
              </w:rPr>
            </w:pPr>
          </w:p>
        </w:tc>
        <w:tc>
          <w:tcPr>
            <w:tcW w:w="1946" w:type="dxa"/>
          </w:tcPr>
          <w:p w14:paraId="1E29AE66" w14:textId="77777777" w:rsidR="00A20042" w:rsidRDefault="00A20042" w:rsidP="00A20042">
            <w:pPr>
              <w:spacing w:line="276" w:lineRule="auto"/>
              <w:jc w:val="both"/>
              <w:rPr>
                <w:rFonts w:cstheme="minorHAnsi"/>
                <w:bCs/>
                <w:sz w:val="22"/>
                <w:szCs w:val="22"/>
              </w:rPr>
            </w:pPr>
          </w:p>
        </w:tc>
      </w:tr>
      <w:tr w:rsidR="00A20042" w14:paraId="5BD2BCDF" w14:textId="77777777" w:rsidTr="00D345FA">
        <w:tc>
          <w:tcPr>
            <w:tcW w:w="1946" w:type="dxa"/>
          </w:tcPr>
          <w:p w14:paraId="66EB2323" w14:textId="47655FD9" w:rsidR="00A20042" w:rsidRDefault="00A20042" w:rsidP="00A20042">
            <w:pPr>
              <w:spacing w:line="276" w:lineRule="auto"/>
              <w:jc w:val="both"/>
              <w:rPr>
                <w:rFonts w:cstheme="minorHAnsi"/>
                <w:bCs/>
                <w:sz w:val="22"/>
                <w:szCs w:val="22"/>
              </w:rPr>
            </w:pPr>
            <w:r>
              <w:rPr>
                <w:rFonts w:cstheme="minorHAnsi"/>
                <w:bCs/>
                <w:sz w:val="22"/>
                <w:szCs w:val="22"/>
              </w:rPr>
              <w:t>Les ondes radio</w:t>
            </w:r>
          </w:p>
        </w:tc>
        <w:tc>
          <w:tcPr>
            <w:tcW w:w="1946" w:type="dxa"/>
          </w:tcPr>
          <w:p w14:paraId="65AFF0AC" w14:textId="77777777" w:rsidR="00A20042" w:rsidRDefault="00A20042" w:rsidP="00A20042">
            <w:pPr>
              <w:spacing w:line="276" w:lineRule="auto"/>
              <w:jc w:val="both"/>
              <w:rPr>
                <w:rFonts w:cstheme="minorHAnsi"/>
                <w:bCs/>
                <w:sz w:val="22"/>
                <w:szCs w:val="22"/>
              </w:rPr>
            </w:pPr>
          </w:p>
        </w:tc>
        <w:tc>
          <w:tcPr>
            <w:tcW w:w="1946" w:type="dxa"/>
          </w:tcPr>
          <w:p w14:paraId="29B0D319" w14:textId="77777777" w:rsidR="00A20042" w:rsidRDefault="00A20042" w:rsidP="00A20042">
            <w:pPr>
              <w:spacing w:line="276" w:lineRule="auto"/>
              <w:jc w:val="both"/>
              <w:rPr>
                <w:rFonts w:cstheme="minorHAnsi"/>
                <w:bCs/>
                <w:sz w:val="22"/>
                <w:szCs w:val="22"/>
              </w:rPr>
            </w:pPr>
          </w:p>
        </w:tc>
        <w:tc>
          <w:tcPr>
            <w:tcW w:w="1946" w:type="dxa"/>
          </w:tcPr>
          <w:p w14:paraId="7F9F2D09" w14:textId="77777777" w:rsidR="00A20042" w:rsidRDefault="00A20042" w:rsidP="00A20042">
            <w:pPr>
              <w:spacing w:line="276" w:lineRule="auto"/>
              <w:jc w:val="both"/>
              <w:rPr>
                <w:rFonts w:cstheme="minorHAnsi"/>
                <w:bCs/>
                <w:sz w:val="22"/>
                <w:szCs w:val="22"/>
              </w:rPr>
            </w:pPr>
          </w:p>
        </w:tc>
        <w:tc>
          <w:tcPr>
            <w:tcW w:w="1946" w:type="dxa"/>
          </w:tcPr>
          <w:p w14:paraId="188FB300" w14:textId="77777777" w:rsidR="00A20042" w:rsidRDefault="00A20042" w:rsidP="00A20042">
            <w:pPr>
              <w:spacing w:line="276" w:lineRule="auto"/>
              <w:jc w:val="both"/>
              <w:rPr>
                <w:rFonts w:cstheme="minorHAnsi"/>
                <w:bCs/>
                <w:sz w:val="22"/>
                <w:szCs w:val="22"/>
              </w:rPr>
            </w:pPr>
          </w:p>
        </w:tc>
      </w:tr>
      <w:tr w:rsidR="00A20042" w14:paraId="56E4631A" w14:textId="77777777" w:rsidTr="00D345FA">
        <w:tc>
          <w:tcPr>
            <w:tcW w:w="1946" w:type="dxa"/>
          </w:tcPr>
          <w:p w14:paraId="3EA4A7DB" w14:textId="00417347" w:rsidR="00A20042" w:rsidRDefault="00A20042" w:rsidP="00A20042">
            <w:pPr>
              <w:spacing w:line="276" w:lineRule="auto"/>
              <w:rPr>
                <w:rFonts w:cstheme="minorHAnsi"/>
                <w:bCs/>
                <w:sz w:val="22"/>
                <w:szCs w:val="22"/>
              </w:rPr>
            </w:pPr>
            <w:r>
              <w:t>L’éclairage public</w:t>
            </w:r>
            <w:r w:rsidRPr="00A241FC">
              <w:t xml:space="preserve"> </w:t>
            </w:r>
          </w:p>
        </w:tc>
        <w:tc>
          <w:tcPr>
            <w:tcW w:w="1946" w:type="dxa"/>
          </w:tcPr>
          <w:p w14:paraId="4DC8452A" w14:textId="77777777" w:rsidR="00A20042" w:rsidRDefault="00A20042" w:rsidP="00A20042">
            <w:pPr>
              <w:spacing w:line="276" w:lineRule="auto"/>
              <w:jc w:val="both"/>
              <w:rPr>
                <w:rFonts w:cstheme="minorHAnsi"/>
                <w:bCs/>
                <w:sz w:val="22"/>
                <w:szCs w:val="22"/>
              </w:rPr>
            </w:pPr>
          </w:p>
        </w:tc>
        <w:tc>
          <w:tcPr>
            <w:tcW w:w="1946" w:type="dxa"/>
          </w:tcPr>
          <w:p w14:paraId="17123679" w14:textId="77777777" w:rsidR="00A20042" w:rsidRDefault="00A20042" w:rsidP="00A20042">
            <w:pPr>
              <w:spacing w:line="276" w:lineRule="auto"/>
              <w:jc w:val="both"/>
              <w:rPr>
                <w:rFonts w:cstheme="minorHAnsi"/>
                <w:bCs/>
                <w:sz w:val="22"/>
                <w:szCs w:val="22"/>
              </w:rPr>
            </w:pPr>
          </w:p>
        </w:tc>
        <w:tc>
          <w:tcPr>
            <w:tcW w:w="1946" w:type="dxa"/>
          </w:tcPr>
          <w:p w14:paraId="30C08E1C" w14:textId="77777777" w:rsidR="00A20042" w:rsidRDefault="00A20042" w:rsidP="00A20042">
            <w:pPr>
              <w:spacing w:line="276" w:lineRule="auto"/>
              <w:jc w:val="both"/>
              <w:rPr>
                <w:rFonts w:cstheme="minorHAnsi"/>
                <w:bCs/>
                <w:sz w:val="22"/>
                <w:szCs w:val="22"/>
              </w:rPr>
            </w:pPr>
          </w:p>
        </w:tc>
        <w:tc>
          <w:tcPr>
            <w:tcW w:w="1946" w:type="dxa"/>
          </w:tcPr>
          <w:p w14:paraId="66188CF4" w14:textId="77777777" w:rsidR="00A20042" w:rsidRDefault="00A20042" w:rsidP="00A20042">
            <w:pPr>
              <w:spacing w:line="276" w:lineRule="auto"/>
              <w:jc w:val="both"/>
              <w:rPr>
                <w:rFonts w:cstheme="minorHAnsi"/>
                <w:bCs/>
                <w:sz w:val="22"/>
                <w:szCs w:val="22"/>
              </w:rPr>
            </w:pPr>
          </w:p>
        </w:tc>
      </w:tr>
      <w:tr w:rsidR="00A20042" w14:paraId="6C3F9542" w14:textId="77777777" w:rsidTr="00D345FA">
        <w:tc>
          <w:tcPr>
            <w:tcW w:w="1946" w:type="dxa"/>
          </w:tcPr>
          <w:p w14:paraId="12BABCF5" w14:textId="3AE01916" w:rsidR="00A20042" w:rsidRDefault="00A20042" w:rsidP="00A20042">
            <w:pPr>
              <w:spacing w:line="276" w:lineRule="auto"/>
              <w:jc w:val="both"/>
              <w:rPr>
                <w:rFonts w:cstheme="minorHAnsi"/>
                <w:bCs/>
                <w:sz w:val="22"/>
                <w:szCs w:val="22"/>
              </w:rPr>
            </w:pPr>
            <w:r w:rsidRPr="00A241FC">
              <w:t xml:space="preserve">Une pomme  </w:t>
            </w:r>
          </w:p>
        </w:tc>
        <w:tc>
          <w:tcPr>
            <w:tcW w:w="1946" w:type="dxa"/>
          </w:tcPr>
          <w:p w14:paraId="20EFB4AF" w14:textId="77777777" w:rsidR="00A20042" w:rsidRDefault="00A20042" w:rsidP="00A20042">
            <w:pPr>
              <w:spacing w:line="276" w:lineRule="auto"/>
              <w:jc w:val="both"/>
              <w:rPr>
                <w:rFonts w:cstheme="minorHAnsi"/>
                <w:bCs/>
                <w:sz w:val="22"/>
                <w:szCs w:val="22"/>
              </w:rPr>
            </w:pPr>
          </w:p>
        </w:tc>
        <w:tc>
          <w:tcPr>
            <w:tcW w:w="1946" w:type="dxa"/>
          </w:tcPr>
          <w:p w14:paraId="26F36176" w14:textId="77777777" w:rsidR="00A20042" w:rsidRDefault="00A20042" w:rsidP="00A20042">
            <w:pPr>
              <w:spacing w:line="276" w:lineRule="auto"/>
              <w:jc w:val="both"/>
              <w:rPr>
                <w:rFonts w:cstheme="minorHAnsi"/>
                <w:bCs/>
                <w:sz w:val="22"/>
                <w:szCs w:val="22"/>
              </w:rPr>
            </w:pPr>
          </w:p>
        </w:tc>
        <w:tc>
          <w:tcPr>
            <w:tcW w:w="1946" w:type="dxa"/>
          </w:tcPr>
          <w:p w14:paraId="61EEB512" w14:textId="77777777" w:rsidR="00A20042" w:rsidRDefault="00A20042" w:rsidP="00A20042">
            <w:pPr>
              <w:spacing w:line="276" w:lineRule="auto"/>
              <w:jc w:val="both"/>
              <w:rPr>
                <w:rFonts w:cstheme="minorHAnsi"/>
                <w:bCs/>
                <w:sz w:val="22"/>
                <w:szCs w:val="22"/>
              </w:rPr>
            </w:pPr>
          </w:p>
        </w:tc>
        <w:tc>
          <w:tcPr>
            <w:tcW w:w="1946" w:type="dxa"/>
          </w:tcPr>
          <w:p w14:paraId="1DA55F23" w14:textId="77777777" w:rsidR="00A20042" w:rsidRDefault="00A20042" w:rsidP="00A20042">
            <w:pPr>
              <w:spacing w:line="276" w:lineRule="auto"/>
              <w:jc w:val="both"/>
              <w:rPr>
                <w:rFonts w:cstheme="minorHAnsi"/>
                <w:bCs/>
                <w:sz w:val="22"/>
                <w:szCs w:val="22"/>
              </w:rPr>
            </w:pPr>
          </w:p>
        </w:tc>
      </w:tr>
      <w:tr w:rsidR="00A20042" w14:paraId="6C34EE87" w14:textId="77777777" w:rsidTr="00D345FA">
        <w:tc>
          <w:tcPr>
            <w:tcW w:w="1946" w:type="dxa"/>
          </w:tcPr>
          <w:p w14:paraId="5E4DF31F" w14:textId="28B191E6" w:rsidR="00A20042" w:rsidRDefault="00A20042" w:rsidP="00A20042">
            <w:pPr>
              <w:spacing w:line="276" w:lineRule="auto"/>
              <w:jc w:val="both"/>
              <w:rPr>
                <w:rFonts w:cstheme="minorHAnsi"/>
                <w:bCs/>
                <w:sz w:val="22"/>
                <w:szCs w:val="22"/>
              </w:rPr>
            </w:pPr>
            <w:r w:rsidRPr="00A241FC">
              <w:t xml:space="preserve">Les forets </w:t>
            </w:r>
          </w:p>
        </w:tc>
        <w:tc>
          <w:tcPr>
            <w:tcW w:w="1946" w:type="dxa"/>
          </w:tcPr>
          <w:p w14:paraId="6F74C6B3" w14:textId="77777777" w:rsidR="00A20042" w:rsidRDefault="00A20042" w:rsidP="00A20042">
            <w:pPr>
              <w:spacing w:line="276" w:lineRule="auto"/>
              <w:jc w:val="both"/>
              <w:rPr>
                <w:rFonts w:cstheme="minorHAnsi"/>
                <w:bCs/>
                <w:sz w:val="22"/>
                <w:szCs w:val="22"/>
              </w:rPr>
            </w:pPr>
          </w:p>
        </w:tc>
        <w:tc>
          <w:tcPr>
            <w:tcW w:w="1946" w:type="dxa"/>
          </w:tcPr>
          <w:p w14:paraId="6DF7A415" w14:textId="77777777" w:rsidR="00A20042" w:rsidRDefault="00A20042" w:rsidP="00A20042">
            <w:pPr>
              <w:spacing w:line="276" w:lineRule="auto"/>
              <w:jc w:val="both"/>
              <w:rPr>
                <w:rFonts w:cstheme="minorHAnsi"/>
                <w:bCs/>
                <w:sz w:val="22"/>
                <w:szCs w:val="22"/>
              </w:rPr>
            </w:pPr>
          </w:p>
        </w:tc>
        <w:tc>
          <w:tcPr>
            <w:tcW w:w="1946" w:type="dxa"/>
          </w:tcPr>
          <w:p w14:paraId="505E9890" w14:textId="77777777" w:rsidR="00A20042" w:rsidRDefault="00A20042" w:rsidP="00A20042">
            <w:pPr>
              <w:spacing w:line="276" w:lineRule="auto"/>
              <w:jc w:val="both"/>
              <w:rPr>
                <w:rFonts w:cstheme="minorHAnsi"/>
                <w:bCs/>
                <w:sz w:val="22"/>
                <w:szCs w:val="22"/>
              </w:rPr>
            </w:pPr>
          </w:p>
        </w:tc>
        <w:tc>
          <w:tcPr>
            <w:tcW w:w="1946" w:type="dxa"/>
          </w:tcPr>
          <w:p w14:paraId="580FAB8C" w14:textId="77777777" w:rsidR="00A20042" w:rsidRDefault="00A20042" w:rsidP="00A20042">
            <w:pPr>
              <w:spacing w:line="276" w:lineRule="auto"/>
              <w:jc w:val="both"/>
              <w:rPr>
                <w:rFonts w:cstheme="minorHAnsi"/>
                <w:bCs/>
                <w:sz w:val="22"/>
                <w:szCs w:val="22"/>
              </w:rPr>
            </w:pPr>
          </w:p>
        </w:tc>
      </w:tr>
    </w:tbl>
    <w:p w14:paraId="44A63EBA" w14:textId="77777777" w:rsidR="00635DE7" w:rsidRDefault="00635DE7" w:rsidP="00F03E2B"/>
    <w:p w14:paraId="6ABEBE27" w14:textId="2870DC20" w:rsidR="006E04F9" w:rsidRDefault="00115C72" w:rsidP="006E04F9">
      <w:pPr>
        <w:pStyle w:val="Titre2"/>
      </w:pPr>
      <w:r>
        <w:t>mission </w:t>
      </w:r>
      <w:r w:rsidR="00651AA4">
        <w:t>2 -</w:t>
      </w:r>
      <w:r>
        <w:t xml:space="preserve"> </w:t>
      </w:r>
      <w:r w:rsidR="003A2B7F">
        <w:t>Réguler les biens communs</w:t>
      </w:r>
    </w:p>
    <w:p w14:paraId="3291BBE8" w14:textId="3A3B1045" w:rsidR="000622BA" w:rsidRDefault="000622BA" w:rsidP="00F03E2B"/>
    <w:p w14:paraId="272F736A" w14:textId="2561655A" w:rsidR="00737699" w:rsidRDefault="00737699" w:rsidP="00737699">
      <w:pPr>
        <w:jc w:val="both"/>
        <w:rPr>
          <w:rFonts w:cstheme="minorHAnsi"/>
          <w:bCs/>
          <w:sz w:val="22"/>
          <w:szCs w:val="22"/>
        </w:rPr>
      </w:pPr>
      <w:r>
        <w:rPr>
          <w:rFonts w:cstheme="minorHAnsi"/>
          <w:bCs/>
          <w:sz w:val="22"/>
          <w:szCs w:val="22"/>
        </w:rPr>
        <w:t xml:space="preserve">A partir du document </w:t>
      </w:r>
      <w:r w:rsidR="00E21135">
        <w:rPr>
          <w:rFonts w:cstheme="minorHAnsi"/>
          <w:bCs/>
          <w:sz w:val="22"/>
          <w:szCs w:val="22"/>
        </w:rPr>
        <w:t>3</w:t>
      </w:r>
      <w:r>
        <w:rPr>
          <w:rFonts w:cstheme="minorHAnsi"/>
          <w:bCs/>
          <w:sz w:val="22"/>
          <w:szCs w:val="22"/>
        </w:rPr>
        <w:t xml:space="preserve"> : </w:t>
      </w:r>
    </w:p>
    <w:p w14:paraId="626B7D0D" w14:textId="64E22D53" w:rsidR="00737699" w:rsidRDefault="00737699" w:rsidP="00737699">
      <w:pPr>
        <w:jc w:val="both"/>
        <w:rPr>
          <w:rFonts w:cstheme="minorHAnsi"/>
          <w:bCs/>
          <w:sz w:val="22"/>
          <w:szCs w:val="22"/>
        </w:rPr>
      </w:pPr>
    </w:p>
    <w:p w14:paraId="50A949DE" w14:textId="4A6E9CAA" w:rsidR="00737699" w:rsidRDefault="00737699" w:rsidP="00585250">
      <w:pPr>
        <w:pStyle w:val="Paragraphedeliste"/>
        <w:numPr>
          <w:ilvl w:val="0"/>
          <w:numId w:val="56"/>
        </w:numPr>
        <w:jc w:val="both"/>
        <w:rPr>
          <w:rFonts w:cstheme="minorHAnsi"/>
          <w:bCs/>
          <w:sz w:val="22"/>
          <w:szCs w:val="22"/>
        </w:rPr>
      </w:pPr>
      <w:r w:rsidRPr="00BB5B4B">
        <w:rPr>
          <w:rFonts w:cstheme="minorHAnsi"/>
          <w:b/>
          <w:sz w:val="22"/>
          <w:szCs w:val="22"/>
        </w:rPr>
        <w:t>Expliquez</w:t>
      </w:r>
      <w:r>
        <w:rPr>
          <w:rFonts w:cstheme="minorHAnsi"/>
          <w:bCs/>
          <w:sz w:val="22"/>
          <w:szCs w:val="22"/>
        </w:rPr>
        <w:t xml:space="preserve"> en quoi le marché n’est pas suffisant pour réguler l’activité de la p</w:t>
      </w:r>
      <w:r w:rsidR="00676706">
        <w:rPr>
          <w:rFonts w:cstheme="minorHAnsi"/>
          <w:bCs/>
          <w:sz w:val="22"/>
          <w:szCs w:val="22"/>
        </w:rPr>
        <w:t>ê</w:t>
      </w:r>
      <w:r>
        <w:rPr>
          <w:rFonts w:cstheme="minorHAnsi"/>
          <w:bCs/>
          <w:sz w:val="22"/>
          <w:szCs w:val="22"/>
        </w:rPr>
        <w:t>che</w:t>
      </w:r>
      <w:r w:rsidR="00676706">
        <w:rPr>
          <w:rFonts w:cstheme="minorHAnsi"/>
          <w:bCs/>
          <w:sz w:val="22"/>
          <w:szCs w:val="22"/>
        </w:rPr>
        <w:t>.</w:t>
      </w:r>
    </w:p>
    <w:p w14:paraId="0983A3F1" w14:textId="107CF45C" w:rsidR="00737699" w:rsidRDefault="0081289C" w:rsidP="00585250">
      <w:pPr>
        <w:pStyle w:val="Paragraphedeliste"/>
        <w:numPr>
          <w:ilvl w:val="0"/>
          <w:numId w:val="56"/>
        </w:numPr>
        <w:jc w:val="both"/>
        <w:rPr>
          <w:rFonts w:cstheme="minorHAnsi"/>
          <w:bCs/>
          <w:sz w:val="22"/>
          <w:szCs w:val="22"/>
        </w:rPr>
      </w:pPr>
      <w:r>
        <w:rPr>
          <w:b/>
          <w:noProof/>
        </w:rPr>
        <mc:AlternateContent>
          <mc:Choice Requires="wps">
            <w:drawing>
              <wp:anchor distT="0" distB="0" distL="114300" distR="114300" simplePos="0" relativeHeight="251681792" behindDoc="0" locked="0" layoutInCell="1" allowOverlap="1" wp14:anchorId="311F9F14" wp14:editId="2D93990C">
                <wp:simplePos x="0" y="0"/>
                <wp:positionH relativeFrom="column">
                  <wp:posOffset>4723130</wp:posOffset>
                </wp:positionH>
                <wp:positionV relativeFrom="paragraph">
                  <wp:posOffset>32455</wp:posOffset>
                </wp:positionV>
                <wp:extent cx="1440180" cy="1229995"/>
                <wp:effectExtent l="0" t="0" r="7620" b="14605"/>
                <wp:wrapSquare wrapText="bothSides"/>
                <wp:docPr id="17256293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180" cy="122999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24D71346" w14:textId="77777777" w:rsidR="00C975FB" w:rsidRDefault="00C975FB" w:rsidP="00C975FB">
                            <w:pPr>
                              <w:jc w:val="center"/>
                              <w:rPr>
                                <w:i/>
                                <w:iCs/>
                              </w:rPr>
                            </w:pPr>
                            <w:r>
                              <w:rPr>
                                <w:i/>
                                <w:iCs/>
                              </w:rPr>
                              <w:t>Vidéo : Les biens publics</w:t>
                            </w:r>
                          </w:p>
                          <w:p w14:paraId="6A0B39B2" w14:textId="77777777" w:rsidR="00C975FB" w:rsidRPr="00EB0BDC" w:rsidRDefault="00000000" w:rsidP="00C975FB">
                            <w:pPr>
                              <w:jc w:val="center"/>
                              <w:rPr>
                                <w:i/>
                                <w:iCs/>
                                <w:sz w:val="10"/>
                                <w:szCs w:val="10"/>
                              </w:rPr>
                            </w:pPr>
                            <w:hyperlink r:id="rId22" w:anchor="/v/64a5ce78ed370" w:history="1">
                              <w:r w:rsidR="00C975FB" w:rsidRPr="00E26B16">
                                <w:rPr>
                                  <w:rStyle w:val="Lienhypertexte"/>
                                  <w:i/>
                                  <w:iCs/>
                                  <w:sz w:val="10"/>
                                  <w:szCs w:val="10"/>
                                </w:rPr>
                                <w:t>https://ladigitale.dev/digiview/#/v/64a5ce78ed370</w:t>
                              </w:r>
                            </w:hyperlink>
                          </w:p>
                          <w:p w14:paraId="4BB16221" w14:textId="77777777" w:rsidR="00C975FB" w:rsidRPr="00166C2F" w:rsidRDefault="00C975FB" w:rsidP="00C975FB">
                            <w:pPr>
                              <w:jc w:val="center"/>
                              <w:rPr>
                                <w:i/>
                                <w:iCs/>
                                <w:sz w:val="10"/>
                                <w:szCs w:val="10"/>
                              </w:rPr>
                            </w:pPr>
                          </w:p>
                          <w:p w14:paraId="6F0E62E7" w14:textId="77777777" w:rsidR="00C975FB" w:rsidRDefault="00C975FB" w:rsidP="00C975FB">
                            <w:pPr>
                              <w:jc w:val="center"/>
                            </w:pPr>
                            <w:r w:rsidRPr="000E70C7">
                              <w:rPr>
                                <w:noProof/>
                                <w:lang w:eastAsia="fr-FR"/>
                              </w:rPr>
                              <w:drawing>
                                <wp:inline distT="0" distB="0" distL="0" distR="0" wp14:anchorId="15F52CBC" wp14:editId="79C1E2AA">
                                  <wp:extent cx="556309" cy="490708"/>
                                  <wp:effectExtent l="0" t="0" r="2540" b="5080"/>
                                  <wp:docPr id="1709011358" name="Image 17090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t xml:space="preserve"> </w:t>
                            </w:r>
                            <w:r>
                              <w:rPr>
                                <w:noProof/>
                              </w:rPr>
                              <w:drawing>
                                <wp:inline distT="0" distB="0" distL="0" distR="0" wp14:anchorId="1E2180B5" wp14:editId="0653576E">
                                  <wp:extent cx="565265" cy="565265"/>
                                  <wp:effectExtent l="0" t="0" r="6350" b="6350"/>
                                  <wp:docPr id="18572452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45254" name="Image 1857245254"/>
                                          <pic:cNvPicPr/>
                                        </pic:nvPicPr>
                                        <pic:blipFill>
                                          <a:blip r:embed="rId23">
                                            <a:extLst>
                                              <a:ext uri="{28A0092B-C50C-407E-A947-70E740481C1C}">
                                                <a14:useLocalDpi xmlns:a14="http://schemas.microsoft.com/office/drawing/2010/main" val="0"/>
                                              </a:ext>
                                            </a:extLst>
                                          </a:blip>
                                          <a:stretch>
                                            <a:fillRect/>
                                          </a:stretch>
                                        </pic:blipFill>
                                        <pic:spPr>
                                          <a:xfrm>
                                            <a:off x="0" y="0"/>
                                            <a:ext cx="574138" cy="5741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F9F14" id="_x0000_s1039" type="#_x0000_t202" style="position:absolute;left:0;text-align:left;margin-left:371.9pt;margin-top:2.55pt;width:113.4pt;height:9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" fillcolor="white [3201]" strokecolor="#4472c4 [3204]" strokeweight="1pt">
                <v:path arrowok="t"/>
                <v:textbox>
                  <w:txbxContent>
                    <w:p w14:paraId="24D71346" w14:textId="77777777" w:rsidR="00C975FB" w:rsidRDefault="00C975FB" w:rsidP="00C975FB">
                      <w:pPr>
                        <w:jc w:val="center"/>
                        <w:rPr>
                          <w:i/>
                          <w:iCs/>
                        </w:rPr>
                      </w:pPr>
                      <w:r>
                        <w:rPr>
                          <w:i/>
                          <w:iCs/>
                        </w:rPr>
                        <w:t>Vidéo : Les biens publics</w:t>
                      </w:r>
                    </w:p>
                    <w:p w14:paraId="6A0B39B2" w14:textId="77777777" w:rsidR="00C975FB" w:rsidRPr="00EB0BDC" w:rsidRDefault="00000000" w:rsidP="00C975FB">
                      <w:pPr>
                        <w:jc w:val="center"/>
                        <w:rPr>
                          <w:i/>
                          <w:iCs/>
                          <w:sz w:val="10"/>
                          <w:szCs w:val="10"/>
                        </w:rPr>
                      </w:pPr>
                      <w:hyperlink r:id="rId24" w:anchor="/v/64a5ce78ed370" w:history="1">
                        <w:r w:rsidR="00C975FB" w:rsidRPr="00E26B16">
                          <w:rPr>
                            <w:rStyle w:val="Lienhypertexte"/>
                            <w:i/>
                            <w:iCs/>
                            <w:sz w:val="10"/>
                            <w:szCs w:val="10"/>
                          </w:rPr>
                          <w:t>https://ladigitale.dev/digiview/#/v/64a5ce78ed370</w:t>
                        </w:r>
                      </w:hyperlink>
                    </w:p>
                    <w:p w14:paraId="4BB16221" w14:textId="77777777" w:rsidR="00C975FB" w:rsidRPr="00166C2F" w:rsidRDefault="00C975FB" w:rsidP="00C975FB">
                      <w:pPr>
                        <w:jc w:val="center"/>
                        <w:rPr>
                          <w:i/>
                          <w:iCs/>
                          <w:sz w:val="10"/>
                          <w:szCs w:val="10"/>
                        </w:rPr>
                      </w:pPr>
                    </w:p>
                    <w:p w14:paraId="6F0E62E7" w14:textId="77777777" w:rsidR="00C975FB" w:rsidRDefault="00C975FB" w:rsidP="00C975FB">
                      <w:pPr>
                        <w:jc w:val="center"/>
                      </w:pPr>
                      <w:r w:rsidRPr="000E70C7">
                        <w:rPr>
                          <w:noProof/>
                          <w:lang w:eastAsia="fr-FR"/>
                        </w:rPr>
                        <w:drawing>
                          <wp:inline distT="0" distB="0" distL="0" distR="0" wp14:anchorId="15F52CBC" wp14:editId="79C1E2AA">
                            <wp:extent cx="556309" cy="490708"/>
                            <wp:effectExtent l="0" t="0" r="2540" b="5080"/>
                            <wp:docPr id="1709011358" name="Image 17090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t xml:space="preserve"> </w:t>
                      </w:r>
                      <w:r>
                        <w:rPr>
                          <w:noProof/>
                        </w:rPr>
                        <w:drawing>
                          <wp:inline distT="0" distB="0" distL="0" distR="0" wp14:anchorId="1E2180B5" wp14:editId="0653576E">
                            <wp:extent cx="565265" cy="565265"/>
                            <wp:effectExtent l="0" t="0" r="6350" b="6350"/>
                            <wp:docPr id="18572452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45254" name="Image 1857245254"/>
                                    <pic:cNvPicPr/>
                                  </pic:nvPicPr>
                                  <pic:blipFill>
                                    <a:blip r:embed="rId23">
                                      <a:extLst>
                                        <a:ext uri="{28A0092B-C50C-407E-A947-70E740481C1C}">
                                          <a14:useLocalDpi xmlns:a14="http://schemas.microsoft.com/office/drawing/2010/main" val="0"/>
                                        </a:ext>
                                      </a:extLst>
                                    </a:blip>
                                    <a:stretch>
                                      <a:fillRect/>
                                    </a:stretch>
                                  </pic:blipFill>
                                  <pic:spPr>
                                    <a:xfrm>
                                      <a:off x="0" y="0"/>
                                      <a:ext cx="574138" cy="574138"/>
                                    </a:xfrm>
                                    <a:prstGeom prst="rect">
                                      <a:avLst/>
                                    </a:prstGeom>
                                  </pic:spPr>
                                </pic:pic>
                              </a:graphicData>
                            </a:graphic>
                          </wp:inline>
                        </w:drawing>
                      </w:r>
                    </w:p>
                  </w:txbxContent>
                </v:textbox>
                <w10:wrap type="square"/>
              </v:shape>
            </w:pict>
          </mc:Fallback>
        </mc:AlternateContent>
      </w:r>
      <w:r w:rsidR="00737699">
        <w:rPr>
          <w:rFonts w:cstheme="minorHAnsi"/>
          <w:b/>
          <w:sz w:val="22"/>
          <w:szCs w:val="22"/>
        </w:rPr>
        <w:t xml:space="preserve">Identifiez </w:t>
      </w:r>
      <w:r w:rsidR="00737699">
        <w:rPr>
          <w:rFonts w:cstheme="minorHAnsi"/>
          <w:bCs/>
          <w:sz w:val="22"/>
          <w:szCs w:val="22"/>
        </w:rPr>
        <w:t xml:space="preserve">les moyens </w:t>
      </w:r>
      <w:r w:rsidR="003A2B7F">
        <w:rPr>
          <w:rFonts w:cstheme="minorHAnsi"/>
          <w:bCs/>
          <w:sz w:val="22"/>
          <w:szCs w:val="22"/>
        </w:rPr>
        <w:t>mis en place par les pouvoirs publics pour réguler l’activité de p</w:t>
      </w:r>
      <w:r w:rsidR="00676706">
        <w:rPr>
          <w:rFonts w:cstheme="minorHAnsi"/>
          <w:bCs/>
          <w:sz w:val="22"/>
          <w:szCs w:val="22"/>
        </w:rPr>
        <w:t>ê</w:t>
      </w:r>
      <w:r w:rsidR="003A2B7F">
        <w:rPr>
          <w:rFonts w:cstheme="minorHAnsi"/>
          <w:bCs/>
          <w:sz w:val="22"/>
          <w:szCs w:val="22"/>
        </w:rPr>
        <w:t>che</w:t>
      </w:r>
      <w:r w:rsidR="00676706">
        <w:rPr>
          <w:rFonts w:cstheme="minorHAnsi"/>
          <w:bCs/>
          <w:sz w:val="22"/>
          <w:szCs w:val="22"/>
        </w:rPr>
        <w:t>.</w:t>
      </w:r>
    </w:p>
    <w:p w14:paraId="175C5A4B" w14:textId="3E260006" w:rsidR="00BB5B4B" w:rsidRDefault="003A2B7F" w:rsidP="00585250">
      <w:pPr>
        <w:pStyle w:val="Paragraphedeliste"/>
        <w:numPr>
          <w:ilvl w:val="0"/>
          <w:numId w:val="56"/>
        </w:numPr>
        <w:jc w:val="both"/>
        <w:rPr>
          <w:rFonts w:cstheme="minorHAnsi"/>
          <w:bCs/>
          <w:sz w:val="22"/>
          <w:szCs w:val="22"/>
        </w:rPr>
      </w:pPr>
      <w:r>
        <w:rPr>
          <w:rFonts w:cstheme="minorHAnsi"/>
          <w:b/>
          <w:sz w:val="22"/>
          <w:szCs w:val="22"/>
        </w:rPr>
        <w:t xml:space="preserve">Proposez </w:t>
      </w:r>
      <w:r>
        <w:rPr>
          <w:rFonts w:cstheme="minorHAnsi"/>
          <w:bCs/>
          <w:sz w:val="22"/>
          <w:szCs w:val="22"/>
        </w:rPr>
        <w:t>d’autres mesures qui auraient permis de réguler cette activité</w:t>
      </w:r>
      <w:r w:rsidR="00676706">
        <w:rPr>
          <w:rFonts w:cstheme="minorHAnsi"/>
          <w:bCs/>
          <w:sz w:val="22"/>
          <w:szCs w:val="22"/>
        </w:rPr>
        <w:t>.</w:t>
      </w:r>
    </w:p>
    <w:p w14:paraId="3FE1E7E0" w14:textId="77777777" w:rsidR="00C975FB" w:rsidRDefault="00C975FB" w:rsidP="00C975FB">
      <w:pPr>
        <w:pStyle w:val="Paragraphedeliste"/>
        <w:jc w:val="both"/>
        <w:rPr>
          <w:rFonts w:cstheme="minorHAnsi"/>
          <w:bCs/>
          <w:sz w:val="22"/>
          <w:szCs w:val="22"/>
        </w:rPr>
      </w:pPr>
    </w:p>
    <w:p w14:paraId="2FF8DD51" w14:textId="77777777" w:rsidR="0081289C" w:rsidRDefault="0081289C" w:rsidP="00C975FB">
      <w:pPr>
        <w:pStyle w:val="Paragraphedeliste"/>
        <w:jc w:val="both"/>
        <w:rPr>
          <w:rFonts w:cstheme="minorHAnsi"/>
          <w:bCs/>
          <w:sz w:val="22"/>
          <w:szCs w:val="22"/>
        </w:rPr>
      </w:pPr>
    </w:p>
    <w:p w14:paraId="70A6779D" w14:textId="77777777" w:rsidR="0081289C" w:rsidRDefault="0081289C" w:rsidP="00C975FB">
      <w:pPr>
        <w:pStyle w:val="Paragraphedeliste"/>
        <w:jc w:val="both"/>
        <w:rPr>
          <w:rFonts w:cstheme="minorHAnsi"/>
          <w:bCs/>
          <w:sz w:val="22"/>
          <w:szCs w:val="22"/>
        </w:rPr>
      </w:pPr>
    </w:p>
    <w:p w14:paraId="2E0D8E74" w14:textId="77777777" w:rsidR="00676706" w:rsidRPr="00C975FB" w:rsidRDefault="00676706" w:rsidP="00C975FB">
      <w:pPr>
        <w:pStyle w:val="Paragraphedeliste"/>
        <w:jc w:val="both"/>
        <w:rPr>
          <w:rFonts w:cstheme="minorHAnsi"/>
          <w:bCs/>
          <w:sz w:val="22"/>
          <w:szCs w:val="22"/>
        </w:rPr>
      </w:pPr>
    </w:p>
    <w:p w14:paraId="0EADFCD5" w14:textId="76608167" w:rsidR="00BB5B4B" w:rsidRDefault="00BB5B4B" w:rsidP="00BB5B4B">
      <w:pPr>
        <w:pStyle w:val="Titre2"/>
      </w:pPr>
      <w:r>
        <w:t>mission </w:t>
      </w:r>
      <w:r w:rsidR="00CE357B">
        <w:t xml:space="preserve">3 </w:t>
      </w:r>
      <w:r>
        <w:t>: Financer un bien commun / public</w:t>
      </w:r>
    </w:p>
    <w:p w14:paraId="6FAB32D1" w14:textId="77777777" w:rsidR="00737699" w:rsidRDefault="00737699" w:rsidP="00737699">
      <w:pPr>
        <w:jc w:val="both"/>
        <w:rPr>
          <w:rFonts w:cstheme="minorHAnsi"/>
          <w:bCs/>
          <w:sz w:val="22"/>
          <w:szCs w:val="22"/>
        </w:rPr>
      </w:pPr>
    </w:p>
    <w:p w14:paraId="6E7226BC" w14:textId="6A7BBFCD" w:rsidR="00737699" w:rsidRPr="00FC3195" w:rsidRDefault="00737699" w:rsidP="00737699">
      <w:pPr>
        <w:jc w:val="both"/>
        <w:rPr>
          <w:rFonts w:cstheme="minorHAnsi"/>
          <w:b/>
          <w:sz w:val="22"/>
          <w:szCs w:val="22"/>
        </w:rPr>
      </w:pPr>
      <w:r w:rsidRPr="0083561D">
        <w:rPr>
          <w:rFonts w:cstheme="minorHAnsi"/>
          <w:b/>
          <w:sz w:val="22"/>
          <w:szCs w:val="22"/>
        </w:rPr>
        <w:t xml:space="preserve">Par groupe de 2 : </w:t>
      </w:r>
    </w:p>
    <w:p w14:paraId="2C44EA3E" w14:textId="24B735A8" w:rsidR="00737699" w:rsidRDefault="00737699" w:rsidP="00737699">
      <w:pPr>
        <w:jc w:val="both"/>
        <w:rPr>
          <w:rFonts w:cstheme="minorHAnsi"/>
          <w:bCs/>
          <w:sz w:val="22"/>
          <w:szCs w:val="22"/>
        </w:rPr>
      </w:pPr>
      <w:r w:rsidRPr="0083561D">
        <w:rPr>
          <w:rFonts w:cstheme="minorHAnsi"/>
          <w:b/>
          <w:sz w:val="22"/>
          <w:szCs w:val="22"/>
        </w:rPr>
        <w:t>Situation :</w:t>
      </w:r>
      <w:r>
        <w:rPr>
          <w:rFonts w:cstheme="minorHAnsi"/>
          <w:bCs/>
          <w:sz w:val="22"/>
          <w:szCs w:val="22"/>
        </w:rPr>
        <w:t xml:space="preserve"> Vous travaillez pour l’équipe de la mairie de la ville de </w:t>
      </w:r>
      <w:proofErr w:type="spellStart"/>
      <w:r w:rsidR="00676706">
        <w:rPr>
          <w:rFonts w:cstheme="minorHAnsi"/>
          <w:bCs/>
          <w:sz w:val="22"/>
          <w:szCs w:val="22"/>
        </w:rPr>
        <w:t>Quelquepart</w:t>
      </w:r>
      <w:proofErr w:type="spellEnd"/>
      <w:r>
        <w:rPr>
          <w:rFonts w:cstheme="minorHAnsi"/>
          <w:bCs/>
          <w:sz w:val="22"/>
          <w:szCs w:val="22"/>
        </w:rPr>
        <w:t xml:space="preserve">-en-Alsace et, aujourd’hui, c’est la panique. Le maire ne vous avait absolument pas consulté avant d’annoncer son projet à la presse ! Vous avez rendez-vous avec lui dans moins de 10 minutes.  </w:t>
      </w:r>
    </w:p>
    <w:p w14:paraId="6ADB0E62" w14:textId="2F87029F" w:rsidR="00737699" w:rsidRDefault="00737699" w:rsidP="00737699">
      <w:pPr>
        <w:jc w:val="both"/>
        <w:rPr>
          <w:rFonts w:cstheme="minorHAnsi"/>
          <w:bCs/>
          <w:sz w:val="22"/>
          <w:szCs w:val="22"/>
        </w:rPr>
      </w:pPr>
      <w:r w:rsidRPr="0083561D">
        <w:rPr>
          <w:rFonts w:cstheme="minorHAnsi"/>
          <w:b/>
          <w:sz w:val="22"/>
          <w:szCs w:val="22"/>
        </w:rPr>
        <w:t>Mission :</w:t>
      </w:r>
      <w:r>
        <w:rPr>
          <w:rFonts w:cstheme="minorHAnsi"/>
          <w:bCs/>
          <w:sz w:val="22"/>
          <w:szCs w:val="22"/>
        </w:rPr>
        <w:t xml:space="preserve"> trouvez un moyen qui permettrait que chaque individu soit responsable de sa consommation d’éclairage dans la ville, puis présentez votre plan d’action au reste de la classe.</w:t>
      </w:r>
    </w:p>
    <w:p w14:paraId="70C3B8D7" w14:textId="0A6125DE" w:rsidR="00737699" w:rsidRDefault="00737699" w:rsidP="00737699">
      <w:pPr>
        <w:jc w:val="both"/>
        <w:rPr>
          <w:rFonts w:cstheme="minorHAnsi"/>
          <w:bCs/>
          <w:sz w:val="15"/>
          <w:szCs w:val="15"/>
        </w:rPr>
      </w:pPr>
    </w:p>
    <w:p w14:paraId="7069B53D" w14:textId="77777777" w:rsidR="00AC69BB" w:rsidRPr="00BB5B4B" w:rsidRDefault="00AC69BB" w:rsidP="00737699">
      <w:pPr>
        <w:jc w:val="both"/>
        <w:rPr>
          <w:rFonts w:cstheme="minorHAnsi"/>
          <w:bCs/>
          <w:sz w:val="15"/>
          <w:szCs w:val="15"/>
        </w:rPr>
      </w:pPr>
    </w:p>
    <w:p w14:paraId="1F96F809" w14:textId="08DACCD9" w:rsidR="00737699" w:rsidRPr="00585250" w:rsidRDefault="00737699" w:rsidP="00585250">
      <w:pPr>
        <w:pStyle w:val="Paragraphedeliste"/>
        <w:numPr>
          <w:ilvl w:val="0"/>
          <w:numId w:val="56"/>
        </w:numPr>
        <w:jc w:val="both"/>
        <w:rPr>
          <w:rFonts w:cstheme="minorHAnsi"/>
          <w:bCs/>
          <w:sz w:val="22"/>
          <w:szCs w:val="22"/>
        </w:rPr>
      </w:pPr>
      <w:r w:rsidRPr="00585250">
        <w:rPr>
          <w:rFonts w:cstheme="minorHAnsi"/>
          <w:b/>
          <w:sz w:val="22"/>
          <w:szCs w:val="22"/>
        </w:rPr>
        <w:t>Justifiez</w:t>
      </w:r>
      <w:r w:rsidRPr="00585250">
        <w:rPr>
          <w:rFonts w:cstheme="minorHAnsi"/>
          <w:bCs/>
          <w:sz w:val="22"/>
          <w:szCs w:val="22"/>
        </w:rPr>
        <w:t xml:space="preserve"> l’intervention de l’État dans la gestion de l’éclairage public</w:t>
      </w:r>
      <w:r w:rsidR="00676706">
        <w:rPr>
          <w:rFonts w:cstheme="minorHAnsi"/>
          <w:bCs/>
          <w:sz w:val="22"/>
          <w:szCs w:val="22"/>
        </w:rPr>
        <w:t>.</w:t>
      </w:r>
    </w:p>
    <w:p w14:paraId="642E8919" w14:textId="77777777" w:rsidR="00687B0D" w:rsidRPr="00BB5B4B" w:rsidRDefault="00687B0D" w:rsidP="00BB5B4B">
      <w:pPr>
        <w:jc w:val="both"/>
        <w:rPr>
          <w:rFonts w:cstheme="minorHAnsi"/>
          <w:bCs/>
          <w:sz w:val="22"/>
          <w:szCs w:val="22"/>
        </w:rPr>
      </w:pPr>
    </w:p>
    <w:p w14:paraId="5BB9853E" w14:textId="77777777" w:rsidR="000622BA" w:rsidRDefault="000622BA" w:rsidP="000622BA">
      <w:pPr>
        <w:pStyle w:val="Titre2"/>
      </w:pPr>
      <w:r>
        <w:lastRenderedPageBreak/>
        <w:t>En bref -</w:t>
      </w:r>
    </w:p>
    <w:p w14:paraId="77398E3C" w14:textId="77777777" w:rsidR="000622BA" w:rsidRDefault="000622BA" w:rsidP="000622BA"/>
    <w:p w14:paraId="76129785" w14:textId="77777777" w:rsidR="000622BA" w:rsidRPr="002F26AB" w:rsidRDefault="000622BA" w:rsidP="000622BA">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424BAFBE" w14:textId="3DB247CF" w:rsidR="000622BA" w:rsidRDefault="000622BA" w:rsidP="000622BA"/>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02"/>
        <w:gridCol w:w="3644"/>
        <w:gridCol w:w="3581"/>
      </w:tblGrid>
      <w:tr w:rsidR="000622BA" w14:paraId="4499004A" w14:textId="77777777" w:rsidTr="00D345FA">
        <w:trPr>
          <w:jc w:val="center"/>
        </w:trPr>
        <w:tc>
          <w:tcPr>
            <w:tcW w:w="2969" w:type="dxa"/>
            <w:gridSpan w:val="2"/>
          </w:tcPr>
          <w:p w14:paraId="6CA1F18D" w14:textId="77777777" w:rsidR="000622BA" w:rsidRPr="00AF3C31" w:rsidRDefault="000622BA" w:rsidP="00D345FA">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44" w:type="dxa"/>
          </w:tcPr>
          <w:p w14:paraId="1BBC8CC9" w14:textId="77777777" w:rsidR="000622BA" w:rsidRPr="00AF3C31" w:rsidRDefault="000622BA" w:rsidP="00D345FA">
            <w:pPr>
              <w:jc w:val="center"/>
              <w:rPr>
                <w:rFonts w:ascii="Book Antiqua" w:hAnsi="Book Antiqua"/>
                <w:b/>
                <w:bCs/>
              </w:rPr>
            </w:pPr>
            <w:r w:rsidRPr="00AF3C31">
              <w:rPr>
                <w:rFonts w:ascii="Book Antiqua" w:hAnsi="Book Antiqua"/>
                <w:b/>
                <w:bCs/>
              </w:rPr>
              <w:t>Mots clé</w:t>
            </w:r>
          </w:p>
        </w:tc>
        <w:tc>
          <w:tcPr>
            <w:tcW w:w="3581" w:type="dxa"/>
          </w:tcPr>
          <w:p w14:paraId="2B71B77D" w14:textId="77777777" w:rsidR="000622BA" w:rsidRPr="00AF3C31" w:rsidRDefault="000622BA" w:rsidP="00D345FA">
            <w:pPr>
              <w:jc w:val="center"/>
              <w:rPr>
                <w:rFonts w:ascii="Book Antiqua" w:hAnsi="Book Antiqua"/>
                <w:b/>
                <w:bCs/>
              </w:rPr>
            </w:pPr>
            <w:r>
              <w:rPr>
                <w:rFonts w:ascii="Book Antiqua" w:hAnsi="Book Antiqua"/>
                <w:b/>
                <w:bCs/>
              </w:rPr>
              <w:t>Mots clé - Commun</w:t>
            </w:r>
          </w:p>
        </w:tc>
      </w:tr>
      <w:tr w:rsidR="000622BA" w14:paraId="5569552F" w14:textId="77777777" w:rsidTr="00D345FA">
        <w:trPr>
          <w:trHeight w:val="1204"/>
          <w:jc w:val="center"/>
        </w:trPr>
        <w:tc>
          <w:tcPr>
            <w:tcW w:w="667" w:type="dxa"/>
            <w:vAlign w:val="center"/>
          </w:tcPr>
          <w:p w14:paraId="3CACF478" w14:textId="63659E29" w:rsidR="000622BA" w:rsidRPr="00F54DD3" w:rsidRDefault="000622BA" w:rsidP="00D345FA">
            <w:pPr>
              <w:rPr>
                <w:rFonts w:cstheme="minorHAnsi"/>
                <w:sz w:val="22"/>
                <w:szCs w:val="22"/>
              </w:rPr>
            </w:pPr>
            <w:r w:rsidRPr="00F54DD3">
              <w:rPr>
                <w:rFonts w:cstheme="minorHAnsi"/>
                <w:sz w:val="22"/>
                <w:szCs w:val="22"/>
              </w:rPr>
              <w:t>EB</w:t>
            </w:r>
            <w:r w:rsidR="00585250">
              <w:rPr>
                <w:rFonts w:cstheme="minorHAnsi"/>
                <w:sz w:val="22"/>
                <w:szCs w:val="22"/>
              </w:rPr>
              <w:t>4</w:t>
            </w:r>
          </w:p>
        </w:tc>
        <w:tc>
          <w:tcPr>
            <w:tcW w:w="2302" w:type="dxa"/>
            <w:vAlign w:val="center"/>
          </w:tcPr>
          <w:p w14:paraId="522B7469" w14:textId="77777777" w:rsidR="000622BA" w:rsidRPr="00F54DD3" w:rsidRDefault="00063C8D" w:rsidP="00D345FA">
            <w:r>
              <w:t xml:space="preserve">Qu’est-ce qu’un bien </w:t>
            </w:r>
            <w:r w:rsidR="000622BA">
              <w:t xml:space="preserve"> </w:t>
            </w:r>
            <w:r>
              <w:t xml:space="preserve">non rival ? </w:t>
            </w:r>
          </w:p>
        </w:tc>
        <w:tc>
          <w:tcPr>
            <w:tcW w:w="3644" w:type="dxa"/>
          </w:tcPr>
          <w:p w14:paraId="681DD1A9" w14:textId="77777777" w:rsidR="000622BA" w:rsidRPr="008029BD" w:rsidRDefault="000622BA" w:rsidP="00D345FA"/>
        </w:tc>
        <w:tc>
          <w:tcPr>
            <w:tcW w:w="3581" w:type="dxa"/>
          </w:tcPr>
          <w:p w14:paraId="5B01215A" w14:textId="77777777" w:rsidR="000622BA" w:rsidRPr="003F1B75" w:rsidRDefault="000622BA" w:rsidP="00D345FA"/>
        </w:tc>
      </w:tr>
      <w:tr w:rsidR="000622BA" w14:paraId="121EA6C8" w14:textId="77777777" w:rsidTr="00D345FA">
        <w:trPr>
          <w:trHeight w:val="1417"/>
          <w:jc w:val="center"/>
        </w:trPr>
        <w:tc>
          <w:tcPr>
            <w:tcW w:w="667" w:type="dxa"/>
            <w:vAlign w:val="center"/>
          </w:tcPr>
          <w:p w14:paraId="44F5BD99" w14:textId="013F067D" w:rsidR="000622BA" w:rsidRPr="00F54DD3" w:rsidRDefault="000622BA" w:rsidP="00D345FA">
            <w:pPr>
              <w:rPr>
                <w:rFonts w:cstheme="minorHAnsi"/>
                <w:sz w:val="22"/>
                <w:szCs w:val="22"/>
              </w:rPr>
            </w:pPr>
            <w:r w:rsidRPr="00F54DD3">
              <w:rPr>
                <w:rFonts w:cstheme="minorHAnsi"/>
                <w:sz w:val="22"/>
                <w:szCs w:val="22"/>
              </w:rPr>
              <w:t>EB</w:t>
            </w:r>
            <w:r w:rsidR="00585250">
              <w:rPr>
                <w:rFonts w:cstheme="minorHAnsi"/>
                <w:sz w:val="22"/>
                <w:szCs w:val="22"/>
              </w:rPr>
              <w:t>5</w:t>
            </w:r>
          </w:p>
        </w:tc>
        <w:tc>
          <w:tcPr>
            <w:tcW w:w="2302" w:type="dxa"/>
            <w:vAlign w:val="center"/>
          </w:tcPr>
          <w:p w14:paraId="22776209" w14:textId="77777777" w:rsidR="000622BA" w:rsidRPr="00F54DD3" w:rsidRDefault="00063C8D" w:rsidP="00D345FA">
            <w:r>
              <w:t>Qu’est-ce qu’un bien non exclusif</w:t>
            </w:r>
            <w:r w:rsidR="000622BA">
              <w:t> ?</w:t>
            </w:r>
          </w:p>
        </w:tc>
        <w:tc>
          <w:tcPr>
            <w:tcW w:w="3644" w:type="dxa"/>
          </w:tcPr>
          <w:p w14:paraId="58F8C9BC" w14:textId="77777777" w:rsidR="000622BA" w:rsidRPr="008029BD" w:rsidRDefault="000622BA" w:rsidP="00D345FA"/>
        </w:tc>
        <w:tc>
          <w:tcPr>
            <w:tcW w:w="3581" w:type="dxa"/>
          </w:tcPr>
          <w:p w14:paraId="5B6022A9" w14:textId="77777777" w:rsidR="000622BA" w:rsidRPr="003F1B75" w:rsidRDefault="000622BA" w:rsidP="00D345FA"/>
        </w:tc>
      </w:tr>
      <w:tr w:rsidR="000622BA" w14:paraId="45E33F2A" w14:textId="77777777" w:rsidTr="00D345FA">
        <w:trPr>
          <w:trHeight w:val="1279"/>
          <w:jc w:val="center"/>
        </w:trPr>
        <w:tc>
          <w:tcPr>
            <w:tcW w:w="667" w:type="dxa"/>
            <w:vAlign w:val="center"/>
          </w:tcPr>
          <w:p w14:paraId="3CF10406" w14:textId="43750E71" w:rsidR="000622BA" w:rsidRPr="00F54DD3" w:rsidRDefault="000622BA" w:rsidP="00D345FA">
            <w:pPr>
              <w:rPr>
                <w:rFonts w:cstheme="minorHAnsi"/>
                <w:sz w:val="22"/>
                <w:szCs w:val="22"/>
              </w:rPr>
            </w:pPr>
            <w:r w:rsidRPr="00F54DD3">
              <w:rPr>
                <w:rFonts w:cstheme="minorHAnsi"/>
                <w:sz w:val="22"/>
                <w:szCs w:val="22"/>
              </w:rPr>
              <w:t>EB</w:t>
            </w:r>
            <w:r w:rsidR="00585250">
              <w:rPr>
                <w:rFonts w:cstheme="minorHAnsi"/>
                <w:sz w:val="22"/>
                <w:szCs w:val="22"/>
              </w:rPr>
              <w:t>6</w:t>
            </w:r>
          </w:p>
        </w:tc>
        <w:tc>
          <w:tcPr>
            <w:tcW w:w="2302" w:type="dxa"/>
            <w:vAlign w:val="center"/>
          </w:tcPr>
          <w:p w14:paraId="05342AF5" w14:textId="77777777" w:rsidR="000622BA" w:rsidRPr="00F54DD3" w:rsidRDefault="00063C8D" w:rsidP="00D345FA">
            <w:r>
              <w:t>Quelle est la différence entre un bien commun et un bien public ? (donnez des exemples)</w:t>
            </w:r>
            <w:r w:rsidR="000622BA">
              <w:t xml:space="preserve"> </w:t>
            </w:r>
          </w:p>
        </w:tc>
        <w:tc>
          <w:tcPr>
            <w:tcW w:w="3644" w:type="dxa"/>
          </w:tcPr>
          <w:p w14:paraId="3D60A523" w14:textId="52C0AFBF" w:rsidR="000622BA" w:rsidRPr="008029BD" w:rsidRDefault="000622BA" w:rsidP="00D345FA"/>
        </w:tc>
        <w:tc>
          <w:tcPr>
            <w:tcW w:w="3581" w:type="dxa"/>
          </w:tcPr>
          <w:p w14:paraId="3FAC0908" w14:textId="5F7CB21D" w:rsidR="000622BA" w:rsidRPr="008029BD" w:rsidRDefault="000622BA" w:rsidP="00D345FA">
            <w:r>
              <w:t xml:space="preserve"> </w:t>
            </w:r>
          </w:p>
        </w:tc>
      </w:tr>
      <w:tr w:rsidR="00063C8D" w14:paraId="6C98161B" w14:textId="77777777" w:rsidTr="00D345FA">
        <w:trPr>
          <w:trHeight w:val="1279"/>
          <w:jc w:val="center"/>
        </w:trPr>
        <w:tc>
          <w:tcPr>
            <w:tcW w:w="667" w:type="dxa"/>
            <w:vAlign w:val="center"/>
          </w:tcPr>
          <w:p w14:paraId="39FAFE22" w14:textId="379FBEEE" w:rsidR="00063C8D" w:rsidRPr="00F54DD3" w:rsidRDefault="00A158E9" w:rsidP="00D345FA">
            <w:pPr>
              <w:rPr>
                <w:rFonts w:cstheme="minorHAnsi"/>
                <w:sz w:val="22"/>
                <w:szCs w:val="22"/>
              </w:rPr>
            </w:pPr>
            <w:r>
              <w:rPr>
                <w:rFonts w:cstheme="minorHAnsi"/>
                <w:sz w:val="22"/>
                <w:szCs w:val="22"/>
              </w:rPr>
              <w:t>E</w:t>
            </w:r>
            <w:r w:rsidR="00063C8D">
              <w:rPr>
                <w:rFonts w:cstheme="minorHAnsi"/>
                <w:sz w:val="22"/>
                <w:szCs w:val="22"/>
              </w:rPr>
              <w:t>B</w:t>
            </w:r>
            <w:r w:rsidR="00585250">
              <w:rPr>
                <w:rFonts w:cstheme="minorHAnsi"/>
                <w:sz w:val="22"/>
                <w:szCs w:val="22"/>
              </w:rPr>
              <w:t>7</w:t>
            </w:r>
          </w:p>
        </w:tc>
        <w:tc>
          <w:tcPr>
            <w:tcW w:w="2302" w:type="dxa"/>
            <w:vAlign w:val="center"/>
          </w:tcPr>
          <w:p w14:paraId="6CF429F4" w14:textId="77777777" w:rsidR="00063C8D" w:rsidRDefault="00063C8D" w:rsidP="00D345FA">
            <w:r>
              <w:t xml:space="preserve">Pourquoi l’État doit il </w:t>
            </w:r>
            <w:r w:rsidR="00A158E9">
              <w:t xml:space="preserve">intervenir dans la gestion des biens communs ? </w:t>
            </w:r>
            <w:r>
              <w:t xml:space="preserve"> </w:t>
            </w:r>
          </w:p>
        </w:tc>
        <w:tc>
          <w:tcPr>
            <w:tcW w:w="3644" w:type="dxa"/>
          </w:tcPr>
          <w:p w14:paraId="6DFA5A0B" w14:textId="24241CE6" w:rsidR="00063C8D" w:rsidRPr="008029BD" w:rsidRDefault="00063C8D" w:rsidP="00D345FA"/>
        </w:tc>
        <w:tc>
          <w:tcPr>
            <w:tcW w:w="3581" w:type="dxa"/>
          </w:tcPr>
          <w:p w14:paraId="385D411F" w14:textId="77777777" w:rsidR="00063C8D" w:rsidRDefault="00063C8D" w:rsidP="00D345FA"/>
        </w:tc>
      </w:tr>
    </w:tbl>
    <w:p w14:paraId="7FD17A9A" w14:textId="77777777" w:rsidR="003B2CEC" w:rsidRDefault="003B2CEC" w:rsidP="00DB790D"/>
    <w:p w14:paraId="10976369" w14:textId="77777777" w:rsidR="0081289C" w:rsidRDefault="0081289C" w:rsidP="00DB790D"/>
    <w:p w14:paraId="7380BDFD" w14:textId="77777777" w:rsidR="00E21135" w:rsidRDefault="00E21135" w:rsidP="00DB790D"/>
    <w:p w14:paraId="48B5FF0B" w14:textId="54B699CC" w:rsidR="00676706" w:rsidRDefault="00676706">
      <w:pPr>
        <w:spacing w:before="200" w:after="200"/>
      </w:pPr>
      <w:r>
        <w:br w:type="page"/>
      </w:r>
    </w:p>
    <w:p w14:paraId="225960C1" w14:textId="77777777" w:rsidR="00F03E2B" w:rsidRDefault="005D5C87" w:rsidP="005D5C87">
      <w:pPr>
        <w:pStyle w:val="Titre1"/>
      </w:pPr>
      <w:r>
        <w:lastRenderedPageBreak/>
        <w:t xml:space="preserve">Activite 3- </w:t>
      </w:r>
      <w:r w:rsidR="00441973">
        <w:t xml:space="preserve">les defaillances de marche : </w:t>
      </w:r>
      <w:r>
        <w:t>l’asymetrie d’information</w:t>
      </w:r>
    </w:p>
    <w:p w14:paraId="761F7678" w14:textId="77777777" w:rsidR="0081289C" w:rsidRDefault="0081289C" w:rsidP="00F03E2B"/>
    <w:p w14:paraId="3EFEE674" w14:textId="4F2165E3" w:rsidR="00B32236" w:rsidRPr="00B32236" w:rsidRDefault="00B32236" w:rsidP="00F03E2B">
      <w:pPr>
        <w:rPr>
          <w:i/>
          <w:iCs/>
          <w:sz w:val="22"/>
          <w:szCs w:val="22"/>
        </w:rPr>
      </w:pPr>
      <w:r w:rsidRPr="00B32236">
        <w:rPr>
          <w:i/>
          <w:iCs/>
          <w:sz w:val="22"/>
          <w:szCs w:val="22"/>
        </w:rPr>
        <w:t>Situation :</w:t>
      </w:r>
      <w:r w:rsidR="00771B34">
        <w:rPr>
          <w:i/>
          <w:iCs/>
          <w:sz w:val="22"/>
          <w:szCs w:val="22"/>
        </w:rPr>
        <w:t xml:space="preserve"> Pour rappel,</w:t>
      </w:r>
      <w:r w:rsidRPr="00B32236">
        <w:rPr>
          <w:i/>
          <w:iCs/>
          <w:sz w:val="22"/>
          <w:szCs w:val="22"/>
        </w:rPr>
        <w:t xml:space="preserve"> </w:t>
      </w:r>
      <w:r w:rsidR="00771B34">
        <w:rPr>
          <w:i/>
          <w:iCs/>
          <w:sz w:val="22"/>
          <w:szCs w:val="22"/>
        </w:rPr>
        <w:t xml:space="preserve">Jean avait 2 objectifs aujourd’hui. Trouver un appartement et une voiture. Un échec. </w:t>
      </w:r>
      <w:r w:rsidR="008E19D4">
        <w:rPr>
          <w:i/>
          <w:iCs/>
          <w:sz w:val="22"/>
          <w:szCs w:val="22"/>
        </w:rPr>
        <w:t>Toutes les annonces qu’il a pu voir sur internet lui ont laissé un doute. Il n’a pas envie d’acheter une occasion qui finira au garage dans 2 mois. Les visites en agence immobilière ne se sont pas mieux déroulées</w:t>
      </w:r>
      <w:r w:rsidR="00FC3195">
        <w:rPr>
          <w:i/>
          <w:iCs/>
          <w:sz w:val="22"/>
          <w:szCs w:val="22"/>
        </w:rPr>
        <w:t>.</w:t>
      </w:r>
    </w:p>
    <w:p w14:paraId="0812597F" w14:textId="77777777" w:rsidR="0081289C" w:rsidRDefault="0081289C" w:rsidP="00F03E2B"/>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651AA4" w14:paraId="49776637" w14:textId="77777777" w:rsidTr="006B030D">
        <w:tc>
          <w:tcPr>
            <w:tcW w:w="2410" w:type="dxa"/>
            <w:shd w:val="clear" w:color="auto" w:fill="E3F1FF"/>
            <w:vAlign w:val="center"/>
          </w:tcPr>
          <w:p w14:paraId="0ED5744B" w14:textId="77777777" w:rsidR="00651AA4" w:rsidRPr="0076454F" w:rsidRDefault="00651AA4" w:rsidP="00651AA4">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2DDB19BE" w14:textId="23922568" w:rsidR="00651AA4" w:rsidRPr="00B7030F" w:rsidRDefault="00651AA4" w:rsidP="00651AA4">
            <w:pPr>
              <w:jc w:val="both"/>
              <w:rPr>
                <w:sz w:val="21"/>
                <w:szCs w:val="21"/>
                <w:highlight w:val="yellow"/>
              </w:rPr>
            </w:pPr>
            <w:r w:rsidRPr="00570C5F">
              <w:t xml:space="preserve">Défaillances de marché : </w:t>
            </w:r>
            <w:r w:rsidR="00676706">
              <w:t>a</w:t>
            </w:r>
            <w:r>
              <w:t>symétrie d’information</w:t>
            </w:r>
          </w:p>
        </w:tc>
      </w:tr>
      <w:tr w:rsidR="00651AA4" w14:paraId="3D3F0675" w14:textId="77777777" w:rsidTr="006B030D">
        <w:tc>
          <w:tcPr>
            <w:tcW w:w="2410" w:type="dxa"/>
            <w:shd w:val="clear" w:color="auto" w:fill="E3F1FF"/>
            <w:vAlign w:val="center"/>
          </w:tcPr>
          <w:p w14:paraId="04991DCE" w14:textId="57A78527" w:rsidR="00651AA4" w:rsidRPr="0076454F" w:rsidRDefault="00651AA4" w:rsidP="00651AA4">
            <w:pPr>
              <w:spacing w:line="276" w:lineRule="auto"/>
              <w:rPr>
                <w:rFonts w:cstheme="minorHAnsi"/>
                <w:b/>
                <w:bCs/>
                <w:color w:val="4472C4" w:themeColor="accent1"/>
                <w:sz w:val="22"/>
                <w:szCs w:val="22"/>
              </w:rPr>
            </w:pPr>
            <w:r w:rsidRPr="00E41753">
              <w:rPr>
                <w:rFonts w:cstheme="minorHAnsi"/>
                <w:b/>
                <w:bCs/>
                <w:sz w:val="22"/>
                <w:szCs w:val="22"/>
              </w:rPr>
              <w:t>Capacité</w:t>
            </w:r>
            <w:r w:rsidR="004B462C">
              <w:rPr>
                <w:rFonts w:cstheme="minorHAnsi"/>
                <w:b/>
                <w:bCs/>
                <w:sz w:val="22"/>
                <w:szCs w:val="22"/>
              </w:rPr>
              <w:t>s</w:t>
            </w:r>
            <w:r w:rsidRPr="00E41753">
              <w:rPr>
                <w:rFonts w:cstheme="minorHAnsi"/>
                <w:b/>
                <w:bCs/>
                <w:sz w:val="22"/>
                <w:szCs w:val="22"/>
              </w:rPr>
              <w:t xml:space="preserve"> travaillée</w:t>
            </w:r>
            <w:r w:rsidR="004B462C">
              <w:rPr>
                <w:rFonts w:cstheme="minorHAnsi"/>
                <w:b/>
                <w:bCs/>
                <w:sz w:val="22"/>
                <w:szCs w:val="22"/>
              </w:rPr>
              <w:t>s</w:t>
            </w:r>
            <w:r w:rsidRPr="00E41753">
              <w:rPr>
                <w:rFonts w:cstheme="minorHAnsi"/>
                <w:b/>
                <w:bCs/>
                <w:sz w:val="22"/>
                <w:szCs w:val="22"/>
              </w:rPr>
              <w:t xml:space="preserve"> :  </w:t>
            </w:r>
          </w:p>
        </w:tc>
        <w:tc>
          <w:tcPr>
            <w:tcW w:w="7371" w:type="dxa"/>
            <w:shd w:val="clear" w:color="auto" w:fill="E3F1FF"/>
          </w:tcPr>
          <w:p w14:paraId="33840BF4" w14:textId="77777777" w:rsidR="00651AA4" w:rsidRPr="00570C5F" w:rsidRDefault="00651AA4" w:rsidP="00651AA4">
            <w:pPr>
              <w:jc w:val="both"/>
            </w:pPr>
            <w:r w:rsidRPr="00570C5F">
              <w:t>Justifier pourquoi l’allocation de ressources n’est pas efficace en présence d’une défaillance de marché</w:t>
            </w:r>
          </w:p>
          <w:p w14:paraId="011928CE" w14:textId="6BCB6D60" w:rsidR="00651AA4" w:rsidRPr="00651AA4" w:rsidRDefault="00651AA4" w:rsidP="00651AA4">
            <w:pPr>
              <w:jc w:val="both"/>
              <w:rPr>
                <w:sz w:val="21"/>
                <w:szCs w:val="21"/>
                <w:highlight w:val="yellow"/>
              </w:rPr>
            </w:pPr>
            <w:r w:rsidRPr="00635DE7">
              <w:t>Énoncer des solutions permettant de corriger ces défaillances de marché</w:t>
            </w:r>
          </w:p>
        </w:tc>
      </w:tr>
      <w:tr w:rsidR="00D91C9B" w14:paraId="5B02D532" w14:textId="77777777" w:rsidTr="006B030D">
        <w:tc>
          <w:tcPr>
            <w:tcW w:w="2410" w:type="dxa"/>
            <w:shd w:val="clear" w:color="auto" w:fill="E3F1FF"/>
            <w:vAlign w:val="center"/>
          </w:tcPr>
          <w:p w14:paraId="606D4AAE" w14:textId="102F3124" w:rsidR="00D91C9B" w:rsidRDefault="00D91C9B" w:rsidP="00D91C9B">
            <w:pPr>
              <w:rPr>
                <w:rFonts w:cstheme="minorHAnsi"/>
                <w:b/>
                <w:bCs/>
                <w:sz w:val="22"/>
                <w:szCs w:val="22"/>
              </w:rPr>
            </w:pPr>
            <w:r>
              <w:rPr>
                <w:rFonts w:cstheme="minorHAnsi"/>
                <w:b/>
                <w:bCs/>
                <w:sz w:val="22"/>
                <w:szCs w:val="22"/>
              </w:rPr>
              <w:t xml:space="preserve">Objectifs disciplinaires : </w:t>
            </w:r>
          </w:p>
        </w:tc>
        <w:tc>
          <w:tcPr>
            <w:tcW w:w="7371" w:type="dxa"/>
            <w:shd w:val="clear" w:color="auto" w:fill="E3F1FF"/>
            <w:vAlign w:val="center"/>
          </w:tcPr>
          <w:p w14:paraId="7D7CEC38" w14:textId="77777777" w:rsidR="00D91C9B" w:rsidRDefault="00D91C9B" w:rsidP="00D91C9B">
            <w:r>
              <w:t>Définir un concept économique</w:t>
            </w:r>
          </w:p>
          <w:p w14:paraId="5BD6D053" w14:textId="3C7F1EC0" w:rsidR="00D91C9B" w:rsidRDefault="00D91C9B" w:rsidP="00D91C9B">
            <w:r>
              <w:t>Identifier et interpréter des informations pour proposer des solutions en matière de politiques publiques</w:t>
            </w:r>
          </w:p>
        </w:tc>
      </w:tr>
      <w:tr w:rsidR="00D91C9B" w14:paraId="46299324" w14:textId="77777777" w:rsidTr="006B030D">
        <w:tc>
          <w:tcPr>
            <w:tcW w:w="2410" w:type="dxa"/>
            <w:shd w:val="clear" w:color="auto" w:fill="E3F1FF"/>
            <w:vAlign w:val="center"/>
          </w:tcPr>
          <w:p w14:paraId="18CFE096" w14:textId="73CB6FB5" w:rsidR="00D91C9B" w:rsidRDefault="00D91C9B" w:rsidP="00D91C9B">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79E7A172" w14:textId="399F844A" w:rsidR="00D91C9B" w:rsidRDefault="00C975FB" w:rsidP="00D91C9B">
            <w:r w:rsidRPr="0090727C">
              <w:t>Rechercher, sélectionner, exploiter et interpréter l’information</w:t>
            </w:r>
          </w:p>
        </w:tc>
      </w:tr>
    </w:tbl>
    <w:p w14:paraId="213ABDE3" w14:textId="314AA58D" w:rsidR="00DD732B" w:rsidRDefault="00DD732B" w:rsidP="00DD732B">
      <w:pPr>
        <w:pStyle w:val="Titre4"/>
      </w:pPr>
      <w:r>
        <w:t xml:space="preserve">document </w:t>
      </w:r>
      <w:r w:rsidR="00E21135">
        <w:t>6</w:t>
      </w:r>
      <w:r>
        <w:t xml:space="preserve"> - </w:t>
      </w:r>
      <w:r w:rsidRPr="00DD732B">
        <w:t>Comment l’asymétrie d’information profite aux agents immobiliers</w:t>
      </w:r>
      <w:r>
        <w:t xml:space="preserve"> </w:t>
      </w:r>
    </w:p>
    <w:p w14:paraId="65936895" w14:textId="77777777" w:rsidR="00DD732B" w:rsidRPr="00E9604D" w:rsidRDefault="00DD732B" w:rsidP="009E4815">
      <w:pPr>
        <w:rPr>
          <w:sz w:val="8"/>
          <w:szCs w:val="8"/>
        </w:rPr>
      </w:pPr>
    </w:p>
    <w:p w14:paraId="63201908" w14:textId="38B1C32D" w:rsidR="009E4815" w:rsidRPr="00B32236" w:rsidRDefault="009E4815" w:rsidP="00B32236">
      <w:pPr>
        <w:pStyle w:val="NormalWeb"/>
        <w:spacing w:before="0" w:beforeAutospacing="0" w:after="0" w:afterAutospacing="0"/>
        <w:jc w:val="both"/>
        <w:rPr>
          <w:rFonts w:asciiTheme="minorHAnsi" w:hAnsiTheme="minorHAnsi" w:cstheme="minorHAnsi"/>
          <w:sz w:val="22"/>
          <w:szCs w:val="22"/>
        </w:rPr>
      </w:pPr>
      <w:r w:rsidRPr="00B32236">
        <w:rPr>
          <w:rFonts w:asciiTheme="minorHAnsi" w:hAnsiTheme="minorHAnsi" w:cstheme="minorHAnsi"/>
          <w:sz w:val="22"/>
          <w:szCs w:val="22"/>
        </w:rPr>
        <w:t>Quand un ménage veut acheter un bien immobilier, il a deux options : passer par une vente de gré à gré (particulier à particulier) ou faire appel à un professionnel, généralement une agence immobilière.</w:t>
      </w:r>
    </w:p>
    <w:p w14:paraId="616D403D" w14:textId="31694AD3" w:rsidR="009E4815" w:rsidRPr="00B32236" w:rsidRDefault="009E4815" w:rsidP="00B32236">
      <w:pPr>
        <w:pStyle w:val="NormalWeb"/>
        <w:spacing w:before="0" w:beforeAutospacing="0" w:after="0" w:afterAutospacing="0"/>
        <w:jc w:val="both"/>
        <w:rPr>
          <w:rFonts w:asciiTheme="minorHAnsi" w:hAnsiTheme="minorHAnsi" w:cstheme="minorHAnsi"/>
          <w:sz w:val="22"/>
          <w:szCs w:val="22"/>
        </w:rPr>
      </w:pPr>
      <w:r w:rsidRPr="00B32236">
        <w:rPr>
          <w:rFonts w:asciiTheme="minorHAnsi" w:hAnsiTheme="minorHAnsi" w:cstheme="minorHAnsi"/>
          <w:sz w:val="22"/>
          <w:szCs w:val="22"/>
        </w:rPr>
        <w:t xml:space="preserve">La grosse différence pour le budget du ménage acquéreur, dans le deuxième cas, c’est la commission (on parle aussi de « frais d’agence »). </w:t>
      </w:r>
      <w:r w:rsidR="00A723BC">
        <w:rPr>
          <w:rFonts w:asciiTheme="minorHAnsi" w:hAnsiTheme="minorHAnsi" w:cstheme="minorHAnsi"/>
          <w:sz w:val="22"/>
          <w:szCs w:val="22"/>
        </w:rPr>
        <w:t>[…]</w:t>
      </w:r>
      <w:r w:rsidRPr="00B32236">
        <w:rPr>
          <w:rFonts w:asciiTheme="minorHAnsi" w:hAnsiTheme="minorHAnsi" w:cstheme="minorHAnsi"/>
          <w:sz w:val="22"/>
          <w:szCs w:val="22"/>
        </w:rPr>
        <w:t xml:space="preserve"> </w:t>
      </w:r>
      <w:r w:rsidR="00A723BC">
        <w:rPr>
          <w:rFonts w:asciiTheme="minorHAnsi" w:hAnsiTheme="minorHAnsi" w:cstheme="minorHAnsi"/>
          <w:sz w:val="22"/>
          <w:szCs w:val="22"/>
        </w:rPr>
        <w:t>C</w:t>
      </w:r>
      <w:r w:rsidRPr="00B32236">
        <w:rPr>
          <w:rFonts w:asciiTheme="minorHAnsi" w:hAnsiTheme="minorHAnsi" w:cstheme="minorHAnsi"/>
          <w:sz w:val="22"/>
          <w:szCs w:val="22"/>
        </w:rPr>
        <w:t>ette commission représente un pourcentage du prix de vente non réglementé : aucune loi n’encadre ces «</w:t>
      </w:r>
      <w:r w:rsidR="00E9604D">
        <w:rPr>
          <w:rFonts w:asciiTheme="minorHAnsi" w:hAnsiTheme="minorHAnsi" w:cstheme="minorHAnsi"/>
          <w:sz w:val="22"/>
          <w:szCs w:val="22"/>
        </w:rPr>
        <w:t xml:space="preserve"> </w:t>
      </w:r>
      <w:r w:rsidR="00B32236" w:rsidRPr="00B32236">
        <w:rPr>
          <w:rFonts w:asciiTheme="minorHAnsi" w:hAnsiTheme="minorHAnsi" w:cstheme="minorHAnsi"/>
          <w:sz w:val="22"/>
          <w:szCs w:val="22"/>
        </w:rPr>
        <w:t>frais d’agence</w:t>
      </w:r>
      <w:r w:rsidR="00E9604D">
        <w:rPr>
          <w:rFonts w:asciiTheme="minorHAnsi" w:hAnsiTheme="minorHAnsi" w:cstheme="minorHAnsi"/>
          <w:sz w:val="22"/>
          <w:szCs w:val="22"/>
        </w:rPr>
        <w:t xml:space="preserve"> </w:t>
      </w:r>
      <w:r w:rsidRPr="00B32236">
        <w:rPr>
          <w:rFonts w:asciiTheme="minorHAnsi" w:hAnsiTheme="minorHAnsi" w:cstheme="minorHAnsi"/>
          <w:sz w:val="22"/>
          <w:szCs w:val="22"/>
        </w:rPr>
        <w:t>» ; l’agence immobilière est seulement tenue d’afficher clairement le montant de ses honoraires.</w:t>
      </w:r>
      <w:r w:rsidR="00B32236" w:rsidRPr="00B32236">
        <w:rPr>
          <w:rFonts w:asciiTheme="minorHAnsi" w:hAnsiTheme="minorHAnsi" w:cstheme="minorHAnsi"/>
          <w:sz w:val="22"/>
          <w:szCs w:val="22"/>
        </w:rPr>
        <w:t xml:space="preserve"> […]</w:t>
      </w:r>
    </w:p>
    <w:p w14:paraId="3746596C" w14:textId="77777777" w:rsidR="009E4815" w:rsidRPr="00B32236" w:rsidRDefault="00DD732B" w:rsidP="00B3223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L’autorité de la concurrence</w:t>
      </w:r>
      <w:r w:rsidR="009E4815" w:rsidRPr="00B32236">
        <w:rPr>
          <w:rFonts w:asciiTheme="minorHAnsi" w:hAnsiTheme="minorHAnsi" w:cstheme="minorHAnsi"/>
          <w:sz w:val="22"/>
          <w:szCs w:val="22"/>
        </w:rPr>
        <w:t xml:space="preserve">, </w:t>
      </w:r>
      <w:r>
        <w:rPr>
          <w:rFonts w:asciiTheme="minorHAnsi" w:hAnsiTheme="minorHAnsi" w:cstheme="minorHAnsi"/>
          <w:sz w:val="22"/>
          <w:szCs w:val="22"/>
        </w:rPr>
        <w:t>institution indépendante</w:t>
      </w:r>
      <w:r w:rsidR="009E4815" w:rsidRPr="00B32236">
        <w:rPr>
          <w:rFonts w:asciiTheme="minorHAnsi" w:hAnsiTheme="minorHAnsi" w:cstheme="minorHAnsi"/>
          <w:sz w:val="22"/>
          <w:szCs w:val="22"/>
        </w:rPr>
        <w:t> chargée de protéger les intérêts des consommateurs, a constaté que sur le marché français, les commissions immobilières sont en moyenne de 5,78 % du prix de la vente, contre près de 4 % en moyenne dans le reste de l’Union européenne (UE).</w:t>
      </w:r>
      <w:r w:rsidR="00B32236" w:rsidRPr="00B32236">
        <w:rPr>
          <w:rFonts w:asciiTheme="minorHAnsi" w:hAnsiTheme="minorHAnsi" w:cstheme="minorHAnsi"/>
          <w:sz w:val="22"/>
          <w:szCs w:val="22"/>
        </w:rPr>
        <w:t xml:space="preserve"> […]</w:t>
      </w:r>
    </w:p>
    <w:p w14:paraId="20E16857" w14:textId="0B4B7AE1" w:rsidR="009E4815" w:rsidRPr="00B32236" w:rsidRDefault="009E4815" w:rsidP="00B32236">
      <w:pPr>
        <w:pStyle w:val="NormalWeb"/>
        <w:spacing w:before="0" w:beforeAutospacing="0" w:after="0" w:afterAutospacing="0"/>
        <w:jc w:val="both"/>
        <w:rPr>
          <w:rFonts w:asciiTheme="minorHAnsi" w:hAnsiTheme="minorHAnsi" w:cstheme="minorHAnsi"/>
          <w:sz w:val="22"/>
          <w:szCs w:val="22"/>
        </w:rPr>
      </w:pPr>
      <w:r w:rsidRPr="00B32236">
        <w:rPr>
          <w:rFonts w:asciiTheme="minorHAnsi" w:hAnsiTheme="minorHAnsi" w:cstheme="minorHAnsi"/>
          <w:sz w:val="22"/>
          <w:szCs w:val="22"/>
        </w:rPr>
        <w:t>Mais le niveau des commissions n’est pas le seul problème. L’Autorité de la concurrence pointe également que les ménages ne comprennent pas ce qui justifie le montant des commissions.</w:t>
      </w:r>
      <w:r w:rsidR="00B32236">
        <w:rPr>
          <w:rFonts w:asciiTheme="minorHAnsi" w:hAnsiTheme="minorHAnsi" w:cstheme="minorHAnsi"/>
          <w:sz w:val="22"/>
          <w:szCs w:val="22"/>
        </w:rPr>
        <w:t xml:space="preserve"> […]</w:t>
      </w:r>
    </w:p>
    <w:p w14:paraId="026C9EDC" w14:textId="4D5A0A07" w:rsidR="009E4815" w:rsidRPr="00B32236" w:rsidRDefault="009E4815" w:rsidP="00B32236">
      <w:pPr>
        <w:pStyle w:val="NormalWeb"/>
        <w:spacing w:before="0" w:beforeAutospacing="0" w:after="0" w:afterAutospacing="0"/>
        <w:jc w:val="both"/>
        <w:rPr>
          <w:rFonts w:asciiTheme="minorHAnsi" w:hAnsiTheme="minorHAnsi" w:cstheme="minorHAnsi"/>
          <w:sz w:val="22"/>
          <w:szCs w:val="22"/>
        </w:rPr>
      </w:pPr>
      <w:r w:rsidRPr="00B32236">
        <w:rPr>
          <w:rFonts w:asciiTheme="minorHAnsi" w:hAnsiTheme="minorHAnsi" w:cstheme="minorHAnsi"/>
          <w:sz w:val="22"/>
          <w:szCs w:val="22"/>
        </w:rPr>
        <w:t>En économie, lorsque les deux acteurs présents sur le marché (ici l’agence immobilière et les ménages) ne disposent pas du même niveau d’informations utiles lors d’une transaction, on parle d’asymétrie d’information.</w:t>
      </w:r>
    </w:p>
    <w:p w14:paraId="1C171BD1" w14:textId="2F9B35EF" w:rsidR="009E4815" w:rsidRDefault="009E4815" w:rsidP="00B32236">
      <w:pPr>
        <w:pStyle w:val="NormalWeb"/>
        <w:spacing w:before="0" w:beforeAutospacing="0" w:after="0" w:afterAutospacing="0"/>
        <w:jc w:val="both"/>
        <w:rPr>
          <w:rFonts w:asciiTheme="minorHAnsi" w:hAnsiTheme="minorHAnsi" w:cstheme="minorHAnsi"/>
          <w:sz w:val="22"/>
          <w:szCs w:val="22"/>
        </w:rPr>
      </w:pPr>
      <w:r w:rsidRPr="00771B34">
        <w:rPr>
          <w:rFonts w:asciiTheme="minorHAnsi" w:hAnsiTheme="minorHAnsi" w:cstheme="minorHAnsi"/>
          <w:sz w:val="22"/>
          <w:szCs w:val="22"/>
          <w:u w:val="single"/>
        </w:rPr>
        <w:t>Dans le cas qui nous occupe, cela peut donner lieu à un comportement opportuniste qui prend le nom d’aléa moral</w:t>
      </w:r>
      <w:r w:rsidRPr="00771B34">
        <w:rPr>
          <w:rFonts w:asciiTheme="minorHAnsi" w:hAnsiTheme="minorHAnsi" w:cstheme="minorHAnsi"/>
          <w:sz w:val="22"/>
          <w:szCs w:val="22"/>
        </w:rPr>
        <w:t>.</w:t>
      </w:r>
      <w:r w:rsidRPr="00B32236">
        <w:rPr>
          <w:rFonts w:asciiTheme="minorHAnsi" w:hAnsiTheme="minorHAnsi" w:cstheme="minorHAnsi"/>
          <w:sz w:val="22"/>
          <w:szCs w:val="22"/>
        </w:rPr>
        <w:t xml:space="preserve"> Puisque les ménages ne possèdent pas tous les moyens de vérifier le travail effectué par l’entremise immobilière, ils peuvent dans certains cas payer un service pas – ou mal – effectué.</w:t>
      </w:r>
    </w:p>
    <w:p w14:paraId="73F7C095" w14:textId="6AE58EFE" w:rsidR="0081289C" w:rsidRDefault="0081289C" w:rsidP="0081289C">
      <w:pPr>
        <w:pStyle w:val="NormalWeb"/>
        <w:spacing w:before="0" w:beforeAutospacing="0" w:after="0" w:afterAutospacing="0"/>
        <w:jc w:val="right"/>
        <w:rPr>
          <w:rFonts w:asciiTheme="minorHAnsi" w:hAnsiTheme="minorHAnsi" w:cstheme="minorHAnsi"/>
          <w:sz w:val="22"/>
          <w:szCs w:val="22"/>
        </w:rPr>
      </w:pPr>
      <w:r>
        <w:rPr>
          <w:rFonts w:asciiTheme="minorHAnsi" w:hAnsiTheme="minorHAnsi" w:cstheme="minorHAnsi"/>
          <w:sz w:val="22"/>
          <w:szCs w:val="22"/>
        </w:rPr>
        <w:t xml:space="preserve">Source : </w:t>
      </w:r>
      <w:r w:rsidRPr="0081289C">
        <w:rPr>
          <w:rFonts w:asciiTheme="minorHAnsi" w:hAnsiTheme="minorHAnsi" w:cstheme="minorHAnsi"/>
          <w:sz w:val="22"/>
          <w:szCs w:val="22"/>
        </w:rPr>
        <w:t>Pour l’Eco, juin 2023</w:t>
      </w:r>
    </w:p>
    <w:p w14:paraId="24372B34" w14:textId="77777777" w:rsidR="00C975FB" w:rsidRDefault="00C975FB" w:rsidP="00C975FB"/>
    <w:p w14:paraId="451F19C4" w14:textId="6C2D62E0" w:rsidR="009E4815" w:rsidRDefault="00B32236" w:rsidP="00B32236">
      <w:pPr>
        <w:pStyle w:val="Titre2"/>
      </w:pPr>
      <w:r>
        <w:t>mission</w:t>
      </w:r>
      <w:r w:rsidR="0084046B">
        <w:t xml:space="preserve"> 1</w:t>
      </w:r>
      <w:r>
        <w:t xml:space="preserve"> : l’État et les </w:t>
      </w:r>
      <w:r w:rsidR="00DD732B">
        <w:t>asymétries d’informations</w:t>
      </w:r>
    </w:p>
    <w:p w14:paraId="552C4713" w14:textId="3CE8BED3" w:rsidR="00F03E2B" w:rsidRDefault="00F03E2B" w:rsidP="00F03E2B"/>
    <w:p w14:paraId="1EAF79B3" w14:textId="0748F0A9" w:rsidR="00B32236" w:rsidRPr="00E105A2" w:rsidRDefault="00B32236" w:rsidP="00585250">
      <w:pPr>
        <w:pStyle w:val="Paragraphedeliste"/>
        <w:numPr>
          <w:ilvl w:val="0"/>
          <w:numId w:val="56"/>
        </w:numPr>
        <w:rPr>
          <w:sz w:val="22"/>
          <w:szCs w:val="22"/>
        </w:rPr>
      </w:pPr>
      <w:r w:rsidRPr="00E9604D">
        <w:rPr>
          <w:sz w:val="22"/>
          <w:szCs w:val="22"/>
        </w:rPr>
        <w:t>Pour</w:t>
      </w:r>
      <w:r w:rsidRPr="00E105A2">
        <w:rPr>
          <w:sz w:val="22"/>
          <w:szCs w:val="22"/>
        </w:rPr>
        <w:t xml:space="preserve"> chaque </w:t>
      </w:r>
      <w:r w:rsidR="00E9604D">
        <w:rPr>
          <w:sz w:val="22"/>
          <w:szCs w:val="22"/>
        </w:rPr>
        <w:t>annonce</w:t>
      </w:r>
      <w:r w:rsidRPr="00E105A2">
        <w:rPr>
          <w:sz w:val="22"/>
          <w:szCs w:val="22"/>
        </w:rPr>
        <w:t xml:space="preserve"> diffusée au tableau, </w:t>
      </w:r>
      <w:r w:rsidRPr="00E9604D">
        <w:rPr>
          <w:b/>
          <w:bCs/>
          <w:sz w:val="22"/>
          <w:szCs w:val="22"/>
        </w:rPr>
        <w:t>indiquez</w:t>
      </w:r>
      <w:r w:rsidRPr="00E105A2">
        <w:rPr>
          <w:sz w:val="22"/>
          <w:szCs w:val="22"/>
        </w:rPr>
        <w:t xml:space="preserve"> si vous </w:t>
      </w:r>
      <w:r w:rsidR="00E9604D">
        <w:rPr>
          <w:sz w:val="22"/>
          <w:szCs w:val="22"/>
        </w:rPr>
        <w:t>achetez</w:t>
      </w:r>
      <w:r w:rsidRPr="00E105A2">
        <w:rPr>
          <w:sz w:val="22"/>
          <w:szCs w:val="22"/>
        </w:rPr>
        <w:t xml:space="preserve"> </w:t>
      </w:r>
      <w:r w:rsidR="00E9604D">
        <w:rPr>
          <w:sz w:val="22"/>
          <w:szCs w:val="22"/>
        </w:rPr>
        <w:t xml:space="preserve"> la voiture</w:t>
      </w:r>
      <w:r w:rsidRPr="00E105A2">
        <w:rPr>
          <w:sz w:val="22"/>
          <w:szCs w:val="22"/>
        </w:rPr>
        <w:t xml:space="preserve">. </w:t>
      </w:r>
      <w:r w:rsidR="00E105A2">
        <w:rPr>
          <w:sz w:val="22"/>
          <w:szCs w:val="22"/>
        </w:rPr>
        <w:t>Justifiez vos choix</w:t>
      </w:r>
      <w:r w:rsidR="001F7921">
        <w:rPr>
          <w:sz w:val="22"/>
          <w:szCs w:val="22"/>
        </w:rPr>
        <w:t>.</w:t>
      </w:r>
    </w:p>
    <w:p w14:paraId="4CDC7AAE" w14:textId="6CD7FE91" w:rsidR="00B32236" w:rsidRPr="00E105A2" w:rsidRDefault="00B32236" w:rsidP="00B32236">
      <w:pPr>
        <w:pStyle w:val="Paragraphedeliste"/>
        <w:rPr>
          <w:sz w:val="22"/>
          <w:szCs w:val="22"/>
        </w:rPr>
      </w:pPr>
      <w:r w:rsidRPr="00E105A2">
        <w:rPr>
          <w:sz w:val="22"/>
          <w:szCs w:val="22"/>
        </w:rPr>
        <w:t>Notez les arguments sur votre feuille.</w:t>
      </w:r>
    </w:p>
    <w:p w14:paraId="415B36F5" w14:textId="00655863" w:rsidR="00B32236" w:rsidRPr="00E105A2" w:rsidRDefault="00B32236" w:rsidP="00585250">
      <w:pPr>
        <w:pStyle w:val="Paragraphedeliste"/>
        <w:numPr>
          <w:ilvl w:val="0"/>
          <w:numId w:val="56"/>
        </w:numPr>
        <w:rPr>
          <w:sz w:val="22"/>
          <w:szCs w:val="22"/>
        </w:rPr>
      </w:pPr>
      <w:r w:rsidRPr="00E9604D">
        <w:rPr>
          <w:b/>
          <w:bCs/>
          <w:sz w:val="22"/>
          <w:szCs w:val="22"/>
        </w:rPr>
        <w:t>Expliquez</w:t>
      </w:r>
      <w:r w:rsidRPr="00E105A2">
        <w:rPr>
          <w:sz w:val="22"/>
          <w:szCs w:val="22"/>
        </w:rPr>
        <w:t xml:space="preserve"> ce qu’est une asymétrie d’information. Montrez qu’il s’agit d’une défaillance de marché.</w:t>
      </w:r>
    </w:p>
    <w:p w14:paraId="4A03FAE4" w14:textId="713D8531" w:rsidR="00B32236" w:rsidRDefault="00E9604D" w:rsidP="00585250">
      <w:pPr>
        <w:pStyle w:val="Paragraphedeliste"/>
        <w:numPr>
          <w:ilvl w:val="0"/>
          <w:numId w:val="56"/>
        </w:numPr>
        <w:jc w:val="both"/>
        <w:rPr>
          <w:sz w:val="22"/>
          <w:szCs w:val="22"/>
        </w:rPr>
      </w:pPr>
      <w:r w:rsidRPr="00E9604D">
        <w:rPr>
          <w:b/>
          <w:bCs/>
          <w:sz w:val="22"/>
          <w:szCs w:val="22"/>
        </w:rPr>
        <w:t>Proposez</w:t>
      </w:r>
      <w:r>
        <w:rPr>
          <w:sz w:val="22"/>
          <w:szCs w:val="22"/>
        </w:rPr>
        <w:t xml:space="preserve"> des solutions que peut mettre en place</w:t>
      </w:r>
      <w:r w:rsidR="00F972EA">
        <w:rPr>
          <w:sz w:val="22"/>
          <w:szCs w:val="22"/>
        </w:rPr>
        <w:t xml:space="preserve"> l’État</w:t>
      </w:r>
      <w:r>
        <w:rPr>
          <w:sz w:val="22"/>
          <w:szCs w:val="22"/>
        </w:rPr>
        <w:t xml:space="preserve"> pour réduire cette situation d’asymétrie d’informations</w:t>
      </w:r>
      <w:r w:rsidR="001F7921">
        <w:rPr>
          <w:sz w:val="22"/>
          <w:szCs w:val="22"/>
        </w:rPr>
        <w:t>.</w:t>
      </w:r>
    </w:p>
    <w:p w14:paraId="55344FF1" w14:textId="77777777" w:rsidR="0081289C" w:rsidRPr="0081289C" w:rsidRDefault="0081289C" w:rsidP="0081289C">
      <w:pPr>
        <w:jc w:val="both"/>
        <w:rPr>
          <w:sz w:val="22"/>
          <w:szCs w:val="22"/>
        </w:rPr>
      </w:pPr>
    </w:p>
    <w:p w14:paraId="791A9074" w14:textId="6E0A6860" w:rsidR="0084046B" w:rsidRDefault="0084046B" w:rsidP="0084046B">
      <w:pPr>
        <w:pStyle w:val="Titre2"/>
      </w:pPr>
      <w:r>
        <w:t xml:space="preserve">Mission 2 – </w:t>
      </w:r>
      <w:r w:rsidR="002D7B65">
        <w:t>asymetrie d’information et alea moral</w:t>
      </w:r>
    </w:p>
    <w:p w14:paraId="15BCC8F5" w14:textId="77721AFB" w:rsidR="00B32236" w:rsidRDefault="00B32236" w:rsidP="00F03E2B"/>
    <w:p w14:paraId="12056BF2" w14:textId="62C31364" w:rsidR="00E9604D" w:rsidRPr="00585250" w:rsidRDefault="00E9604D" w:rsidP="00585250">
      <w:pPr>
        <w:pStyle w:val="Paragraphedeliste"/>
        <w:numPr>
          <w:ilvl w:val="0"/>
          <w:numId w:val="56"/>
        </w:numPr>
        <w:rPr>
          <w:sz w:val="22"/>
          <w:szCs w:val="22"/>
        </w:rPr>
      </w:pPr>
      <w:r w:rsidRPr="00585250">
        <w:rPr>
          <w:b/>
          <w:bCs/>
          <w:sz w:val="22"/>
          <w:szCs w:val="22"/>
        </w:rPr>
        <w:t>Présentez</w:t>
      </w:r>
      <w:r w:rsidRPr="00585250">
        <w:rPr>
          <w:sz w:val="22"/>
          <w:szCs w:val="22"/>
        </w:rPr>
        <w:t xml:space="preserve"> le problème </w:t>
      </w:r>
      <w:r w:rsidR="00771B34" w:rsidRPr="00585250">
        <w:rPr>
          <w:sz w:val="22"/>
          <w:szCs w:val="22"/>
        </w:rPr>
        <w:t>posé par</w:t>
      </w:r>
      <w:r w:rsidRPr="00585250">
        <w:rPr>
          <w:sz w:val="22"/>
          <w:szCs w:val="22"/>
        </w:rPr>
        <w:t xml:space="preserve"> les contrats passés entre les acheteurs de biens et les agents immobiliers</w:t>
      </w:r>
      <w:r w:rsidR="001F7921">
        <w:rPr>
          <w:sz w:val="22"/>
          <w:szCs w:val="22"/>
        </w:rPr>
        <w:t>.</w:t>
      </w:r>
    </w:p>
    <w:p w14:paraId="143CF994" w14:textId="0389D36C" w:rsidR="00F972EA" w:rsidRPr="00585250" w:rsidRDefault="00771B34" w:rsidP="00585250">
      <w:pPr>
        <w:pStyle w:val="Paragraphedeliste"/>
        <w:numPr>
          <w:ilvl w:val="0"/>
          <w:numId w:val="56"/>
        </w:numPr>
        <w:rPr>
          <w:sz w:val="22"/>
          <w:szCs w:val="22"/>
        </w:rPr>
      </w:pPr>
      <w:r w:rsidRPr="00585250">
        <w:rPr>
          <w:b/>
          <w:bCs/>
          <w:sz w:val="22"/>
          <w:szCs w:val="22"/>
        </w:rPr>
        <w:t xml:space="preserve">Expliquez </w:t>
      </w:r>
      <w:r w:rsidRPr="00585250">
        <w:rPr>
          <w:sz w:val="22"/>
          <w:szCs w:val="22"/>
        </w:rPr>
        <w:t>la phrase soulignée. Vous pouvez pour cela vous aider de la vidéo « help »</w:t>
      </w:r>
      <w:r w:rsidR="001F7921">
        <w:rPr>
          <w:sz w:val="22"/>
          <w:szCs w:val="22"/>
        </w:rPr>
        <w:t>.</w:t>
      </w:r>
    </w:p>
    <w:p w14:paraId="6BCBE736" w14:textId="04A9FE24" w:rsidR="00F972EA" w:rsidRPr="00585250" w:rsidRDefault="0081289C" w:rsidP="00585250">
      <w:pPr>
        <w:pStyle w:val="Paragraphedeliste"/>
        <w:numPr>
          <w:ilvl w:val="0"/>
          <w:numId w:val="56"/>
        </w:numPr>
        <w:jc w:val="both"/>
        <w:rPr>
          <w:sz w:val="22"/>
          <w:szCs w:val="22"/>
        </w:rPr>
      </w:pPr>
      <w:r>
        <w:rPr>
          <w:b/>
          <w:noProof/>
        </w:rPr>
        <w:lastRenderedPageBreak/>
        <mc:AlternateContent>
          <mc:Choice Requires="wps">
            <w:drawing>
              <wp:anchor distT="0" distB="0" distL="114300" distR="114300" simplePos="0" relativeHeight="251674624" behindDoc="0" locked="0" layoutInCell="1" allowOverlap="1" wp14:anchorId="4FAA481B" wp14:editId="6B198DCE">
                <wp:simplePos x="0" y="0"/>
                <wp:positionH relativeFrom="column">
                  <wp:posOffset>4669155</wp:posOffset>
                </wp:positionH>
                <wp:positionV relativeFrom="paragraph">
                  <wp:posOffset>-61127</wp:posOffset>
                </wp:positionV>
                <wp:extent cx="1560195" cy="1175385"/>
                <wp:effectExtent l="0" t="0" r="14605" b="18415"/>
                <wp:wrapSquare wrapText="bothSides"/>
                <wp:docPr id="1523817691"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195" cy="117538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62F82832" w14:textId="79FF1C97" w:rsidR="001157C8" w:rsidRDefault="001157C8" w:rsidP="001157C8">
                            <w:pPr>
                              <w:jc w:val="center"/>
                              <w:rPr>
                                <w:i/>
                                <w:iCs/>
                              </w:rPr>
                            </w:pPr>
                            <w:r>
                              <w:rPr>
                                <w:i/>
                                <w:iCs/>
                              </w:rPr>
                              <w:t>Vidéo : L’aléa moral</w:t>
                            </w:r>
                          </w:p>
                          <w:p w14:paraId="48C115E0" w14:textId="515BC5D5" w:rsidR="001157C8" w:rsidRPr="00EB0BDC" w:rsidRDefault="00A723BC" w:rsidP="001157C8">
                            <w:pPr>
                              <w:rPr>
                                <w:i/>
                                <w:iCs/>
                                <w:sz w:val="10"/>
                                <w:szCs w:val="10"/>
                              </w:rPr>
                            </w:pPr>
                            <w:r w:rsidRPr="00A723BC">
                              <w:rPr>
                                <w:i/>
                                <w:iCs/>
                                <w:sz w:val="10"/>
                                <w:szCs w:val="10"/>
                              </w:rPr>
                              <w:t>https://ladigitale.dev/digiview/#/v/64a6aff61b371</w:t>
                            </w:r>
                          </w:p>
                          <w:p w14:paraId="32711CA0" w14:textId="77777777" w:rsidR="001157C8" w:rsidRPr="00166C2F" w:rsidRDefault="001157C8" w:rsidP="001157C8">
                            <w:pPr>
                              <w:jc w:val="center"/>
                              <w:rPr>
                                <w:i/>
                                <w:iCs/>
                                <w:sz w:val="10"/>
                                <w:szCs w:val="10"/>
                              </w:rPr>
                            </w:pPr>
                          </w:p>
                          <w:p w14:paraId="3863EF55" w14:textId="10C1FE17" w:rsidR="001157C8" w:rsidRDefault="001157C8" w:rsidP="001157C8">
                            <w:pPr>
                              <w:jc w:val="center"/>
                            </w:pPr>
                            <w:r w:rsidRPr="000E70C7">
                              <w:rPr>
                                <w:noProof/>
                                <w:lang w:eastAsia="fr-FR"/>
                              </w:rPr>
                              <w:drawing>
                                <wp:inline distT="0" distB="0" distL="0" distR="0" wp14:anchorId="1B8B0D15" wp14:editId="4081A67C">
                                  <wp:extent cx="556309" cy="490708"/>
                                  <wp:effectExtent l="0" t="0" r="2540" b="5080"/>
                                  <wp:docPr id="2082127112" name="Image 208212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t xml:space="preserve"> </w:t>
                            </w:r>
                            <w:r w:rsidR="00A723BC">
                              <w:rPr>
                                <w:noProof/>
                              </w:rPr>
                              <w:drawing>
                                <wp:inline distT="0" distB="0" distL="0" distR="0" wp14:anchorId="7D3D74F8" wp14:editId="3E34A79E">
                                  <wp:extent cx="563828" cy="563828"/>
                                  <wp:effectExtent l="0" t="0" r="0" b="0"/>
                                  <wp:docPr id="2629594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59408" name="Image 262959408"/>
                                          <pic:cNvPicPr/>
                                        </pic:nvPicPr>
                                        <pic:blipFill>
                                          <a:blip r:embed="rId25">
                                            <a:extLst>
                                              <a:ext uri="{28A0092B-C50C-407E-A947-70E740481C1C}">
                                                <a14:useLocalDpi xmlns:a14="http://schemas.microsoft.com/office/drawing/2010/main" val="0"/>
                                              </a:ext>
                                            </a:extLst>
                                          </a:blip>
                                          <a:stretch>
                                            <a:fillRect/>
                                          </a:stretch>
                                        </pic:blipFill>
                                        <pic:spPr>
                                          <a:xfrm>
                                            <a:off x="0" y="0"/>
                                            <a:ext cx="574803" cy="57480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A481B" id="_x0000_s1040" type="#_x0000_t202" style="position:absolute;left:0;text-align:left;margin-left:367.65pt;margin-top:-4.8pt;width:122.85pt;height:9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" fillcolor="white [3201]" strokecolor="#4472c4 [3204]" strokeweight="1pt">
                <v:path arrowok="t"/>
                <v:textbox>
                  <w:txbxContent>
                    <w:p w14:paraId="62F82832" w14:textId="79FF1C97" w:rsidR="001157C8" w:rsidRDefault="001157C8" w:rsidP="001157C8">
                      <w:pPr>
                        <w:jc w:val="center"/>
                        <w:rPr>
                          <w:i/>
                          <w:iCs/>
                        </w:rPr>
                      </w:pPr>
                      <w:r>
                        <w:rPr>
                          <w:i/>
                          <w:iCs/>
                        </w:rPr>
                        <w:t>Vidéo : L’aléa moral</w:t>
                      </w:r>
                    </w:p>
                    <w:p w14:paraId="48C115E0" w14:textId="515BC5D5" w:rsidR="001157C8" w:rsidRPr="00EB0BDC" w:rsidRDefault="00A723BC" w:rsidP="001157C8">
                      <w:pPr>
                        <w:rPr>
                          <w:i/>
                          <w:iCs/>
                          <w:sz w:val="10"/>
                          <w:szCs w:val="10"/>
                        </w:rPr>
                      </w:pPr>
                      <w:r w:rsidRPr="00A723BC">
                        <w:rPr>
                          <w:i/>
                          <w:iCs/>
                          <w:sz w:val="10"/>
                          <w:szCs w:val="10"/>
                        </w:rPr>
                        <w:t>https://ladigitale.dev/digiview/#/v/64a6aff61b371</w:t>
                      </w:r>
                    </w:p>
                    <w:p w14:paraId="32711CA0" w14:textId="77777777" w:rsidR="001157C8" w:rsidRPr="00166C2F" w:rsidRDefault="001157C8" w:rsidP="001157C8">
                      <w:pPr>
                        <w:jc w:val="center"/>
                        <w:rPr>
                          <w:i/>
                          <w:iCs/>
                          <w:sz w:val="10"/>
                          <w:szCs w:val="10"/>
                        </w:rPr>
                      </w:pPr>
                    </w:p>
                    <w:p w14:paraId="3863EF55" w14:textId="10C1FE17" w:rsidR="001157C8" w:rsidRDefault="001157C8" w:rsidP="001157C8">
                      <w:pPr>
                        <w:jc w:val="center"/>
                      </w:pPr>
                      <w:r w:rsidRPr="000E70C7">
                        <w:rPr>
                          <w:noProof/>
                          <w:lang w:eastAsia="fr-FR"/>
                        </w:rPr>
                        <w:drawing>
                          <wp:inline distT="0" distB="0" distL="0" distR="0" wp14:anchorId="1B8B0D15" wp14:editId="4081A67C">
                            <wp:extent cx="556309" cy="490708"/>
                            <wp:effectExtent l="0" t="0" r="2540" b="5080"/>
                            <wp:docPr id="2082127112" name="Image 208212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t xml:space="preserve"> </w:t>
                      </w:r>
                      <w:r w:rsidR="00A723BC">
                        <w:rPr>
                          <w:noProof/>
                        </w:rPr>
                        <w:drawing>
                          <wp:inline distT="0" distB="0" distL="0" distR="0" wp14:anchorId="7D3D74F8" wp14:editId="3E34A79E">
                            <wp:extent cx="563828" cy="563828"/>
                            <wp:effectExtent l="0" t="0" r="0" b="0"/>
                            <wp:docPr id="2629594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59408" name="Image 262959408"/>
                                    <pic:cNvPicPr/>
                                  </pic:nvPicPr>
                                  <pic:blipFill>
                                    <a:blip r:embed="rId25">
                                      <a:extLst>
                                        <a:ext uri="{28A0092B-C50C-407E-A947-70E740481C1C}">
                                          <a14:useLocalDpi xmlns:a14="http://schemas.microsoft.com/office/drawing/2010/main" val="0"/>
                                        </a:ext>
                                      </a:extLst>
                                    </a:blip>
                                    <a:stretch>
                                      <a:fillRect/>
                                    </a:stretch>
                                  </pic:blipFill>
                                  <pic:spPr>
                                    <a:xfrm>
                                      <a:off x="0" y="0"/>
                                      <a:ext cx="574803" cy="574803"/>
                                    </a:xfrm>
                                    <a:prstGeom prst="rect">
                                      <a:avLst/>
                                    </a:prstGeom>
                                  </pic:spPr>
                                </pic:pic>
                              </a:graphicData>
                            </a:graphic>
                          </wp:inline>
                        </w:drawing>
                      </w:r>
                    </w:p>
                  </w:txbxContent>
                </v:textbox>
                <w10:wrap type="square"/>
              </v:shape>
            </w:pict>
          </mc:Fallback>
        </mc:AlternateContent>
      </w:r>
      <w:r w:rsidR="00F972EA" w:rsidRPr="00585250">
        <w:rPr>
          <w:b/>
          <w:bCs/>
          <w:sz w:val="22"/>
          <w:szCs w:val="22"/>
        </w:rPr>
        <w:t>Proposez</w:t>
      </w:r>
      <w:r w:rsidR="00F972EA" w:rsidRPr="00585250">
        <w:rPr>
          <w:sz w:val="22"/>
          <w:szCs w:val="22"/>
        </w:rPr>
        <w:t xml:space="preserve"> des solutions que peut mettre en place </w:t>
      </w:r>
      <w:r w:rsidR="00771B34" w:rsidRPr="00585250">
        <w:rPr>
          <w:sz w:val="22"/>
          <w:szCs w:val="22"/>
        </w:rPr>
        <w:t>l’autorité de la concurrence</w:t>
      </w:r>
      <w:r w:rsidR="00F972EA" w:rsidRPr="00585250">
        <w:rPr>
          <w:sz w:val="22"/>
          <w:szCs w:val="22"/>
        </w:rPr>
        <w:t xml:space="preserve"> pour réduire cette situation d’asymétrie d’informations</w:t>
      </w:r>
      <w:r w:rsidR="001F7921">
        <w:rPr>
          <w:sz w:val="22"/>
          <w:szCs w:val="22"/>
        </w:rPr>
        <w:t>.</w:t>
      </w:r>
    </w:p>
    <w:p w14:paraId="3280E6D9" w14:textId="765C7797" w:rsidR="0084046B" w:rsidRDefault="0084046B" w:rsidP="00F03E2B"/>
    <w:p w14:paraId="6F25DF8A" w14:textId="77777777" w:rsidR="0081289C" w:rsidRDefault="0081289C" w:rsidP="00F03E2B"/>
    <w:p w14:paraId="5FC3F39B" w14:textId="52C02E99" w:rsidR="0084046B" w:rsidRDefault="0084046B" w:rsidP="0084046B">
      <w:pPr>
        <w:pStyle w:val="Titre2"/>
      </w:pPr>
      <w:r>
        <w:t>En bref -</w:t>
      </w:r>
    </w:p>
    <w:p w14:paraId="7B655C1E" w14:textId="4581AF0C" w:rsidR="0084046B" w:rsidRDefault="0084046B" w:rsidP="0084046B"/>
    <w:p w14:paraId="7A8BF0CB" w14:textId="22EDED7A" w:rsidR="0084046B" w:rsidRPr="002F26AB" w:rsidRDefault="0084046B" w:rsidP="0084046B">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28BE9478" w14:textId="77777777" w:rsidR="00D91C9B" w:rsidRDefault="00D91C9B" w:rsidP="0084046B"/>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02"/>
        <w:gridCol w:w="3644"/>
        <w:gridCol w:w="3581"/>
      </w:tblGrid>
      <w:tr w:rsidR="0084046B" w14:paraId="7F80C426" w14:textId="77777777" w:rsidTr="00D345FA">
        <w:trPr>
          <w:jc w:val="center"/>
        </w:trPr>
        <w:tc>
          <w:tcPr>
            <w:tcW w:w="2969" w:type="dxa"/>
            <w:gridSpan w:val="2"/>
          </w:tcPr>
          <w:p w14:paraId="0192A5EE" w14:textId="77777777" w:rsidR="0084046B" w:rsidRPr="00AF3C31" w:rsidRDefault="0084046B" w:rsidP="00D345FA">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44" w:type="dxa"/>
          </w:tcPr>
          <w:p w14:paraId="71F43C47" w14:textId="77777777" w:rsidR="0084046B" w:rsidRPr="00AF3C31" w:rsidRDefault="0084046B" w:rsidP="00D345FA">
            <w:pPr>
              <w:jc w:val="center"/>
              <w:rPr>
                <w:rFonts w:ascii="Book Antiqua" w:hAnsi="Book Antiqua"/>
                <w:b/>
                <w:bCs/>
              </w:rPr>
            </w:pPr>
            <w:r w:rsidRPr="00AF3C31">
              <w:rPr>
                <w:rFonts w:ascii="Book Antiqua" w:hAnsi="Book Antiqua"/>
                <w:b/>
                <w:bCs/>
              </w:rPr>
              <w:t>Mots clé</w:t>
            </w:r>
          </w:p>
        </w:tc>
        <w:tc>
          <w:tcPr>
            <w:tcW w:w="3581" w:type="dxa"/>
          </w:tcPr>
          <w:p w14:paraId="41B95F10" w14:textId="77777777" w:rsidR="0084046B" w:rsidRPr="00AF3C31" w:rsidRDefault="0084046B" w:rsidP="00D345FA">
            <w:pPr>
              <w:jc w:val="center"/>
              <w:rPr>
                <w:rFonts w:ascii="Book Antiqua" w:hAnsi="Book Antiqua"/>
                <w:b/>
                <w:bCs/>
              </w:rPr>
            </w:pPr>
            <w:r>
              <w:rPr>
                <w:rFonts w:ascii="Book Antiqua" w:hAnsi="Book Antiqua"/>
                <w:b/>
                <w:bCs/>
              </w:rPr>
              <w:t>Mots clé - Commun</w:t>
            </w:r>
          </w:p>
        </w:tc>
      </w:tr>
      <w:tr w:rsidR="0084046B" w14:paraId="599AA838" w14:textId="77777777" w:rsidTr="00D345FA">
        <w:trPr>
          <w:trHeight w:val="1204"/>
          <w:jc w:val="center"/>
        </w:trPr>
        <w:tc>
          <w:tcPr>
            <w:tcW w:w="667" w:type="dxa"/>
            <w:vAlign w:val="center"/>
          </w:tcPr>
          <w:p w14:paraId="09F1CFC2" w14:textId="5A75ED33" w:rsidR="0084046B" w:rsidRPr="00F54DD3" w:rsidRDefault="0084046B" w:rsidP="00D345FA">
            <w:pPr>
              <w:rPr>
                <w:rFonts w:cstheme="minorHAnsi"/>
                <w:sz w:val="22"/>
                <w:szCs w:val="22"/>
              </w:rPr>
            </w:pPr>
            <w:r w:rsidRPr="00F54DD3">
              <w:rPr>
                <w:rFonts w:cstheme="minorHAnsi"/>
                <w:sz w:val="22"/>
                <w:szCs w:val="22"/>
              </w:rPr>
              <w:t>EB</w:t>
            </w:r>
            <w:r w:rsidR="00585250">
              <w:rPr>
                <w:rFonts w:cstheme="minorHAnsi"/>
                <w:sz w:val="22"/>
                <w:szCs w:val="22"/>
              </w:rPr>
              <w:t>8</w:t>
            </w:r>
          </w:p>
        </w:tc>
        <w:tc>
          <w:tcPr>
            <w:tcW w:w="2302" w:type="dxa"/>
            <w:vAlign w:val="center"/>
          </w:tcPr>
          <w:p w14:paraId="1CBBF2F6" w14:textId="5E946984" w:rsidR="0084046B" w:rsidRPr="00F54DD3" w:rsidRDefault="0084046B" w:rsidP="00D345FA">
            <w:r>
              <w:t xml:space="preserve">Qu’est-ce qu’une </w:t>
            </w:r>
            <w:r w:rsidR="00C16009">
              <w:t>asymétrie d’information</w:t>
            </w:r>
            <w:r>
              <w:t xml:space="preserve"> ? </w:t>
            </w:r>
          </w:p>
        </w:tc>
        <w:tc>
          <w:tcPr>
            <w:tcW w:w="3644" w:type="dxa"/>
          </w:tcPr>
          <w:p w14:paraId="716484A8" w14:textId="77777777" w:rsidR="0084046B" w:rsidRPr="008029BD" w:rsidRDefault="0084046B" w:rsidP="00D345FA"/>
        </w:tc>
        <w:tc>
          <w:tcPr>
            <w:tcW w:w="3581" w:type="dxa"/>
          </w:tcPr>
          <w:p w14:paraId="38421133" w14:textId="77777777" w:rsidR="0084046B" w:rsidRPr="003F1B75" w:rsidRDefault="0084046B" w:rsidP="00D345FA"/>
        </w:tc>
      </w:tr>
      <w:tr w:rsidR="00C16009" w14:paraId="42F039D0" w14:textId="77777777" w:rsidTr="00D345FA">
        <w:trPr>
          <w:trHeight w:val="1204"/>
          <w:jc w:val="center"/>
        </w:trPr>
        <w:tc>
          <w:tcPr>
            <w:tcW w:w="667" w:type="dxa"/>
            <w:vAlign w:val="center"/>
          </w:tcPr>
          <w:p w14:paraId="3FA6E0C9" w14:textId="6575D2A6" w:rsidR="00C16009" w:rsidRPr="00F54DD3" w:rsidRDefault="00C16009" w:rsidP="00D345FA">
            <w:pPr>
              <w:rPr>
                <w:rFonts w:cstheme="minorHAnsi"/>
                <w:sz w:val="22"/>
                <w:szCs w:val="22"/>
              </w:rPr>
            </w:pPr>
            <w:r>
              <w:rPr>
                <w:rFonts w:cstheme="minorHAnsi"/>
                <w:sz w:val="22"/>
                <w:szCs w:val="22"/>
              </w:rPr>
              <w:t>EB</w:t>
            </w:r>
            <w:r w:rsidR="00585250">
              <w:rPr>
                <w:rFonts w:cstheme="minorHAnsi"/>
                <w:sz w:val="22"/>
                <w:szCs w:val="22"/>
              </w:rPr>
              <w:t>9</w:t>
            </w:r>
          </w:p>
        </w:tc>
        <w:tc>
          <w:tcPr>
            <w:tcW w:w="2302" w:type="dxa"/>
            <w:vAlign w:val="center"/>
          </w:tcPr>
          <w:p w14:paraId="000A605B" w14:textId="3C82F296" w:rsidR="00C16009" w:rsidRDefault="00C16009" w:rsidP="00D345FA">
            <w:r>
              <w:t>Qu’est-ce qu’un aléa moral ?</w:t>
            </w:r>
          </w:p>
        </w:tc>
        <w:tc>
          <w:tcPr>
            <w:tcW w:w="3644" w:type="dxa"/>
          </w:tcPr>
          <w:p w14:paraId="291F34AA" w14:textId="77777777" w:rsidR="00C16009" w:rsidRPr="008029BD" w:rsidRDefault="00C16009" w:rsidP="00D345FA"/>
        </w:tc>
        <w:tc>
          <w:tcPr>
            <w:tcW w:w="3581" w:type="dxa"/>
          </w:tcPr>
          <w:p w14:paraId="2D341AAD" w14:textId="77777777" w:rsidR="00C16009" w:rsidRPr="003F1B75" w:rsidRDefault="00C16009" w:rsidP="00D345FA"/>
        </w:tc>
      </w:tr>
      <w:tr w:rsidR="0084046B" w14:paraId="5E8868B3" w14:textId="77777777" w:rsidTr="00D345FA">
        <w:trPr>
          <w:trHeight w:val="1417"/>
          <w:jc w:val="center"/>
        </w:trPr>
        <w:tc>
          <w:tcPr>
            <w:tcW w:w="667" w:type="dxa"/>
            <w:vAlign w:val="center"/>
          </w:tcPr>
          <w:p w14:paraId="1D344C41" w14:textId="73E29766" w:rsidR="0084046B" w:rsidRPr="00F54DD3" w:rsidRDefault="0084046B" w:rsidP="00D345FA">
            <w:pPr>
              <w:rPr>
                <w:rFonts w:cstheme="minorHAnsi"/>
                <w:sz w:val="22"/>
                <w:szCs w:val="22"/>
              </w:rPr>
            </w:pPr>
            <w:r w:rsidRPr="00F54DD3">
              <w:rPr>
                <w:rFonts w:cstheme="minorHAnsi"/>
                <w:sz w:val="22"/>
                <w:szCs w:val="22"/>
              </w:rPr>
              <w:t>EB</w:t>
            </w:r>
            <w:r w:rsidR="00585250">
              <w:rPr>
                <w:rFonts w:cstheme="minorHAnsi"/>
                <w:sz w:val="22"/>
                <w:szCs w:val="22"/>
              </w:rPr>
              <w:t>10</w:t>
            </w:r>
          </w:p>
        </w:tc>
        <w:tc>
          <w:tcPr>
            <w:tcW w:w="2302" w:type="dxa"/>
            <w:vAlign w:val="center"/>
          </w:tcPr>
          <w:p w14:paraId="7A5E2044" w14:textId="71E833D6" w:rsidR="0084046B" w:rsidRPr="00F54DD3" w:rsidRDefault="0084046B" w:rsidP="00D345FA">
            <w:r>
              <w:t>En quoi l</w:t>
            </w:r>
            <w:r w:rsidR="00C16009">
              <w:t>’as</w:t>
            </w:r>
            <w:r w:rsidR="00A723BC">
              <w:t xml:space="preserve">ymétrie d’information </w:t>
            </w:r>
            <w:r>
              <w:t>constitue-</w:t>
            </w:r>
            <w:r w:rsidR="00A723BC">
              <w:t>t-</w:t>
            </w:r>
            <w:r>
              <w:t>ell</w:t>
            </w:r>
            <w:r w:rsidR="00A723BC">
              <w:t>e une</w:t>
            </w:r>
            <w:r>
              <w:t xml:space="preserve"> défaillance de marché ?</w:t>
            </w:r>
          </w:p>
        </w:tc>
        <w:tc>
          <w:tcPr>
            <w:tcW w:w="3644" w:type="dxa"/>
          </w:tcPr>
          <w:p w14:paraId="0808DBEC" w14:textId="77777777" w:rsidR="0084046B" w:rsidRPr="008029BD" w:rsidRDefault="0084046B" w:rsidP="00D345FA"/>
        </w:tc>
        <w:tc>
          <w:tcPr>
            <w:tcW w:w="3581" w:type="dxa"/>
          </w:tcPr>
          <w:p w14:paraId="56E9B317" w14:textId="37C168F2" w:rsidR="0084046B" w:rsidRPr="003F1B75" w:rsidRDefault="0084046B" w:rsidP="00D345FA"/>
        </w:tc>
      </w:tr>
      <w:tr w:rsidR="0084046B" w14:paraId="674AB471" w14:textId="77777777" w:rsidTr="00D345FA">
        <w:trPr>
          <w:trHeight w:val="1279"/>
          <w:jc w:val="center"/>
        </w:trPr>
        <w:tc>
          <w:tcPr>
            <w:tcW w:w="667" w:type="dxa"/>
            <w:vAlign w:val="center"/>
          </w:tcPr>
          <w:p w14:paraId="322571B8" w14:textId="26874579" w:rsidR="0084046B" w:rsidRPr="00F54DD3" w:rsidRDefault="0084046B" w:rsidP="00D345FA">
            <w:pPr>
              <w:rPr>
                <w:rFonts w:cstheme="minorHAnsi"/>
                <w:sz w:val="22"/>
                <w:szCs w:val="22"/>
              </w:rPr>
            </w:pPr>
            <w:r w:rsidRPr="00F54DD3">
              <w:rPr>
                <w:rFonts w:cstheme="minorHAnsi"/>
                <w:sz w:val="22"/>
                <w:szCs w:val="22"/>
              </w:rPr>
              <w:t>EB</w:t>
            </w:r>
            <w:r w:rsidR="00585250">
              <w:rPr>
                <w:rFonts w:cstheme="minorHAnsi"/>
                <w:sz w:val="22"/>
                <w:szCs w:val="22"/>
              </w:rPr>
              <w:t>11</w:t>
            </w:r>
          </w:p>
        </w:tc>
        <w:tc>
          <w:tcPr>
            <w:tcW w:w="2302" w:type="dxa"/>
            <w:vAlign w:val="center"/>
          </w:tcPr>
          <w:p w14:paraId="61887FC0" w14:textId="71A43453" w:rsidR="0084046B" w:rsidRPr="00F54DD3" w:rsidRDefault="0084046B" w:rsidP="00D345FA">
            <w:r>
              <w:t xml:space="preserve">Que peut faire l’État pour prendre en compte les </w:t>
            </w:r>
            <w:r w:rsidR="00A723BC">
              <w:t>asymétries d’information</w:t>
            </w:r>
            <w:r>
              <w:t xml:space="preserve"> ? </w:t>
            </w:r>
          </w:p>
        </w:tc>
        <w:tc>
          <w:tcPr>
            <w:tcW w:w="3644" w:type="dxa"/>
          </w:tcPr>
          <w:p w14:paraId="4C99D5C5" w14:textId="77777777" w:rsidR="0084046B" w:rsidRPr="008029BD" w:rsidRDefault="0084046B" w:rsidP="00D345FA"/>
        </w:tc>
        <w:tc>
          <w:tcPr>
            <w:tcW w:w="3581" w:type="dxa"/>
          </w:tcPr>
          <w:p w14:paraId="44AACB6C" w14:textId="77777777" w:rsidR="0084046B" w:rsidRPr="008029BD" w:rsidRDefault="0084046B" w:rsidP="00D345FA">
            <w:r>
              <w:t xml:space="preserve"> </w:t>
            </w:r>
          </w:p>
        </w:tc>
      </w:tr>
    </w:tbl>
    <w:p w14:paraId="3D7CFAB4" w14:textId="77777777" w:rsidR="00D91C9B" w:rsidRDefault="00D91C9B" w:rsidP="00F03E2B"/>
    <w:p w14:paraId="698C7677" w14:textId="77777777" w:rsidR="001F7921" w:rsidRDefault="001F7921" w:rsidP="00F03E2B"/>
    <w:p w14:paraId="226D2298" w14:textId="77777777" w:rsidR="001F7921" w:rsidRDefault="001F7921" w:rsidP="00F03E2B"/>
    <w:p w14:paraId="7273F6DA" w14:textId="77777777" w:rsidR="001F7921" w:rsidRDefault="001F7921" w:rsidP="00F03E2B"/>
    <w:p w14:paraId="06762777" w14:textId="77777777" w:rsidR="00F03E2B" w:rsidRDefault="005D5C87" w:rsidP="005D5C87">
      <w:pPr>
        <w:pStyle w:val="Titre1"/>
      </w:pPr>
      <w:r>
        <w:t xml:space="preserve">Activite 4 - </w:t>
      </w:r>
      <w:r w:rsidR="00441973">
        <w:t xml:space="preserve">les defaillances de marche : </w:t>
      </w:r>
      <w:r w:rsidR="00F03E2B">
        <w:t xml:space="preserve">La concurrence imparfaite </w:t>
      </w:r>
    </w:p>
    <w:p w14:paraId="7DD4A624" w14:textId="77777777" w:rsidR="00F03E2B" w:rsidRDefault="00F03E2B" w:rsidP="00F03E2B">
      <w:pPr>
        <w:rPr>
          <w:rFonts w:asciiTheme="majorHAnsi" w:eastAsiaTheme="majorEastAsia" w:hAnsiTheme="majorHAnsi" w:cstheme="majorBidi"/>
          <w:color w:val="2F5496" w:themeColor="accent1" w:themeShade="BF"/>
          <w:sz w:val="26"/>
          <w:szCs w:val="26"/>
        </w:rPr>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A723BC" w14:paraId="3CF7514E" w14:textId="77777777" w:rsidTr="006B030D">
        <w:tc>
          <w:tcPr>
            <w:tcW w:w="2410" w:type="dxa"/>
            <w:shd w:val="clear" w:color="auto" w:fill="E3F1FF"/>
            <w:vAlign w:val="center"/>
          </w:tcPr>
          <w:p w14:paraId="61F6AFD5" w14:textId="77777777" w:rsidR="00A723BC" w:rsidRPr="0076454F" w:rsidRDefault="00A723BC" w:rsidP="00A723BC">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4FC468DA" w14:textId="6002DB65" w:rsidR="00A723BC" w:rsidRPr="00B7030F" w:rsidRDefault="00A723BC" w:rsidP="00A723BC">
            <w:pPr>
              <w:jc w:val="both"/>
              <w:rPr>
                <w:sz w:val="21"/>
                <w:szCs w:val="21"/>
                <w:highlight w:val="yellow"/>
              </w:rPr>
            </w:pPr>
            <w:r w:rsidRPr="00570C5F">
              <w:t xml:space="preserve">Défaillances de marché : </w:t>
            </w:r>
            <w:r>
              <w:t>concurrence imparfaite</w:t>
            </w:r>
          </w:p>
        </w:tc>
      </w:tr>
      <w:tr w:rsidR="00AF1224" w14:paraId="6199A07B" w14:textId="77777777" w:rsidTr="006B030D">
        <w:tc>
          <w:tcPr>
            <w:tcW w:w="2410" w:type="dxa"/>
            <w:shd w:val="clear" w:color="auto" w:fill="E3F1FF"/>
            <w:vAlign w:val="center"/>
          </w:tcPr>
          <w:p w14:paraId="76F6FC91" w14:textId="55107E44" w:rsidR="00AF1224" w:rsidRPr="0076454F" w:rsidRDefault="00AF1224" w:rsidP="00AF1224">
            <w:pPr>
              <w:spacing w:line="276" w:lineRule="auto"/>
              <w:rPr>
                <w:rFonts w:cstheme="minorHAnsi"/>
                <w:b/>
                <w:bCs/>
                <w:color w:val="4472C4" w:themeColor="accent1"/>
                <w:sz w:val="22"/>
                <w:szCs w:val="22"/>
              </w:rPr>
            </w:pPr>
            <w:r w:rsidRPr="00E41753">
              <w:rPr>
                <w:rFonts w:cstheme="minorHAnsi"/>
                <w:b/>
                <w:bCs/>
                <w:sz w:val="22"/>
                <w:szCs w:val="22"/>
              </w:rPr>
              <w:t>Capacité</w:t>
            </w:r>
            <w:r w:rsidR="004B462C">
              <w:rPr>
                <w:rFonts w:cstheme="minorHAnsi"/>
                <w:b/>
                <w:bCs/>
                <w:sz w:val="22"/>
                <w:szCs w:val="22"/>
              </w:rPr>
              <w:t>s</w:t>
            </w:r>
            <w:r w:rsidRPr="00E41753">
              <w:rPr>
                <w:rFonts w:cstheme="minorHAnsi"/>
                <w:b/>
                <w:bCs/>
                <w:sz w:val="22"/>
                <w:szCs w:val="22"/>
              </w:rPr>
              <w:t xml:space="preserve"> travaillée</w:t>
            </w:r>
            <w:r w:rsidR="004B462C">
              <w:rPr>
                <w:rFonts w:cstheme="minorHAnsi"/>
                <w:b/>
                <w:bCs/>
                <w:sz w:val="22"/>
                <w:szCs w:val="22"/>
              </w:rPr>
              <w:t>s</w:t>
            </w:r>
            <w:r w:rsidRPr="00E41753">
              <w:rPr>
                <w:rFonts w:cstheme="minorHAnsi"/>
                <w:b/>
                <w:bCs/>
                <w:sz w:val="22"/>
                <w:szCs w:val="22"/>
              </w:rPr>
              <w:t xml:space="preserve"> :  </w:t>
            </w:r>
          </w:p>
        </w:tc>
        <w:tc>
          <w:tcPr>
            <w:tcW w:w="7371" w:type="dxa"/>
            <w:shd w:val="clear" w:color="auto" w:fill="E3F1FF"/>
          </w:tcPr>
          <w:p w14:paraId="11A5C7EC" w14:textId="77777777" w:rsidR="00AF1224" w:rsidRPr="00570C5F" w:rsidRDefault="00AF1224" w:rsidP="00AF1224">
            <w:pPr>
              <w:jc w:val="both"/>
            </w:pPr>
            <w:r w:rsidRPr="00570C5F">
              <w:t>Justifier pourquoi l’allocation de ressources n’est pas efficace en présence d’une défaillance de marché</w:t>
            </w:r>
          </w:p>
          <w:p w14:paraId="7C4441B4" w14:textId="1FF3607C" w:rsidR="00AF1224" w:rsidRPr="00AF1224" w:rsidRDefault="00AF1224" w:rsidP="00AF1224">
            <w:pPr>
              <w:jc w:val="both"/>
              <w:rPr>
                <w:sz w:val="21"/>
                <w:szCs w:val="21"/>
                <w:highlight w:val="yellow"/>
              </w:rPr>
            </w:pPr>
            <w:r w:rsidRPr="00AF1224">
              <w:t>Énoncer des solutions permettant de corriger ces défaillances de marché</w:t>
            </w:r>
          </w:p>
        </w:tc>
      </w:tr>
      <w:tr w:rsidR="00D91C9B" w14:paraId="557A96EA" w14:textId="77777777" w:rsidTr="006B030D">
        <w:tc>
          <w:tcPr>
            <w:tcW w:w="2410" w:type="dxa"/>
            <w:shd w:val="clear" w:color="auto" w:fill="E3F1FF"/>
            <w:vAlign w:val="center"/>
          </w:tcPr>
          <w:p w14:paraId="2E5B6539" w14:textId="33CB82FE" w:rsidR="00D91C9B" w:rsidRDefault="00D91C9B" w:rsidP="00D91C9B">
            <w:pPr>
              <w:rPr>
                <w:rFonts w:cstheme="minorHAnsi"/>
                <w:b/>
                <w:bCs/>
                <w:sz w:val="22"/>
                <w:szCs w:val="22"/>
              </w:rPr>
            </w:pPr>
            <w:r>
              <w:rPr>
                <w:rFonts w:cstheme="minorHAnsi"/>
                <w:b/>
                <w:bCs/>
                <w:sz w:val="22"/>
                <w:szCs w:val="22"/>
              </w:rPr>
              <w:t xml:space="preserve">Objectifs disciplinaires : </w:t>
            </w:r>
          </w:p>
        </w:tc>
        <w:tc>
          <w:tcPr>
            <w:tcW w:w="7371" w:type="dxa"/>
            <w:shd w:val="clear" w:color="auto" w:fill="E3F1FF"/>
            <w:vAlign w:val="center"/>
          </w:tcPr>
          <w:p w14:paraId="216D27F0" w14:textId="77777777" w:rsidR="00D91C9B" w:rsidRDefault="00D91C9B" w:rsidP="00D91C9B">
            <w:r>
              <w:t>Définir un concept économique</w:t>
            </w:r>
          </w:p>
          <w:p w14:paraId="0346FD93" w14:textId="73A1D79C" w:rsidR="00D91C9B" w:rsidRDefault="00D91C9B" w:rsidP="00D91C9B">
            <w:r>
              <w:t>Identifier et interpréter des informations pour proposer des solutions en matière de politiques publiques</w:t>
            </w:r>
          </w:p>
        </w:tc>
      </w:tr>
      <w:tr w:rsidR="00CF0609" w14:paraId="1B95DFBE" w14:textId="77777777" w:rsidTr="006B030D">
        <w:tc>
          <w:tcPr>
            <w:tcW w:w="2410" w:type="dxa"/>
            <w:shd w:val="clear" w:color="auto" w:fill="E3F1FF"/>
            <w:vAlign w:val="center"/>
          </w:tcPr>
          <w:p w14:paraId="38ED7C37" w14:textId="22D96912" w:rsidR="00CF0609" w:rsidRDefault="00CF0609" w:rsidP="00CF0609">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09C311FD" w14:textId="5D45793C" w:rsidR="00CF0609" w:rsidRDefault="00CF0609" w:rsidP="00CF0609">
            <w:r w:rsidRPr="0090727C">
              <w:t>Rechercher, sélectionner, exploiter et interpréter l’information</w:t>
            </w:r>
          </w:p>
        </w:tc>
      </w:tr>
    </w:tbl>
    <w:p w14:paraId="2A57CC69" w14:textId="77777777" w:rsidR="00C975FB" w:rsidRDefault="00C975FB" w:rsidP="00C975FB"/>
    <w:p w14:paraId="6D0150C5" w14:textId="77777777" w:rsidR="00C975FB" w:rsidRDefault="00C975FB" w:rsidP="00C975FB"/>
    <w:p w14:paraId="6F00424D" w14:textId="0549A6C0" w:rsidR="00EF0FEF" w:rsidRDefault="00EF0FEF" w:rsidP="00EF0FEF">
      <w:pPr>
        <w:pStyle w:val="Titre4"/>
      </w:pPr>
      <w:r>
        <w:t xml:space="preserve">Ressource 6 – entente et Cartel </w:t>
      </w:r>
    </w:p>
    <w:p w14:paraId="0D3A1EFB" w14:textId="77777777" w:rsidR="00EF0FEF" w:rsidRPr="00EF0FEF" w:rsidRDefault="00EF0FEF" w:rsidP="00EF0FEF">
      <w:pPr>
        <w:rPr>
          <w:sz w:val="8"/>
          <w:szCs w:val="8"/>
        </w:rPr>
      </w:pPr>
    </w:p>
    <w:p w14:paraId="5AEA0064" w14:textId="23473BCC" w:rsidR="00F87ED6" w:rsidRDefault="00D21831" w:rsidP="00F03E2B">
      <w:pPr>
        <w:rPr>
          <w:sz w:val="22"/>
          <w:szCs w:val="22"/>
        </w:rPr>
      </w:pPr>
      <w:r>
        <w:rPr>
          <w:noProof/>
        </w:rPr>
        <w:drawing>
          <wp:anchor distT="0" distB="0" distL="114300" distR="114300" simplePos="0" relativeHeight="251677696" behindDoc="0" locked="0" layoutInCell="1" allowOverlap="1" wp14:anchorId="6FEBF4E3" wp14:editId="6E86FCA3">
            <wp:simplePos x="0" y="0"/>
            <wp:positionH relativeFrom="column">
              <wp:posOffset>5661025</wp:posOffset>
            </wp:positionH>
            <wp:positionV relativeFrom="paragraph">
              <wp:posOffset>405130</wp:posOffset>
            </wp:positionV>
            <wp:extent cx="552450" cy="552450"/>
            <wp:effectExtent l="0" t="0" r="6350" b="6350"/>
            <wp:wrapSquare wrapText="bothSides"/>
            <wp:docPr id="32831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1105" name="Image 328311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EF0FEF" w:rsidRPr="00EF0FEF">
        <w:rPr>
          <w:b/>
          <w:bCs/>
          <w:sz w:val="22"/>
          <w:szCs w:val="22"/>
        </w:rPr>
        <w:t>Cartel</w:t>
      </w:r>
      <w:r w:rsidR="00EF0FEF" w:rsidRPr="00EF0FEF">
        <w:rPr>
          <w:sz w:val="22"/>
          <w:szCs w:val="22"/>
        </w:rPr>
        <w:t> : Entente réalisée entre des entreprises juridiquement indépendantes d'un même secteur d'activité, afin de limiter la concurrence en s'accordant sur les prix et le partage du marché.</w:t>
      </w:r>
    </w:p>
    <w:p w14:paraId="3DCCF1D5" w14:textId="5052F526" w:rsidR="00F87ED6" w:rsidRDefault="00F87ED6" w:rsidP="00F87ED6">
      <w:pPr>
        <w:pStyle w:val="Titre4"/>
      </w:pPr>
      <w:r>
        <w:t xml:space="preserve">Document </w:t>
      </w:r>
      <w:r w:rsidR="00E21135">
        <w:t>7</w:t>
      </w:r>
      <w:r>
        <w:t>– Les autorites administratives independantes</w:t>
      </w:r>
    </w:p>
    <w:p w14:paraId="10D34030" w14:textId="7B3539B1" w:rsidR="00F87ED6" w:rsidRDefault="00000000" w:rsidP="00F87ED6">
      <w:hyperlink r:id="rId27" w:anchor="/v/63f5253cc26e8" w:history="1">
        <w:r w:rsidR="0081289C" w:rsidRPr="003A5B12">
          <w:rPr>
            <w:rStyle w:val="Lienhypertexte"/>
          </w:rPr>
          <w:t>https://ladigitale.dev/digiview/#/v/63f5253cc26e8</w:t>
        </w:r>
      </w:hyperlink>
    </w:p>
    <w:p w14:paraId="16B449E4" w14:textId="072FDA7A" w:rsidR="0081289C" w:rsidRPr="008F2C8B" w:rsidRDefault="00D21831" w:rsidP="0081289C">
      <w:pPr>
        <w:jc w:val="right"/>
      </w:pPr>
      <w:r>
        <w:t xml:space="preserve">Source : chaine </w:t>
      </w:r>
      <w:proofErr w:type="spellStart"/>
      <w:r>
        <w:t>youtube</w:t>
      </w:r>
      <w:proofErr w:type="spellEnd"/>
      <w:r>
        <w:t xml:space="preserve"> de public sénat</w:t>
      </w:r>
    </w:p>
    <w:p w14:paraId="4C2E2058" w14:textId="79A5E3D8" w:rsidR="00EF0FEF" w:rsidRDefault="00EF0FEF" w:rsidP="00EF0FEF">
      <w:pPr>
        <w:pStyle w:val="Titre4"/>
      </w:pPr>
      <w:r>
        <w:lastRenderedPageBreak/>
        <w:t xml:space="preserve">Document </w:t>
      </w:r>
      <w:r w:rsidR="00E21135">
        <w:t>8</w:t>
      </w:r>
      <w:r>
        <w:t xml:space="preserve"> - une enquête ouverte sur de possibles ententes dans le secteur des parfums </w:t>
      </w:r>
    </w:p>
    <w:p w14:paraId="0DABE8F0" w14:textId="77777777" w:rsidR="00EF0FEF" w:rsidRPr="00EF0FEF" w:rsidRDefault="00EF0FEF" w:rsidP="00F03E2B">
      <w:pPr>
        <w:rPr>
          <w:sz w:val="8"/>
          <w:szCs w:val="8"/>
        </w:rPr>
      </w:pPr>
    </w:p>
    <w:p w14:paraId="6572A692" w14:textId="23B9A687" w:rsidR="003C6A36" w:rsidRPr="00EF0FEF" w:rsidRDefault="003C6A36" w:rsidP="00EF0FEF">
      <w:pPr>
        <w:jc w:val="both"/>
        <w:rPr>
          <w:sz w:val="22"/>
          <w:szCs w:val="22"/>
        </w:rPr>
      </w:pPr>
      <w:r w:rsidRPr="00EF0FEF">
        <w:rPr>
          <w:sz w:val="22"/>
          <w:szCs w:val="22"/>
        </w:rPr>
        <w:t>Quatre entreprises parmi les plus grands noms du secteur des parfums et des arômes dans le monde font l’objet d’une enquête des autorités de la concurrence suisse (COMCO</w:t>
      </w:r>
      <w:r w:rsidR="00FF0289">
        <w:rPr>
          <w:sz w:val="22"/>
          <w:szCs w:val="22"/>
        </w:rPr>
        <w:t>, une autorité administrative indépendante</w:t>
      </w:r>
      <w:r w:rsidRPr="00EF0FEF">
        <w:rPr>
          <w:sz w:val="22"/>
          <w:szCs w:val="22"/>
        </w:rPr>
        <w:t>) qui soupçonnent des ententes illégales sur les prix et des manœuvres pour étouffer la concurrence.</w:t>
      </w:r>
    </w:p>
    <w:p w14:paraId="7A6D0CB2" w14:textId="16995843" w:rsidR="003C6A36" w:rsidRPr="00EF0FEF" w:rsidRDefault="003C6A36" w:rsidP="00EF0FEF">
      <w:pPr>
        <w:jc w:val="both"/>
        <w:rPr>
          <w:sz w:val="22"/>
          <w:szCs w:val="22"/>
        </w:rPr>
      </w:pPr>
      <w:r w:rsidRPr="00EF0FEF">
        <w:rPr>
          <w:sz w:val="22"/>
          <w:szCs w:val="22"/>
        </w:rPr>
        <w:t>« </w:t>
      </w:r>
      <w:r w:rsidR="001F7921">
        <w:rPr>
          <w:sz w:val="22"/>
          <w:szCs w:val="22"/>
        </w:rPr>
        <w:t>La</w:t>
      </w:r>
      <w:r w:rsidR="001F7921" w:rsidRPr="00EF0FEF">
        <w:rPr>
          <w:sz w:val="22"/>
          <w:szCs w:val="22"/>
        </w:rPr>
        <w:t xml:space="preserve"> </w:t>
      </w:r>
      <w:r w:rsidR="00190BBF">
        <w:rPr>
          <w:sz w:val="22"/>
          <w:szCs w:val="22"/>
        </w:rPr>
        <w:t>COMCO</w:t>
      </w:r>
      <w:r w:rsidRPr="00EF0FEF">
        <w:rPr>
          <w:sz w:val="22"/>
          <w:szCs w:val="22"/>
        </w:rPr>
        <w:t xml:space="preserve"> dispose d’indices selon lesquels plusieurs entreprises actives dans la production de parfums (fragrances) auraient violé le droit des cartels », écrit l’autorité de la concurrence dans un communiqué, citant les entreprises suisses </w:t>
      </w:r>
      <w:proofErr w:type="spellStart"/>
      <w:r w:rsidRPr="00EF0FEF">
        <w:rPr>
          <w:sz w:val="22"/>
          <w:szCs w:val="22"/>
        </w:rPr>
        <w:t>Firmenich</w:t>
      </w:r>
      <w:proofErr w:type="spellEnd"/>
      <w:r w:rsidRPr="00EF0FEF">
        <w:rPr>
          <w:sz w:val="22"/>
          <w:szCs w:val="22"/>
        </w:rPr>
        <w:t xml:space="preserve"> International SA, </w:t>
      </w:r>
      <w:proofErr w:type="spellStart"/>
      <w:r w:rsidRPr="00EF0FEF">
        <w:rPr>
          <w:sz w:val="22"/>
          <w:szCs w:val="22"/>
        </w:rPr>
        <w:t>Givaudan</w:t>
      </w:r>
      <w:proofErr w:type="spellEnd"/>
      <w:r w:rsidRPr="00EF0FEF">
        <w:rPr>
          <w:sz w:val="22"/>
          <w:szCs w:val="22"/>
        </w:rPr>
        <w:t xml:space="preserve"> SA, américaine International </w:t>
      </w:r>
      <w:proofErr w:type="spellStart"/>
      <w:r w:rsidRPr="00EF0FEF">
        <w:rPr>
          <w:sz w:val="22"/>
          <w:szCs w:val="22"/>
        </w:rPr>
        <w:t>Flavors</w:t>
      </w:r>
      <w:proofErr w:type="spellEnd"/>
      <w:r w:rsidRPr="00EF0FEF">
        <w:rPr>
          <w:sz w:val="22"/>
          <w:szCs w:val="22"/>
        </w:rPr>
        <w:t xml:space="preserve"> &amp; Fragrances Inc. et allemande </w:t>
      </w:r>
      <w:proofErr w:type="spellStart"/>
      <w:r w:rsidRPr="00EF0FEF">
        <w:rPr>
          <w:sz w:val="22"/>
          <w:szCs w:val="22"/>
        </w:rPr>
        <w:t>Symrise</w:t>
      </w:r>
      <w:proofErr w:type="spellEnd"/>
      <w:r w:rsidRPr="00EF0FEF">
        <w:rPr>
          <w:sz w:val="22"/>
          <w:szCs w:val="22"/>
        </w:rPr>
        <w:t xml:space="preserve"> AG.</w:t>
      </w:r>
    </w:p>
    <w:p w14:paraId="448D0AD1" w14:textId="13DBBDB0" w:rsidR="003C6A36" w:rsidRPr="00EF0FEF" w:rsidRDefault="003C6A36" w:rsidP="00EF0FEF">
      <w:pPr>
        <w:jc w:val="both"/>
        <w:rPr>
          <w:sz w:val="22"/>
          <w:szCs w:val="22"/>
        </w:rPr>
      </w:pPr>
      <w:r w:rsidRPr="00EF0FEF">
        <w:rPr>
          <w:sz w:val="22"/>
          <w:szCs w:val="22"/>
        </w:rPr>
        <w:t>« </w:t>
      </w:r>
      <w:r w:rsidR="001F7921">
        <w:rPr>
          <w:sz w:val="22"/>
          <w:szCs w:val="22"/>
        </w:rPr>
        <w:t>I</w:t>
      </w:r>
      <w:r w:rsidRPr="00EF0FEF">
        <w:rPr>
          <w:sz w:val="22"/>
          <w:szCs w:val="22"/>
        </w:rPr>
        <w:t>l existe des soupçons que ces entreprises auraient coordonné leur politique de prix, empêché à leurs concurrents de fournir des clients déterminés et restreint la production de certains parfums », explique encore la COMCO.</w:t>
      </w:r>
    </w:p>
    <w:p w14:paraId="606C0DCF" w14:textId="11F6B066" w:rsidR="003C6A36" w:rsidRPr="00EF0FEF" w:rsidRDefault="003C6A36" w:rsidP="00EF0FEF">
      <w:pPr>
        <w:jc w:val="both"/>
        <w:rPr>
          <w:sz w:val="22"/>
          <w:szCs w:val="22"/>
        </w:rPr>
      </w:pPr>
      <w:r w:rsidRPr="00EF0FEF">
        <w:rPr>
          <w:sz w:val="22"/>
          <w:szCs w:val="22"/>
        </w:rPr>
        <w:t>Les parfums et arômes sont utilisés dans la fabrication de nombreux produits, dont notamment les produits cosmétiques, les produits de soins personnels, les détergents et les produits de nettoyage et le marché pèse des milliards de dollars.</w:t>
      </w:r>
      <w:r w:rsidR="00EF0FEF" w:rsidRPr="00EF0FEF">
        <w:rPr>
          <w:sz w:val="22"/>
          <w:szCs w:val="22"/>
        </w:rPr>
        <w:t xml:space="preserve"> […] </w:t>
      </w:r>
      <w:r w:rsidRPr="00EF0FEF">
        <w:rPr>
          <w:sz w:val="22"/>
          <w:szCs w:val="22"/>
        </w:rPr>
        <w:t>« dans le cadre de l’enquête, il sera examiné s’il existe effectivement des restrictions de la concurrence interdites par le droit des cartels », souligne encore l’autorité de la concurrence, en ajoutant que la présomption d’innocence s’applique aux entreprises. Le communiqué ne donne aucun autre détail.</w:t>
      </w:r>
    </w:p>
    <w:p w14:paraId="352916FB" w14:textId="4E1241A1" w:rsidR="00491038" w:rsidRDefault="00CF0609" w:rsidP="00CF0609">
      <w:pPr>
        <w:jc w:val="right"/>
      </w:pPr>
      <w:r>
        <w:t>Source : Le monde- 03 mars 2023</w:t>
      </w:r>
    </w:p>
    <w:p w14:paraId="6276A131" w14:textId="77777777" w:rsidR="00CF0609" w:rsidRDefault="00CF0609" w:rsidP="00F03E2B"/>
    <w:p w14:paraId="26195413" w14:textId="77777777" w:rsidR="001F7921" w:rsidRDefault="001F7921" w:rsidP="00F03E2B"/>
    <w:p w14:paraId="4B51B426" w14:textId="2946747D" w:rsidR="00EF0FEF" w:rsidRDefault="00EF0FEF" w:rsidP="00EF0FEF">
      <w:pPr>
        <w:pStyle w:val="Titre2"/>
      </w:pPr>
      <w:r>
        <w:t xml:space="preserve">Mission </w:t>
      </w:r>
      <w:r w:rsidR="006B030D">
        <w:t>–</w:t>
      </w:r>
      <w:r>
        <w:t xml:space="preserve"> </w:t>
      </w:r>
      <w:r w:rsidR="006B030D">
        <w:t xml:space="preserve">reguler les ententes </w:t>
      </w:r>
    </w:p>
    <w:p w14:paraId="70F630FA" w14:textId="77777777" w:rsidR="00EF0FEF" w:rsidRPr="00C975FB" w:rsidRDefault="00EF0FEF" w:rsidP="00F03E2B">
      <w:pPr>
        <w:rPr>
          <w:rFonts w:asciiTheme="majorHAnsi" w:eastAsiaTheme="majorEastAsia" w:hAnsiTheme="majorHAnsi" w:cstheme="majorBidi"/>
          <w:color w:val="2F5496" w:themeColor="accent1" w:themeShade="BF"/>
        </w:rPr>
      </w:pPr>
    </w:p>
    <w:p w14:paraId="7E47462A" w14:textId="1962097E" w:rsidR="00D37253" w:rsidRPr="00585250" w:rsidRDefault="00190BBF" w:rsidP="00585250">
      <w:pPr>
        <w:pStyle w:val="Paragraphedeliste"/>
        <w:numPr>
          <w:ilvl w:val="0"/>
          <w:numId w:val="56"/>
        </w:numPr>
        <w:rPr>
          <w:rFonts w:eastAsiaTheme="majorEastAsia"/>
          <w:sz w:val="22"/>
          <w:szCs w:val="22"/>
        </w:rPr>
      </w:pPr>
      <w:r w:rsidRPr="00585250">
        <w:rPr>
          <w:rFonts w:eastAsiaTheme="majorEastAsia"/>
          <w:b/>
          <w:bCs/>
          <w:sz w:val="22"/>
          <w:szCs w:val="22"/>
        </w:rPr>
        <w:t>Présentez</w:t>
      </w:r>
      <w:r w:rsidRPr="00585250">
        <w:rPr>
          <w:rFonts w:eastAsiaTheme="majorEastAsia"/>
          <w:sz w:val="22"/>
          <w:szCs w:val="22"/>
        </w:rPr>
        <w:t xml:space="preserve"> </w:t>
      </w:r>
      <w:r w:rsidR="00091ECE" w:rsidRPr="00585250">
        <w:rPr>
          <w:rFonts w:eastAsiaTheme="majorEastAsia"/>
          <w:sz w:val="22"/>
          <w:szCs w:val="22"/>
        </w:rPr>
        <w:t>la défaillance de</w:t>
      </w:r>
      <w:r w:rsidR="00A21105">
        <w:rPr>
          <w:rFonts w:eastAsiaTheme="majorEastAsia"/>
          <w:sz w:val="22"/>
          <w:szCs w:val="22"/>
        </w:rPr>
        <w:t xml:space="preserve"> marché</w:t>
      </w:r>
      <w:r w:rsidR="00091ECE" w:rsidRPr="00585250">
        <w:rPr>
          <w:rFonts w:eastAsiaTheme="majorEastAsia"/>
          <w:sz w:val="22"/>
          <w:szCs w:val="22"/>
        </w:rPr>
        <w:t xml:space="preserve"> soulevée par l’autorité de la concurrence</w:t>
      </w:r>
      <w:r w:rsidR="001F7921">
        <w:rPr>
          <w:rFonts w:eastAsiaTheme="majorEastAsia"/>
          <w:sz w:val="22"/>
          <w:szCs w:val="22"/>
        </w:rPr>
        <w:t>.</w:t>
      </w:r>
    </w:p>
    <w:p w14:paraId="5CAFE0A8" w14:textId="6112F61F" w:rsidR="00190BBF" w:rsidRPr="00585250" w:rsidRDefault="00190BBF" w:rsidP="00585250">
      <w:pPr>
        <w:pStyle w:val="Paragraphedeliste"/>
        <w:numPr>
          <w:ilvl w:val="0"/>
          <w:numId w:val="56"/>
        </w:numPr>
        <w:rPr>
          <w:rFonts w:eastAsiaTheme="majorEastAsia"/>
          <w:sz w:val="22"/>
          <w:szCs w:val="22"/>
        </w:rPr>
      </w:pPr>
      <w:r w:rsidRPr="00585250">
        <w:rPr>
          <w:rFonts w:eastAsiaTheme="majorEastAsia"/>
          <w:b/>
          <w:bCs/>
          <w:sz w:val="22"/>
          <w:szCs w:val="22"/>
        </w:rPr>
        <w:t>Expliquez</w:t>
      </w:r>
      <w:r w:rsidRPr="00585250">
        <w:rPr>
          <w:rFonts w:eastAsiaTheme="majorEastAsia"/>
          <w:sz w:val="22"/>
          <w:szCs w:val="22"/>
        </w:rPr>
        <w:t xml:space="preserve"> les conséquences négatives </w:t>
      </w:r>
      <w:r w:rsidR="00091ECE" w:rsidRPr="00585250">
        <w:rPr>
          <w:rFonts w:eastAsiaTheme="majorEastAsia"/>
          <w:sz w:val="22"/>
          <w:szCs w:val="22"/>
        </w:rPr>
        <w:t>de telles pratiques</w:t>
      </w:r>
      <w:r w:rsidR="001F7921">
        <w:rPr>
          <w:rFonts w:eastAsiaTheme="majorEastAsia"/>
          <w:sz w:val="22"/>
          <w:szCs w:val="22"/>
        </w:rPr>
        <w:t>.</w:t>
      </w:r>
    </w:p>
    <w:p w14:paraId="5DB20463" w14:textId="2F78EAD0" w:rsidR="00091ECE" w:rsidRPr="00585250" w:rsidRDefault="00FF0289" w:rsidP="00585250">
      <w:pPr>
        <w:pStyle w:val="Paragraphedeliste"/>
        <w:numPr>
          <w:ilvl w:val="0"/>
          <w:numId w:val="56"/>
        </w:numPr>
        <w:rPr>
          <w:rFonts w:eastAsiaTheme="majorEastAsia"/>
          <w:sz w:val="22"/>
          <w:szCs w:val="22"/>
        </w:rPr>
      </w:pPr>
      <w:r w:rsidRPr="00585250">
        <w:rPr>
          <w:rFonts w:eastAsiaTheme="majorEastAsia"/>
          <w:b/>
          <w:bCs/>
          <w:sz w:val="22"/>
          <w:szCs w:val="22"/>
        </w:rPr>
        <w:t>Indiquez</w:t>
      </w:r>
      <w:r w:rsidRPr="00585250">
        <w:rPr>
          <w:rFonts w:eastAsiaTheme="majorEastAsia"/>
          <w:sz w:val="22"/>
          <w:szCs w:val="22"/>
        </w:rPr>
        <w:t xml:space="preserve"> </w:t>
      </w:r>
      <w:r w:rsidR="00700F3D" w:rsidRPr="00585250">
        <w:rPr>
          <w:rFonts w:eastAsiaTheme="majorEastAsia"/>
          <w:sz w:val="22"/>
          <w:szCs w:val="22"/>
        </w:rPr>
        <w:t>les conséquences possibles de l’intervention de la COMCO</w:t>
      </w:r>
      <w:r w:rsidR="001F7921">
        <w:rPr>
          <w:rFonts w:eastAsiaTheme="majorEastAsia"/>
          <w:sz w:val="22"/>
          <w:szCs w:val="22"/>
        </w:rPr>
        <w:t>.</w:t>
      </w:r>
    </w:p>
    <w:p w14:paraId="07F2E602" w14:textId="77777777" w:rsidR="00D37253" w:rsidRDefault="00D37253" w:rsidP="00F03E2B">
      <w:pPr>
        <w:rPr>
          <w:rFonts w:asciiTheme="majorHAnsi" w:eastAsiaTheme="majorEastAsia" w:hAnsiTheme="majorHAnsi" w:cstheme="majorBidi"/>
          <w:color w:val="2F5496" w:themeColor="accent1" w:themeShade="BF"/>
          <w:sz w:val="26"/>
          <w:szCs w:val="26"/>
        </w:rPr>
      </w:pPr>
    </w:p>
    <w:p w14:paraId="498F7F30" w14:textId="77777777" w:rsidR="001F7921" w:rsidRDefault="001F7921" w:rsidP="00F03E2B">
      <w:pPr>
        <w:rPr>
          <w:rFonts w:asciiTheme="majorHAnsi" w:eastAsiaTheme="majorEastAsia" w:hAnsiTheme="majorHAnsi" w:cstheme="majorBidi"/>
          <w:color w:val="2F5496" w:themeColor="accent1" w:themeShade="BF"/>
          <w:sz w:val="26"/>
          <w:szCs w:val="26"/>
        </w:rPr>
      </w:pPr>
    </w:p>
    <w:p w14:paraId="046360DF" w14:textId="77777777" w:rsidR="000622BA" w:rsidRDefault="000622BA" w:rsidP="000622BA">
      <w:pPr>
        <w:pStyle w:val="Titre2"/>
      </w:pPr>
      <w:r>
        <w:t>En bref -</w:t>
      </w:r>
    </w:p>
    <w:p w14:paraId="7387FBA3" w14:textId="77777777" w:rsidR="000622BA" w:rsidRDefault="000622BA" w:rsidP="000622BA"/>
    <w:p w14:paraId="42CD97FF" w14:textId="77777777" w:rsidR="000622BA" w:rsidRPr="002F26AB" w:rsidRDefault="000622BA" w:rsidP="000622BA">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644CEE2C" w14:textId="77777777" w:rsidR="000622BA" w:rsidRDefault="000622BA" w:rsidP="000622BA"/>
    <w:p w14:paraId="6854CB83" w14:textId="77777777" w:rsidR="001F7921" w:rsidRDefault="001F7921" w:rsidP="000622BA"/>
    <w:p w14:paraId="24C92DD2" w14:textId="77777777" w:rsidR="001F7921" w:rsidRDefault="001F7921" w:rsidP="000622BA"/>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02"/>
        <w:gridCol w:w="3644"/>
        <w:gridCol w:w="3581"/>
      </w:tblGrid>
      <w:tr w:rsidR="000622BA" w14:paraId="00BFCC88" w14:textId="77777777" w:rsidTr="00D345FA">
        <w:trPr>
          <w:jc w:val="center"/>
        </w:trPr>
        <w:tc>
          <w:tcPr>
            <w:tcW w:w="2969" w:type="dxa"/>
            <w:gridSpan w:val="2"/>
          </w:tcPr>
          <w:p w14:paraId="7659F455" w14:textId="77777777" w:rsidR="000622BA" w:rsidRPr="00AF3C31" w:rsidRDefault="000622BA" w:rsidP="00D345FA">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44" w:type="dxa"/>
          </w:tcPr>
          <w:p w14:paraId="73FF65B9" w14:textId="77777777" w:rsidR="000622BA" w:rsidRPr="00AF3C31" w:rsidRDefault="000622BA" w:rsidP="00D345FA">
            <w:pPr>
              <w:jc w:val="center"/>
              <w:rPr>
                <w:rFonts w:ascii="Book Antiqua" w:hAnsi="Book Antiqua"/>
                <w:b/>
                <w:bCs/>
              </w:rPr>
            </w:pPr>
            <w:r w:rsidRPr="00AF3C31">
              <w:rPr>
                <w:rFonts w:ascii="Book Antiqua" w:hAnsi="Book Antiqua"/>
                <w:b/>
                <w:bCs/>
              </w:rPr>
              <w:t>Mots clé</w:t>
            </w:r>
          </w:p>
        </w:tc>
        <w:tc>
          <w:tcPr>
            <w:tcW w:w="3581" w:type="dxa"/>
          </w:tcPr>
          <w:p w14:paraId="27EE6C5C" w14:textId="77777777" w:rsidR="000622BA" w:rsidRPr="00AF3C31" w:rsidRDefault="000622BA" w:rsidP="00D345FA">
            <w:pPr>
              <w:jc w:val="center"/>
              <w:rPr>
                <w:rFonts w:ascii="Book Antiqua" w:hAnsi="Book Antiqua"/>
                <w:b/>
                <w:bCs/>
              </w:rPr>
            </w:pPr>
            <w:r>
              <w:rPr>
                <w:rFonts w:ascii="Book Antiqua" w:hAnsi="Book Antiqua"/>
                <w:b/>
                <w:bCs/>
              </w:rPr>
              <w:t>Mots clé - Commun</w:t>
            </w:r>
          </w:p>
        </w:tc>
      </w:tr>
      <w:tr w:rsidR="000622BA" w14:paraId="6DB4CCB1" w14:textId="77777777" w:rsidTr="00D345FA">
        <w:trPr>
          <w:trHeight w:val="1204"/>
          <w:jc w:val="center"/>
        </w:trPr>
        <w:tc>
          <w:tcPr>
            <w:tcW w:w="667" w:type="dxa"/>
            <w:vAlign w:val="center"/>
          </w:tcPr>
          <w:p w14:paraId="59163F58" w14:textId="1BE34B54" w:rsidR="000622BA" w:rsidRPr="00F54DD3" w:rsidRDefault="000622BA" w:rsidP="00D345FA">
            <w:pPr>
              <w:rPr>
                <w:rFonts w:cstheme="minorHAnsi"/>
                <w:sz w:val="22"/>
                <w:szCs w:val="22"/>
              </w:rPr>
            </w:pPr>
            <w:r w:rsidRPr="00F54DD3">
              <w:rPr>
                <w:rFonts w:cstheme="minorHAnsi"/>
                <w:sz w:val="22"/>
                <w:szCs w:val="22"/>
              </w:rPr>
              <w:t>EB</w:t>
            </w:r>
            <w:r w:rsidR="00585250">
              <w:rPr>
                <w:rFonts w:cstheme="minorHAnsi"/>
                <w:sz w:val="22"/>
                <w:szCs w:val="22"/>
              </w:rPr>
              <w:t>12</w:t>
            </w:r>
          </w:p>
        </w:tc>
        <w:tc>
          <w:tcPr>
            <w:tcW w:w="2302" w:type="dxa"/>
            <w:vAlign w:val="center"/>
          </w:tcPr>
          <w:p w14:paraId="4588E6D1" w14:textId="7E848287" w:rsidR="000622BA" w:rsidRPr="00F54DD3" w:rsidRDefault="000622BA" w:rsidP="00D345FA">
            <w:r>
              <w:t xml:space="preserve">Qu’est-ce qu’une </w:t>
            </w:r>
            <w:r w:rsidR="00190BBF">
              <w:t xml:space="preserve">entente / Cartel ? </w:t>
            </w:r>
            <w:r>
              <w:t xml:space="preserve"> </w:t>
            </w:r>
          </w:p>
        </w:tc>
        <w:tc>
          <w:tcPr>
            <w:tcW w:w="3644" w:type="dxa"/>
          </w:tcPr>
          <w:p w14:paraId="300BA8AF" w14:textId="77777777" w:rsidR="000622BA" w:rsidRPr="008029BD" w:rsidRDefault="000622BA" w:rsidP="00D345FA"/>
        </w:tc>
        <w:tc>
          <w:tcPr>
            <w:tcW w:w="3581" w:type="dxa"/>
          </w:tcPr>
          <w:p w14:paraId="4A53035C" w14:textId="77777777" w:rsidR="000622BA" w:rsidRPr="003F1B75" w:rsidRDefault="000622BA" w:rsidP="00D345FA"/>
        </w:tc>
      </w:tr>
      <w:tr w:rsidR="000622BA" w14:paraId="5543E404" w14:textId="77777777" w:rsidTr="00D345FA">
        <w:trPr>
          <w:trHeight w:val="1417"/>
          <w:jc w:val="center"/>
        </w:trPr>
        <w:tc>
          <w:tcPr>
            <w:tcW w:w="667" w:type="dxa"/>
            <w:vAlign w:val="center"/>
          </w:tcPr>
          <w:p w14:paraId="4C1D8E32" w14:textId="46E66A71" w:rsidR="000622BA" w:rsidRPr="00F54DD3" w:rsidRDefault="000622BA" w:rsidP="00D345FA">
            <w:pPr>
              <w:rPr>
                <w:rFonts w:cstheme="minorHAnsi"/>
                <w:sz w:val="22"/>
                <w:szCs w:val="22"/>
              </w:rPr>
            </w:pPr>
            <w:r w:rsidRPr="00F54DD3">
              <w:rPr>
                <w:rFonts w:cstheme="minorHAnsi"/>
                <w:sz w:val="22"/>
                <w:szCs w:val="22"/>
              </w:rPr>
              <w:t>EB</w:t>
            </w:r>
            <w:r w:rsidR="00585250">
              <w:rPr>
                <w:rFonts w:cstheme="minorHAnsi"/>
                <w:sz w:val="22"/>
                <w:szCs w:val="22"/>
              </w:rPr>
              <w:t>13</w:t>
            </w:r>
          </w:p>
        </w:tc>
        <w:tc>
          <w:tcPr>
            <w:tcW w:w="2302" w:type="dxa"/>
            <w:vAlign w:val="center"/>
          </w:tcPr>
          <w:p w14:paraId="24E50396" w14:textId="012A3E5A" w:rsidR="000622BA" w:rsidRPr="00F54DD3" w:rsidRDefault="000622BA" w:rsidP="00D345FA">
            <w:r>
              <w:t xml:space="preserve">En quoi </w:t>
            </w:r>
            <w:r w:rsidR="00190BBF">
              <w:t>l’entente constitue-t</w:t>
            </w:r>
            <w:r>
              <w:t xml:space="preserve">-elle </w:t>
            </w:r>
            <w:r w:rsidR="00190BBF">
              <w:t>une</w:t>
            </w:r>
            <w:r>
              <w:t xml:space="preserve"> défaillance de marché ?</w:t>
            </w:r>
          </w:p>
        </w:tc>
        <w:tc>
          <w:tcPr>
            <w:tcW w:w="3644" w:type="dxa"/>
          </w:tcPr>
          <w:p w14:paraId="00C748CB" w14:textId="77777777" w:rsidR="000622BA" w:rsidRPr="008029BD" w:rsidRDefault="000622BA" w:rsidP="00D345FA"/>
        </w:tc>
        <w:tc>
          <w:tcPr>
            <w:tcW w:w="3581" w:type="dxa"/>
          </w:tcPr>
          <w:p w14:paraId="7840492B" w14:textId="77777777" w:rsidR="000622BA" w:rsidRPr="003F1B75" w:rsidRDefault="000622BA" w:rsidP="00D345FA"/>
        </w:tc>
      </w:tr>
      <w:tr w:rsidR="000622BA" w14:paraId="0D725FA8" w14:textId="77777777" w:rsidTr="00D345FA">
        <w:trPr>
          <w:trHeight w:val="1279"/>
          <w:jc w:val="center"/>
        </w:trPr>
        <w:tc>
          <w:tcPr>
            <w:tcW w:w="667" w:type="dxa"/>
            <w:vAlign w:val="center"/>
          </w:tcPr>
          <w:p w14:paraId="288F5A53" w14:textId="1322F754" w:rsidR="000622BA" w:rsidRPr="00F54DD3" w:rsidRDefault="000622BA" w:rsidP="00D345FA">
            <w:pPr>
              <w:rPr>
                <w:rFonts w:cstheme="minorHAnsi"/>
                <w:sz w:val="22"/>
                <w:szCs w:val="22"/>
              </w:rPr>
            </w:pPr>
            <w:r w:rsidRPr="00F54DD3">
              <w:rPr>
                <w:rFonts w:cstheme="minorHAnsi"/>
                <w:sz w:val="22"/>
                <w:szCs w:val="22"/>
              </w:rPr>
              <w:lastRenderedPageBreak/>
              <w:t>EB</w:t>
            </w:r>
            <w:r w:rsidR="00585250">
              <w:rPr>
                <w:rFonts w:cstheme="minorHAnsi"/>
                <w:sz w:val="22"/>
                <w:szCs w:val="22"/>
              </w:rPr>
              <w:t>14</w:t>
            </w:r>
          </w:p>
        </w:tc>
        <w:tc>
          <w:tcPr>
            <w:tcW w:w="2302" w:type="dxa"/>
            <w:vAlign w:val="center"/>
          </w:tcPr>
          <w:p w14:paraId="1E88F912" w14:textId="5C2CC894" w:rsidR="000622BA" w:rsidRPr="00F54DD3" w:rsidRDefault="000622BA" w:rsidP="00D345FA">
            <w:r>
              <w:t xml:space="preserve">Que peut faire l’État pour </w:t>
            </w:r>
            <w:r w:rsidR="00190BBF">
              <w:t>résoudre le problème de concurrence imparfaite</w:t>
            </w:r>
            <w:r>
              <w:t xml:space="preserve"> ? </w:t>
            </w:r>
          </w:p>
        </w:tc>
        <w:tc>
          <w:tcPr>
            <w:tcW w:w="3644" w:type="dxa"/>
          </w:tcPr>
          <w:p w14:paraId="07C7F5FE" w14:textId="77777777" w:rsidR="000622BA" w:rsidRPr="008029BD" w:rsidRDefault="000622BA" w:rsidP="00D345FA"/>
        </w:tc>
        <w:tc>
          <w:tcPr>
            <w:tcW w:w="3581" w:type="dxa"/>
          </w:tcPr>
          <w:p w14:paraId="1D34CB92" w14:textId="77777777" w:rsidR="000622BA" w:rsidRPr="008029BD" w:rsidRDefault="000622BA" w:rsidP="00D345FA">
            <w:r>
              <w:t xml:space="preserve"> </w:t>
            </w:r>
          </w:p>
        </w:tc>
      </w:tr>
    </w:tbl>
    <w:p w14:paraId="38C14318" w14:textId="77777777" w:rsidR="00C975FB" w:rsidRDefault="00C975FB" w:rsidP="00F03E2B">
      <w:pPr>
        <w:rPr>
          <w:rFonts w:asciiTheme="majorHAnsi" w:eastAsiaTheme="majorEastAsia" w:hAnsiTheme="majorHAnsi" w:cstheme="majorBidi"/>
          <w:color w:val="2F5496" w:themeColor="accent1" w:themeShade="BF"/>
          <w:sz w:val="26"/>
          <w:szCs w:val="26"/>
        </w:rPr>
      </w:pPr>
    </w:p>
    <w:p w14:paraId="06BEBE1B" w14:textId="01C84C3E" w:rsidR="00491038" w:rsidRPr="00F87ED6" w:rsidRDefault="000622BA" w:rsidP="00F87ED6">
      <w:pPr>
        <w:pStyle w:val="Sous-titre"/>
        <w:rPr>
          <w:rFonts w:eastAsiaTheme="majorEastAsia"/>
        </w:rPr>
      </w:pPr>
      <w:r>
        <w:rPr>
          <w:rFonts w:eastAsiaTheme="majorEastAsia"/>
        </w:rPr>
        <w:t>mini application</w:t>
      </w:r>
    </w:p>
    <w:p w14:paraId="5E8FC32F" w14:textId="15EFBC61" w:rsidR="00F03E2B" w:rsidRDefault="00F03E2B" w:rsidP="00700F3D">
      <w:pPr>
        <w:pStyle w:val="Titre4"/>
        <w:rPr>
          <w:rFonts w:asciiTheme="majorHAnsi" w:eastAsiaTheme="majorEastAsia" w:hAnsiTheme="majorHAnsi" w:cstheme="majorBidi"/>
          <w:sz w:val="26"/>
          <w:szCs w:val="26"/>
        </w:rPr>
      </w:pPr>
      <w:r>
        <w:t>Le cartel du jambon démantelé</w:t>
      </w:r>
      <w:r w:rsidR="00700F3D">
        <w:t xml:space="preserve"> -</w:t>
      </w:r>
      <w:r>
        <w:t xml:space="preserve"> 16 juillet 2020</w:t>
      </w:r>
    </w:p>
    <w:p w14:paraId="4C3FD6D0" w14:textId="291AA411" w:rsidR="00F03E2B" w:rsidRDefault="000E0DD3" w:rsidP="00F03E2B">
      <w:r>
        <w:rPr>
          <w:noProof/>
        </w:rPr>
        <mc:AlternateContent>
          <mc:Choice Requires="wps">
            <w:drawing>
              <wp:anchor distT="0" distB="0" distL="114300" distR="114300" simplePos="0" relativeHeight="251640832" behindDoc="0" locked="0" layoutInCell="1" allowOverlap="1" wp14:anchorId="50F645B8" wp14:editId="2B0365CA">
                <wp:simplePos x="0" y="0"/>
                <wp:positionH relativeFrom="column">
                  <wp:posOffset>4885055</wp:posOffset>
                </wp:positionH>
                <wp:positionV relativeFrom="paragraph">
                  <wp:posOffset>17381</wp:posOffset>
                </wp:positionV>
                <wp:extent cx="1318260" cy="1211580"/>
                <wp:effectExtent l="0" t="0" r="15240" b="7620"/>
                <wp:wrapSquare wrapText="bothSides"/>
                <wp:docPr id="300775096"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8260" cy="121158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45B7D1D8" w14:textId="5F122EF4" w:rsidR="008A6C54" w:rsidRDefault="008A6C54" w:rsidP="008A6C54">
                            <w:pPr>
                              <w:ind w:left="142"/>
                              <w:rPr>
                                <w:i/>
                                <w:iCs/>
                              </w:rPr>
                            </w:pPr>
                            <w:r>
                              <w:rPr>
                                <w:i/>
                                <w:iCs/>
                              </w:rPr>
                              <w:t>Pour aller plus loin :</w:t>
                            </w:r>
                            <w:r w:rsidR="008F2C8B">
                              <w:rPr>
                                <w:i/>
                                <w:iCs/>
                              </w:rPr>
                              <w:t xml:space="preserve"> entente et </w:t>
                            </w:r>
                            <w:r w:rsidR="000E0DD3">
                              <w:rPr>
                                <w:i/>
                                <w:iCs/>
                              </w:rPr>
                              <w:t>cartel :</w:t>
                            </w:r>
                            <w:r>
                              <w:rPr>
                                <w:i/>
                                <w:iCs/>
                              </w:rPr>
                              <w:t xml:space="preserve">  </w:t>
                            </w:r>
                          </w:p>
                          <w:p w14:paraId="2C15890E" w14:textId="7FBDB171" w:rsidR="008F2C8B" w:rsidRPr="000E0DD3" w:rsidRDefault="00000000" w:rsidP="008A6C54">
                            <w:pPr>
                              <w:ind w:left="142"/>
                              <w:rPr>
                                <w:i/>
                                <w:iCs/>
                                <w:sz w:val="10"/>
                                <w:szCs w:val="10"/>
                              </w:rPr>
                            </w:pPr>
                            <w:hyperlink r:id="rId28" w:anchor="/v/64a7cbe4a0624" w:history="1">
                              <w:r w:rsidR="000E0DD3" w:rsidRPr="001F7921">
                                <w:rPr>
                                  <w:rStyle w:val="Lienhypertexte"/>
                                  <w:i/>
                                  <w:iCs/>
                                  <w:sz w:val="10"/>
                                  <w:szCs w:val="10"/>
                                </w:rPr>
                                <w:t>https://ladigitale.dev/digiview/#/v/64a7cbe4a0624</w:t>
                              </w:r>
                            </w:hyperlink>
                          </w:p>
                          <w:p w14:paraId="11F1DF53" w14:textId="3F49206B" w:rsidR="008A6C54" w:rsidRDefault="008A6C54" w:rsidP="008A6C54">
                            <w:pPr>
                              <w:ind w:left="142"/>
                              <w:rPr>
                                <w:i/>
                                <w:iCs/>
                              </w:rPr>
                            </w:pPr>
                            <w:r>
                              <w:rPr>
                                <w:noProof/>
                              </w:rPr>
                              <w:drawing>
                                <wp:inline distT="0" distB="0" distL="0" distR="0" wp14:anchorId="4BA87D72" wp14:editId="19E155DC">
                                  <wp:extent cx="422978" cy="410252"/>
                                  <wp:effectExtent l="0" t="0" r="0" b="0"/>
                                  <wp:docPr id="1320499876" name="Image 132049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rPr>
                              <w:t xml:space="preserve"> </w:t>
                            </w:r>
                            <w:r w:rsidR="000E0DD3">
                              <w:rPr>
                                <w:i/>
                                <w:iCs/>
                                <w:noProof/>
                              </w:rPr>
                              <w:drawing>
                                <wp:inline distT="0" distB="0" distL="0" distR="0" wp14:anchorId="736D6F73" wp14:editId="13E1E731">
                                  <wp:extent cx="529619" cy="529619"/>
                                  <wp:effectExtent l="0" t="0" r="3810" b="3810"/>
                                  <wp:docPr id="1477928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8121" name="Image 1477928121"/>
                                          <pic:cNvPicPr/>
                                        </pic:nvPicPr>
                                        <pic:blipFill>
                                          <a:blip r:embed="rId29">
                                            <a:extLst>
                                              <a:ext uri="{28A0092B-C50C-407E-A947-70E740481C1C}">
                                                <a14:useLocalDpi xmlns:a14="http://schemas.microsoft.com/office/drawing/2010/main" val="0"/>
                                              </a:ext>
                                            </a:extLst>
                                          </a:blip>
                                          <a:stretch>
                                            <a:fillRect/>
                                          </a:stretch>
                                        </pic:blipFill>
                                        <pic:spPr>
                                          <a:xfrm>
                                            <a:off x="0" y="0"/>
                                            <a:ext cx="535679" cy="535679"/>
                                          </a:xfrm>
                                          <a:prstGeom prst="rect">
                                            <a:avLst/>
                                          </a:prstGeom>
                                        </pic:spPr>
                                      </pic:pic>
                                    </a:graphicData>
                                  </a:graphic>
                                </wp:inline>
                              </w:drawing>
                            </w:r>
                          </w:p>
                          <w:p w14:paraId="071123EF" w14:textId="77777777" w:rsidR="008A6C54" w:rsidRPr="000E70C7" w:rsidRDefault="008A6C54" w:rsidP="008A6C54">
                            <w:pPr>
                              <w:rPr>
                                <w:sz w:val="15"/>
                                <w:szCs w:val="15"/>
                              </w:rPr>
                            </w:pPr>
                          </w:p>
                          <w:p w14:paraId="379C44D1" w14:textId="77777777" w:rsidR="008A6C54" w:rsidRDefault="008A6C54" w:rsidP="008A6C54">
                            <w:pPr>
                              <w:ind w:left="142"/>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645B8" id="_x0000_s1041" type="#_x0000_t202" style="position:absolute;margin-left:384.65pt;margin-top:1.35pt;width:103.8pt;height:9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" fillcolor="white [3201]" strokecolor="#4472c4 [3204]" strokeweight="1pt">
                <v:path arrowok="t"/>
                <v:textbox>
                  <w:txbxContent>
                    <w:p w14:paraId="45B7D1D8" w14:textId="5F122EF4" w:rsidR="008A6C54" w:rsidRDefault="008A6C54" w:rsidP="008A6C54">
                      <w:pPr>
                        <w:ind w:left="142"/>
                        <w:rPr>
                          <w:i/>
                          <w:iCs/>
                        </w:rPr>
                      </w:pPr>
                      <w:r>
                        <w:rPr>
                          <w:i/>
                          <w:iCs/>
                        </w:rPr>
                        <w:t>Pour aller plus loin :</w:t>
                      </w:r>
                      <w:r w:rsidR="008F2C8B">
                        <w:rPr>
                          <w:i/>
                          <w:iCs/>
                        </w:rPr>
                        <w:t xml:space="preserve"> entente et </w:t>
                      </w:r>
                      <w:r w:rsidR="000E0DD3">
                        <w:rPr>
                          <w:i/>
                          <w:iCs/>
                        </w:rPr>
                        <w:t>cartel :</w:t>
                      </w:r>
                      <w:r>
                        <w:rPr>
                          <w:i/>
                          <w:iCs/>
                        </w:rPr>
                        <w:t xml:space="preserve">  </w:t>
                      </w:r>
                    </w:p>
                    <w:p w14:paraId="2C15890E" w14:textId="7FBDB171" w:rsidR="008F2C8B" w:rsidRPr="000E0DD3" w:rsidRDefault="00000000" w:rsidP="008A6C54">
                      <w:pPr>
                        <w:ind w:left="142"/>
                        <w:rPr>
                          <w:i/>
                          <w:iCs/>
                          <w:sz w:val="10"/>
                          <w:szCs w:val="10"/>
                        </w:rPr>
                      </w:pPr>
                      <w:hyperlink r:id="rId30" w:anchor="/v/64a7cbe4a0624" w:history="1">
                        <w:r w:rsidR="000E0DD3" w:rsidRPr="001F7921">
                          <w:rPr>
                            <w:rStyle w:val="Lienhypertexte"/>
                            <w:i/>
                            <w:iCs/>
                            <w:sz w:val="10"/>
                            <w:szCs w:val="10"/>
                          </w:rPr>
                          <w:t>https://ladigitale.dev/digiview/#/v/64a7cbe4a0624</w:t>
                        </w:r>
                      </w:hyperlink>
                    </w:p>
                    <w:p w14:paraId="11F1DF53" w14:textId="3F49206B" w:rsidR="008A6C54" w:rsidRDefault="008A6C54" w:rsidP="008A6C54">
                      <w:pPr>
                        <w:ind w:left="142"/>
                        <w:rPr>
                          <w:i/>
                          <w:iCs/>
                        </w:rPr>
                      </w:pPr>
                      <w:r>
                        <w:rPr>
                          <w:noProof/>
                        </w:rPr>
                        <w:drawing>
                          <wp:inline distT="0" distB="0" distL="0" distR="0" wp14:anchorId="4BA87D72" wp14:editId="19E155DC">
                            <wp:extent cx="422978" cy="410252"/>
                            <wp:effectExtent l="0" t="0" r="0" b="0"/>
                            <wp:docPr id="1320499876" name="Image 132049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rPr>
                        <w:t xml:space="preserve"> </w:t>
                      </w:r>
                      <w:r w:rsidR="000E0DD3">
                        <w:rPr>
                          <w:i/>
                          <w:iCs/>
                          <w:noProof/>
                        </w:rPr>
                        <w:drawing>
                          <wp:inline distT="0" distB="0" distL="0" distR="0" wp14:anchorId="736D6F73" wp14:editId="13E1E731">
                            <wp:extent cx="529619" cy="529619"/>
                            <wp:effectExtent l="0" t="0" r="3810" b="3810"/>
                            <wp:docPr id="1477928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8121" name="Image 1477928121"/>
                                    <pic:cNvPicPr/>
                                  </pic:nvPicPr>
                                  <pic:blipFill>
                                    <a:blip r:embed="rId29">
                                      <a:extLst>
                                        <a:ext uri="{28A0092B-C50C-407E-A947-70E740481C1C}">
                                          <a14:useLocalDpi xmlns:a14="http://schemas.microsoft.com/office/drawing/2010/main" val="0"/>
                                        </a:ext>
                                      </a:extLst>
                                    </a:blip>
                                    <a:stretch>
                                      <a:fillRect/>
                                    </a:stretch>
                                  </pic:blipFill>
                                  <pic:spPr>
                                    <a:xfrm>
                                      <a:off x="0" y="0"/>
                                      <a:ext cx="535679" cy="535679"/>
                                    </a:xfrm>
                                    <a:prstGeom prst="rect">
                                      <a:avLst/>
                                    </a:prstGeom>
                                  </pic:spPr>
                                </pic:pic>
                              </a:graphicData>
                            </a:graphic>
                          </wp:inline>
                        </w:drawing>
                      </w:r>
                    </w:p>
                    <w:p w14:paraId="071123EF" w14:textId="77777777" w:rsidR="008A6C54" w:rsidRPr="000E70C7" w:rsidRDefault="008A6C54" w:rsidP="008A6C54">
                      <w:pPr>
                        <w:rPr>
                          <w:sz w:val="15"/>
                          <w:szCs w:val="15"/>
                        </w:rPr>
                      </w:pPr>
                    </w:p>
                    <w:p w14:paraId="379C44D1" w14:textId="77777777" w:rsidR="008A6C54" w:rsidRDefault="008A6C54" w:rsidP="008A6C54">
                      <w:pPr>
                        <w:ind w:left="142"/>
                        <w:jc w:val="center"/>
                      </w:pPr>
                    </w:p>
                  </w:txbxContent>
                </v:textbox>
                <w10:wrap type="square"/>
              </v:shape>
            </w:pict>
          </mc:Fallback>
        </mc:AlternateContent>
      </w:r>
      <w:hyperlink r:id="rId31" w:history="1">
        <w:r w:rsidR="00F03E2B" w:rsidRPr="00AE7333">
          <w:rPr>
            <w:rStyle w:val="Lienhypertexte"/>
          </w:rPr>
          <w:t>https://www.youtube.com/watch?v=oGwCcVIJ5_8&amp;ab_channel=RTL-Toujoursavecvous%21</w:t>
        </w:r>
      </w:hyperlink>
    </w:p>
    <w:p w14:paraId="4820C340" w14:textId="13ED965A" w:rsidR="00F03E2B" w:rsidRDefault="00F03E2B" w:rsidP="00F03E2B"/>
    <w:p w14:paraId="2BEF585A" w14:textId="61D45F7A" w:rsidR="00F03E2B" w:rsidRDefault="00F03E2B" w:rsidP="00C975FB">
      <w:pPr>
        <w:pStyle w:val="Paragraphedeliste"/>
        <w:numPr>
          <w:ilvl w:val="0"/>
          <w:numId w:val="9"/>
        </w:numPr>
        <w:spacing w:line="240" w:lineRule="auto"/>
        <w:ind w:left="709" w:hanging="643"/>
      </w:pPr>
      <w:r>
        <w:t>Montrez que l’action des producteurs de charcuterie vise à contourner les règles de la concurrence</w:t>
      </w:r>
      <w:r w:rsidR="001F7921">
        <w:t>.</w:t>
      </w:r>
    </w:p>
    <w:p w14:paraId="181D2FF7" w14:textId="56E98EA5" w:rsidR="00F03E2B" w:rsidRDefault="00F03E2B" w:rsidP="00C975FB">
      <w:pPr>
        <w:pStyle w:val="Paragraphedeliste"/>
        <w:numPr>
          <w:ilvl w:val="0"/>
          <w:numId w:val="9"/>
        </w:numPr>
        <w:spacing w:line="240" w:lineRule="auto"/>
        <w:ind w:left="709" w:hanging="643"/>
      </w:pPr>
      <w:r>
        <w:t>Expliquez en quoi un abus de position dominante est néfaste pour le marché et pour les consommateurs</w:t>
      </w:r>
      <w:r w:rsidR="001F7921">
        <w:t>.</w:t>
      </w:r>
    </w:p>
    <w:p w14:paraId="166189D6" w14:textId="4293B32F" w:rsidR="00F87ED6" w:rsidRDefault="00F03E2B" w:rsidP="00C975FB">
      <w:pPr>
        <w:pStyle w:val="Paragraphedeliste"/>
        <w:numPr>
          <w:ilvl w:val="0"/>
          <w:numId w:val="9"/>
        </w:numPr>
        <w:spacing w:line="240" w:lineRule="auto"/>
        <w:ind w:left="709" w:hanging="643"/>
      </w:pPr>
      <w:r>
        <w:t>Identifiez les moyens, pour l’</w:t>
      </w:r>
      <w:r w:rsidR="006A3CC7">
        <w:t>É</w:t>
      </w:r>
      <w:r>
        <w:t>tat, de résoudre cette défaillance de marché</w:t>
      </w:r>
      <w:r w:rsidR="001F7921">
        <w:t>.</w:t>
      </w:r>
    </w:p>
    <w:p w14:paraId="5C4AE604" w14:textId="77777777" w:rsidR="00AC69BB" w:rsidRDefault="00AC69BB" w:rsidP="00AC69BB">
      <w:pPr>
        <w:spacing w:line="240" w:lineRule="auto"/>
      </w:pPr>
    </w:p>
    <w:p w14:paraId="004A2941" w14:textId="40DF392D" w:rsidR="0081289C" w:rsidRDefault="001F7921" w:rsidP="00762D8A">
      <w:pPr>
        <w:spacing w:before="200" w:after="200"/>
      </w:pPr>
      <w:r>
        <w:br w:type="page"/>
      </w:r>
    </w:p>
    <w:p w14:paraId="3784EF2A" w14:textId="63207E1D" w:rsidR="0081289C" w:rsidRDefault="0081289C" w:rsidP="0081289C">
      <w:pPr>
        <w:pStyle w:val="Sous-titre"/>
      </w:pPr>
      <w:r>
        <w:lastRenderedPageBreak/>
        <w:t>II– les defaillances de l’État</w:t>
      </w:r>
    </w:p>
    <w:p w14:paraId="4E5561A1" w14:textId="77777777" w:rsidR="00AC69BB" w:rsidRDefault="00AC69BB" w:rsidP="00AC69BB">
      <w:pPr>
        <w:spacing w:line="240" w:lineRule="auto"/>
      </w:pPr>
    </w:p>
    <w:p w14:paraId="1965F98D" w14:textId="5129EE3A" w:rsidR="00F03E2B" w:rsidRDefault="005D5C87" w:rsidP="005D5C87">
      <w:pPr>
        <w:pStyle w:val="Titre1"/>
      </w:pPr>
      <w:r>
        <w:t xml:space="preserve">Activite </w:t>
      </w:r>
      <w:r w:rsidR="0081289C">
        <w:t>1</w:t>
      </w:r>
      <w:r>
        <w:t xml:space="preserve"> – Les défaillances de l’Etat</w:t>
      </w:r>
    </w:p>
    <w:p w14:paraId="78234CFE" w14:textId="2172C577" w:rsidR="00F03E2B" w:rsidRDefault="00F03E2B" w:rsidP="00DB790D"/>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8D7D95" w14:paraId="741E0CD5" w14:textId="77777777" w:rsidTr="006B030D">
        <w:tc>
          <w:tcPr>
            <w:tcW w:w="2410" w:type="dxa"/>
            <w:shd w:val="clear" w:color="auto" w:fill="E3F1FF"/>
            <w:vAlign w:val="center"/>
          </w:tcPr>
          <w:p w14:paraId="7D4DA401" w14:textId="77777777" w:rsidR="008D7D95" w:rsidRPr="0076454F" w:rsidRDefault="008D7D95" w:rsidP="00D345FA">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2699C4C2" w14:textId="27059335" w:rsidR="008D7D95" w:rsidRPr="00AC69BB" w:rsidRDefault="00982827" w:rsidP="00D345FA">
            <w:pPr>
              <w:jc w:val="both"/>
            </w:pPr>
            <w:r w:rsidRPr="00AC69BB">
              <w:t>Les défaillances de l’État</w:t>
            </w:r>
          </w:p>
        </w:tc>
      </w:tr>
      <w:tr w:rsidR="008D7D95" w14:paraId="394A7034" w14:textId="77777777" w:rsidTr="006B030D">
        <w:tc>
          <w:tcPr>
            <w:tcW w:w="2410" w:type="dxa"/>
            <w:shd w:val="clear" w:color="auto" w:fill="E3F1FF"/>
            <w:vAlign w:val="center"/>
          </w:tcPr>
          <w:p w14:paraId="3FDF36B9" w14:textId="77777777" w:rsidR="008D7D95" w:rsidRPr="0076454F" w:rsidRDefault="008D7D95" w:rsidP="00D345FA">
            <w:pPr>
              <w:spacing w:line="276" w:lineRule="auto"/>
              <w:rPr>
                <w:rFonts w:cstheme="minorHAnsi"/>
                <w:b/>
                <w:bCs/>
                <w:color w:val="4472C4" w:themeColor="accent1"/>
                <w:sz w:val="22"/>
                <w:szCs w:val="22"/>
              </w:rPr>
            </w:pPr>
            <w:r w:rsidRPr="00E41753">
              <w:rPr>
                <w:rFonts w:cstheme="minorHAnsi"/>
                <w:b/>
                <w:bCs/>
                <w:sz w:val="22"/>
                <w:szCs w:val="22"/>
              </w:rPr>
              <w:t xml:space="preserve">Capacité travaillée :  </w:t>
            </w:r>
          </w:p>
        </w:tc>
        <w:tc>
          <w:tcPr>
            <w:tcW w:w="7371" w:type="dxa"/>
            <w:shd w:val="clear" w:color="auto" w:fill="E3F1FF"/>
          </w:tcPr>
          <w:p w14:paraId="71432E0C" w14:textId="226A4315" w:rsidR="008D7D95" w:rsidRPr="00AC69BB" w:rsidRDefault="004860AB" w:rsidP="00982827">
            <w:pPr>
              <w:jc w:val="both"/>
            </w:pPr>
            <w:r w:rsidRPr="00AC69BB">
              <w:t>Citer des situations ou on peut parler de défaillances de l’État</w:t>
            </w:r>
          </w:p>
        </w:tc>
      </w:tr>
      <w:tr w:rsidR="006B030D" w14:paraId="4C2B7216" w14:textId="77777777" w:rsidTr="006B030D">
        <w:tc>
          <w:tcPr>
            <w:tcW w:w="2410" w:type="dxa"/>
            <w:shd w:val="clear" w:color="auto" w:fill="E3F1FF"/>
            <w:vAlign w:val="center"/>
          </w:tcPr>
          <w:p w14:paraId="70DBF576" w14:textId="2F36A0B0" w:rsidR="006B030D" w:rsidRDefault="006B030D" w:rsidP="006B030D">
            <w:pPr>
              <w:rPr>
                <w:rFonts w:cstheme="minorHAnsi"/>
                <w:b/>
                <w:bCs/>
                <w:sz w:val="22"/>
                <w:szCs w:val="22"/>
              </w:rPr>
            </w:pPr>
            <w:r>
              <w:rPr>
                <w:rFonts w:cstheme="minorHAnsi"/>
                <w:b/>
                <w:bCs/>
                <w:sz w:val="22"/>
                <w:szCs w:val="22"/>
              </w:rPr>
              <w:t xml:space="preserve">Objectif disciplinaire : </w:t>
            </w:r>
          </w:p>
        </w:tc>
        <w:tc>
          <w:tcPr>
            <w:tcW w:w="7371" w:type="dxa"/>
            <w:shd w:val="clear" w:color="auto" w:fill="E3F1FF"/>
            <w:vAlign w:val="center"/>
          </w:tcPr>
          <w:p w14:paraId="41649EC3" w14:textId="062325F5" w:rsidR="006B030D" w:rsidRPr="00AC69BB" w:rsidRDefault="006B030D" w:rsidP="006B030D">
            <w:r>
              <w:t>Définir un concept économique</w:t>
            </w:r>
          </w:p>
        </w:tc>
      </w:tr>
      <w:tr w:rsidR="00CF0609" w14:paraId="1F577653" w14:textId="77777777" w:rsidTr="006B030D">
        <w:tc>
          <w:tcPr>
            <w:tcW w:w="2410" w:type="dxa"/>
            <w:shd w:val="clear" w:color="auto" w:fill="E3F1FF"/>
            <w:vAlign w:val="center"/>
          </w:tcPr>
          <w:p w14:paraId="467CF528" w14:textId="1A8060F2" w:rsidR="00CF0609" w:rsidRDefault="00CF0609" w:rsidP="00CF0609">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42D5CE48" w14:textId="0CC36239" w:rsidR="00CF0609" w:rsidRPr="00AC69BB" w:rsidRDefault="00CF0609" w:rsidP="00CF0609">
            <w:r w:rsidRPr="0090727C">
              <w:t>Rechercher, sélectionner, exploiter et interpréter l’information</w:t>
            </w:r>
          </w:p>
        </w:tc>
      </w:tr>
    </w:tbl>
    <w:p w14:paraId="5812C179" w14:textId="06331A22" w:rsidR="0079511E" w:rsidRDefault="0079511E" w:rsidP="00DB790D"/>
    <w:p w14:paraId="0D2738CF" w14:textId="20A3CF1D" w:rsidR="0079511E" w:rsidRDefault="00CF0609" w:rsidP="0079511E">
      <w:pPr>
        <w:pStyle w:val="Titre4"/>
      </w:pPr>
      <w:r>
        <w:rPr>
          <w:noProof/>
        </w:rPr>
        <w:drawing>
          <wp:anchor distT="0" distB="0" distL="114300" distR="114300" simplePos="0" relativeHeight="251678720" behindDoc="0" locked="0" layoutInCell="1" allowOverlap="1" wp14:anchorId="182F831B" wp14:editId="0B4266CA">
            <wp:simplePos x="0" y="0"/>
            <wp:positionH relativeFrom="column">
              <wp:posOffset>5496246</wp:posOffset>
            </wp:positionH>
            <wp:positionV relativeFrom="paragraph">
              <wp:posOffset>41275</wp:posOffset>
            </wp:positionV>
            <wp:extent cx="669290" cy="669290"/>
            <wp:effectExtent l="0" t="0" r="3810" b="3810"/>
            <wp:wrapSquare wrapText="bothSides"/>
            <wp:docPr id="21405524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52479" name="Image 214055247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r w:rsidR="0079511E">
        <w:t xml:space="preserve">Document </w:t>
      </w:r>
      <w:r w:rsidR="00E21135">
        <w:t>9</w:t>
      </w:r>
      <w:r w:rsidR="0079511E">
        <w:t xml:space="preserve"> </w:t>
      </w:r>
      <w:r w:rsidR="00D345FA">
        <w:t>–</w:t>
      </w:r>
      <w:r w:rsidR="0079511E">
        <w:t xml:space="preserve"> </w:t>
      </w:r>
      <w:r w:rsidR="00D345FA">
        <w:t xml:space="preserve">L’affaire du siècle – video du 18 decembre 2018 </w:t>
      </w:r>
    </w:p>
    <w:p w14:paraId="0A754C40" w14:textId="4B88D0A9" w:rsidR="0079511E" w:rsidRDefault="00000000" w:rsidP="00DB790D">
      <w:hyperlink r:id="rId33" w:anchor="/v/64a6be5d35f71" w:history="1">
        <w:r w:rsidR="0079511E" w:rsidRPr="00E26B16">
          <w:rPr>
            <w:rStyle w:val="Lienhypertexte"/>
          </w:rPr>
          <w:t>https://ladigitale.dev/digiview/#/v/64a6be5d35f71</w:t>
        </w:r>
      </w:hyperlink>
    </w:p>
    <w:p w14:paraId="433AB35F" w14:textId="71D4C280" w:rsidR="0079511E" w:rsidRDefault="00CF0609" w:rsidP="00CF0609">
      <w:pPr>
        <w:jc w:val="right"/>
      </w:pPr>
      <w:r>
        <w:t xml:space="preserve">Source : </w:t>
      </w:r>
      <w:proofErr w:type="spellStart"/>
      <w:r>
        <w:t>youtube</w:t>
      </w:r>
      <w:proofErr w:type="spellEnd"/>
    </w:p>
    <w:p w14:paraId="29611901" w14:textId="3B76769B" w:rsidR="008D7D95" w:rsidRDefault="00CF0609" w:rsidP="004860AB">
      <w:pPr>
        <w:pStyle w:val="Titre4"/>
      </w:pPr>
      <w:r>
        <w:rPr>
          <w:noProof/>
        </w:rPr>
        <w:drawing>
          <wp:anchor distT="0" distB="0" distL="114300" distR="114300" simplePos="0" relativeHeight="251679744" behindDoc="0" locked="0" layoutInCell="1" allowOverlap="1" wp14:anchorId="2251D79A" wp14:editId="5E660373">
            <wp:simplePos x="0" y="0"/>
            <wp:positionH relativeFrom="column">
              <wp:posOffset>5522197</wp:posOffset>
            </wp:positionH>
            <wp:positionV relativeFrom="paragraph">
              <wp:posOffset>155575</wp:posOffset>
            </wp:positionV>
            <wp:extent cx="690880" cy="690880"/>
            <wp:effectExtent l="0" t="0" r="0" b="0"/>
            <wp:wrapSquare wrapText="bothSides"/>
            <wp:docPr id="18281576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57692" name="Image 182815769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0880" cy="690880"/>
                    </a:xfrm>
                    <a:prstGeom prst="rect">
                      <a:avLst/>
                    </a:prstGeom>
                  </pic:spPr>
                </pic:pic>
              </a:graphicData>
            </a:graphic>
            <wp14:sizeRelH relativeFrom="page">
              <wp14:pctWidth>0</wp14:pctWidth>
            </wp14:sizeRelH>
            <wp14:sizeRelV relativeFrom="page">
              <wp14:pctHeight>0</wp14:pctHeight>
            </wp14:sizeRelV>
          </wp:anchor>
        </w:drawing>
      </w:r>
      <w:r w:rsidR="004860AB">
        <w:t xml:space="preserve">Document </w:t>
      </w:r>
      <w:r w:rsidR="00E21135">
        <w:t>10</w:t>
      </w:r>
      <w:r w:rsidR="004860AB">
        <w:t xml:space="preserve"> </w:t>
      </w:r>
      <w:r w:rsidR="00C95AB8">
        <w:t>–</w:t>
      </w:r>
      <w:r w:rsidR="004860AB">
        <w:t xml:space="preserve"> </w:t>
      </w:r>
      <w:r w:rsidR="00C95AB8">
        <w:t xml:space="preserve">l’affaire du siècle - </w:t>
      </w:r>
      <w:r w:rsidR="007A3E84">
        <w:t>Que va changer la décision de l’Affaire du Siècle ?</w:t>
      </w:r>
    </w:p>
    <w:p w14:paraId="534E079E" w14:textId="0D6FCDEA" w:rsidR="00AC69BB" w:rsidRDefault="00000000" w:rsidP="00DB790D">
      <w:hyperlink r:id="rId35" w:anchor="/v/64a7d2137cf21" w:history="1">
        <w:r w:rsidR="00AC69BB" w:rsidRPr="003A5B12">
          <w:rPr>
            <w:rStyle w:val="Lienhypertexte"/>
          </w:rPr>
          <w:t>https://ladigitale.dev/digiview/#/v/64a7d2137cf21</w:t>
        </w:r>
      </w:hyperlink>
    </w:p>
    <w:p w14:paraId="6E6D6DDF" w14:textId="42A868FA" w:rsidR="00D345FA" w:rsidRDefault="00AC69BB" w:rsidP="00CF0609">
      <w:pPr>
        <w:jc w:val="right"/>
      </w:pPr>
      <w:r>
        <w:t xml:space="preserve"> </w:t>
      </w:r>
      <w:r w:rsidR="00CF0609">
        <w:t xml:space="preserve">Source : </w:t>
      </w:r>
      <w:proofErr w:type="spellStart"/>
      <w:r w:rsidR="00CF0609">
        <w:t>youtube</w:t>
      </w:r>
      <w:proofErr w:type="spellEnd"/>
    </w:p>
    <w:p w14:paraId="49D017CB" w14:textId="49F6B900" w:rsidR="000622BA" w:rsidRDefault="000622BA" w:rsidP="00D57BAE"/>
    <w:p w14:paraId="57B42BBA" w14:textId="3A8868EE" w:rsidR="00E36E40" w:rsidRDefault="00E36E40" w:rsidP="00E36E40">
      <w:pPr>
        <w:pStyle w:val="Titre4"/>
      </w:pPr>
      <w:r>
        <w:t xml:space="preserve">Document </w:t>
      </w:r>
      <w:r w:rsidR="00E21135">
        <w:t xml:space="preserve">11- </w:t>
      </w:r>
      <w:r>
        <w:t xml:space="preserve"> </w:t>
      </w:r>
      <w:r w:rsidRPr="00EB3592">
        <w:t>Interdiction à la location des logements avec une forte consommation d'énergie</w:t>
      </w:r>
      <w:r>
        <w:t>- 2021</w:t>
      </w:r>
    </w:p>
    <w:p w14:paraId="35FE67FF" w14:textId="77777777" w:rsidR="00E36E40" w:rsidRPr="00BE4B71" w:rsidRDefault="00E36E40" w:rsidP="00E36E40"/>
    <w:p w14:paraId="7BE86AEA" w14:textId="77777777" w:rsidR="00E36E40" w:rsidRPr="00BE4B71" w:rsidRDefault="00E36E40" w:rsidP="00E36E40">
      <w:pPr>
        <w:jc w:val="both"/>
        <w:rPr>
          <w:sz w:val="22"/>
          <w:szCs w:val="22"/>
        </w:rPr>
      </w:pPr>
      <w:r w:rsidRPr="00BE4B71">
        <w:rPr>
          <w:sz w:val="22"/>
          <w:szCs w:val="22"/>
        </w:rPr>
        <w:t xml:space="preserve">Les logements avec une forte consommation d'énergie, appelés « passoires thermiques », sont interdits à la location. Le seuil maximal de consommation d'énergie finale d'un logement est fixé à 450 kWh/m2 depuis le 1er janvier 2023 pour la France métropolitaine. Le critère de performance énergétique (DPE), qui établit si un logement est décent, a été modifié en ce sens par un décret paru au Journal officiel le 13 janvier 2021. Cette mesure ne s'applique qu'aux nouveaux contrats de location conclus à compter du 1er janvier 2023. </w:t>
      </w:r>
    </w:p>
    <w:p w14:paraId="1E5A8593" w14:textId="77777777" w:rsidR="00E36E40" w:rsidRPr="00BE4B71" w:rsidRDefault="00E36E40" w:rsidP="00E36E40">
      <w:pPr>
        <w:jc w:val="both"/>
        <w:rPr>
          <w:sz w:val="22"/>
          <w:szCs w:val="22"/>
        </w:rPr>
      </w:pPr>
      <w:r w:rsidRPr="00BE4B71">
        <w:rPr>
          <w:sz w:val="22"/>
          <w:szCs w:val="22"/>
        </w:rPr>
        <w:t>La loi Climat et résilience propose d'aller plus loin et d'interdire la location de toutes les passoires thermiques à partir de 2028 (article 41).</w:t>
      </w:r>
    </w:p>
    <w:p w14:paraId="11C327E8" w14:textId="77777777" w:rsidR="00E36E40" w:rsidRPr="00BE4B71" w:rsidRDefault="00E36E40" w:rsidP="00E36E40">
      <w:pPr>
        <w:jc w:val="both"/>
        <w:rPr>
          <w:sz w:val="22"/>
          <w:szCs w:val="22"/>
        </w:rPr>
      </w:pPr>
      <w:r w:rsidRPr="00BE4B71">
        <w:rPr>
          <w:sz w:val="22"/>
          <w:szCs w:val="22"/>
        </w:rPr>
        <w:t>L’objectif est triple :</w:t>
      </w:r>
    </w:p>
    <w:p w14:paraId="06DE980C" w14:textId="1217929B" w:rsidR="00E36E40" w:rsidRPr="00BE4B71" w:rsidRDefault="00E36E40" w:rsidP="00E36E40">
      <w:pPr>
        <w:pStyle w:val="Paragraphedeliste"/>
        <w:numPr>
          <w:ilvl w:val="0"/>
          <w:numId w:val="62"/>
        </w:numPr>
        <w:ind w:left="426"/>
        <w:jc w:val="both"/>
        <w:rPr>
          <w:sz w:val="22"/>
          <w:szCs w:val="22"/>
        </w:rPr>
      </w:pPr>
      <w:r w:rsidRPr="00BE4B71">
        <w:rPr>
          <w:sz w:val="22"/>
          <w:szCs w:val="22"/>
        </w:rPr>
        <w:t>Protéger les locataires contre les factures d’énergie trop élevées ;</w:t>
      </w:r>
    </w:p>
    <w:p w14:paraId="247BB0A5" w14:textId="54AC1776" w:rsidR="00E36E40" w:rsidRPr="00BE4B71" w:rsidRDefault="00E36E40" w:rsidP="00E36E40">
      <w:pPr>
        <w:pStyle w:val="Paragraphedeliste"/>
        <w:numPr>
          <w:ilvl w:val="0"/>
          <w:numId w:val="62"/>
        </w:numPr>
        <w:ind w:left="426"/>
        <w:jc w:val="both"/>
        <w:rPr>
          <w:sz w:val="22"/>
          <w:szCs w:val="22"/>
        </w:rPr>
      </w:pPr>
      <w:r w:rsidRPr="00BE4B71">
        <w:rPr>
          <w:sz w:val="22"/>
          <w:szCs w:val="22"/>
        </w:rPr>
        <w:t>Laisser le temps nécessaire aux propriétaires pour faire des travaux de rénovation des logements qu’ils louent ;</w:t>
      </w:r>
    </w:p>
    <w:p w14:paraId="38346AD5" w14:textId="2D2C9813" w:rsidR="00E36E40" w:rsidRPr="00BE4B71" w:rsidRDefault="00E36E40" w:rsidP="00E36E40">
      <w:pPr>
        <w:pStyle w:val="Paragraphedeliste"/>
        <w:numPr>
          <w:ilvl w:val="0"/>
          <w:numId w:val="62"/>
        </w:numPr>
        <w:ind w:left="426"/>
        <w:jc w:val="both"/>
        <w:rPr>
          <w:sz w:val="22"/>
          <w:szCs w:val="22"/>
        </w:rPr>
      </w:pPr>
      <w:r w:rsidRPr="00BE4B71">
        <w:rPr>
          <w:sz w:val="22"/>
          <w:szCs w:val="22"/>
        </w:rPr>
        <w:t xml:space="preserve">Réduire nos émissions à gaz à effet de serre. </w:t>
      </w:r>
    </w:p>
    <w:p w14:paraId="4DF32C65" w14:textId="77777777" w:rsidR="00E36E40" w:rsidRPr="00BE4B71" w:rsidRDefault="00E36E40" w:rsidP="00E36E40">
      <w:pPr>
        <w:jc w:val="both"/>
        <w:rPr>
          <w:sz w:val="22"/>
          <w:szCs w:val="22"/>
        </w:rPr>
      </w:pPr>
      <w:r w:rsidRPr="00BE4B71">
        <w:rPr>
          <w:sz w:val="22"/>
          <w:szCs w:val="22"/>
        </w:rPr>
        <w:t>Par ailleurs, les locataires des passoires thermiques pourraient exiger de leur bailleur des travaux de rénovation. D’ici à 2028, le texte de loi prévoit qu'il sera interdit d’augmenter le loyer des logements classés F et G (soit les passoires thermiques) lors du renouvellement du bail ou de la remise en location.</w:t>
      </w:r>
    </w:p>
    <w:p w14:paraId="09E0E77C" w14:textId="17955686" w:rsidR="006A3CC7" w:rsidRPr="00E36E40" w:rsidRDefault="00E36E40" w:rsidP="00E36E40">
      <w:pPr>
        <w:jc w:val="right"/>
        <w:rPr>
          <w:sz w:val="22"/>
          <w:szCs w:val="22"/>
        </w:rPr>
      </w:pPr>
      <w:r w:rsidRPr="00E36E40">
        <w:rPr>
          <w:sz w:val="22"/>
          <w:szCs w:val="22"/>
        </w:rPr>
        <w:t xml:space="preserve">Source : </w:t>
      </w:r>
      <w:hyperlink r:id="rId36" w:history="1">
        <w:r w:rsidRPr="00E36E40">
          <w:rPr>
            <w:rStyle w:val="Lienhypertexte"/>
            <w:sz w:val="22"/>
            <w:szCs w:val="22"/>
          </w:rPr>
          <w:t>www.gouvernement.fr</w:t>
        </w:r>
      </w:hyperlink>
    </w:p>
    <w:p w14:paraId="5ED18BF2" w14:textId="77777777" w:rsidR="00E36E40" w:rsidRDefault="00E36E40" w:rsidP="00E36E40">
      <w:pPr>
        <w:jc w:val="right"/>
      </w:pPr>
    </w:p>
    <w:p w14:paraId="2EEB1003" w14:textId="0DDA1A47" w:rsidR="008F245D" w:rsidRDefault="008F245D" w:rsidP="008F245D">
      <w:pPr>
        <w:pStyle w:val="Titre2"/>
      </w:pPr>
      <w:r>
        <w:t>Mission – identifier les défaillances de l’État</w:t>
      </w:r>
    </w:p>
    <w:p w14:paraId="356E1905" w14:textId="77777777" w:rsidR="008F245D" w:rsidRDefault="008F245D" w:rsidP="00D57BAE"/>
    <w:p w14:paraId="7A6C2EAC" w14:textId="05CD9EF1" w:rsidR="006A3CC7" w:rsidRPr="00E40F58" w:rsidRDefault="006A3CC7" w:rsidP="006A3CC7">
      <w:pPr>
        <w:pStyle w:val="Paragraphedeliste"/>
        <w:numPr>
          <w:ilvl w:val="0"/>
          <w:numId w:val="61"/>
        </w:numPr>
        <w:rPr>
          <w:sz w:val="22"/>
          <w:szCs w:val="22"/>
        </w:rPr>
      </w:pPr>
      <w:r w:rsidRPr="00E40F58">
        <w:rPr>
          <w:b/>
          <w:bCs/>
          <w:sz w:val="22"/>
          <w:szCs w:val="22"/>
        </w:rPr>
        <w:t>Présentez</w:t>
      </w:r>
      <w:r w:rsidRPr="00E40F58">
        <w:rPr>
          <w:sz w:val="22"/>
          <w:szCs w:val="22"/>
        </w:rPr>
        <w:t xml:space="preserve"> l’affaire du siècle</w:t>
      </w:r>
      <w:r w:rsidR="008D4A10">
        <w:rPr>
          <w:sz w:val="22"/>
          <w:szCs w:val="22"/>
        </w:rPr>
        <w:t>.</w:t>
      </w:r>
    </w:p>
    <w:p w14:paraId="061F46B0" w14:textId="57DFC91F" w:rsidR="008A553B" w:rsidRPr="00EB3592" w:rsidRDefault="008A553B" w:rsidP="008A553B">
      <w:pPr>
        <w:pStyle w:val="Paragraphedeliste"/>
        <w:numPr>
          <w:ilvl w:val="0"/>
          <w:numId w:val="61"/>
        </w:numPr>
        <w:rPr>
          <w:sz w:val="22"/>
          <w:szCs w:val="22"/>
        </w:rPr>
      </w:pPr>
      <w:r w:rsidRPr="00E40F58">
        <w:rPr>
          <w:b/>
          <w:bCs/>
          <w:sz w:val="22"/>
          <w:szCs w:val="22"/>
        </w:rPr>
        <w:t xml:space="preserve">Identifiez </w:t>
      </w:r>
      <w:r>
        <w:rPr>
          <w:sz w:val="22"/>
          <w:szCs w:val="22"/>
        </w:rPr>
        <w:t>les acteurs impliqués dans l’affaire du siècle</w:t>
      </w:r>
      <w:r w:rsidR="008D4A10">
        <w:rPr>
          <w:sz w:val="22"/>
          <w:szCs w:val="22"/>
        </w:rPr>
        <w:t>.</w:t>
      </w:r>
    </w:p>
    <w:p w14:paraId="4997289F" w14:textId="2B309C96" w:rsidR="008A553B" w:rsidRPr="00EB3592" w:rsidRDefault="008A553B" w:rsidP="008A553B">
      <w:pPr>
        <w:pStyle w:val="Paragraphedeliste"/>
        <w:numPr>
          <w:ilvl w:val="0"/>
          <w:numId w:val="61"/>
        </w:numPr>
        <w:rPr>
          <w:sz w:val="22"/>
          <w:szCs w:val="22"/>
        </w:rPr>
      </w:pPr>
      <w:r>
        <w:rPr>
          <w:b/>
          <w:bCs/>
          <w:sz w:val="22"/>
          <w:szCs w:val="22"/>
        </w:rPr>
        <w:t xml:space="preserve">Expliquez </w:t>
      </w:r>
      <w:r>
        <w:rPr>
          <w:sz w:val="22"/>
          <w:szCs w:val="22"/>
        </w:rPr>
        <w:t xml:space="preserve">en quoi </w:t>
      </w:r>
      <w:r w:rsidRPr="00E40F58">
        <w:rPr>
          <w:sz w:val="22"/>
          <w:szCs w:val="22"/>
        </w:rPr>
        <w:t>la décision de justice qui est intervenue en 2021</w:t>
      </w:r>
      <w:r>
        <w:rPr>
          <w:sz w:val="22"/>
          <w:szCs w:val="22"/>
        </w:rPr>
        <w:t xml:space="preserve"> reconnait l’existence d’une défaillance de l’État</w:t>
      </w:r>
      <w:r w:rsidR="008D4A10">
        <w:rPr>
          <w:sz w:val="22"/>
          <w:szCs w:val="22"/>
        </w:rPr>
        <w:t>.</w:t>
      </w:r>
    </w:p>
    <w:p w14:paraId="5F73B5FF" w14:textId="770911BB" w:rsidR="008A553B" w:rsidRPr="00EB3592" w:rsidRDefault="008A553B" w:rsidP="008A553B">
      <w:pPr>
        <w:pStyle w:val="Paragraphedeliste"/>
        <w:numPr>
          <w:ilvl w:val="0"/>
          <w:numId w:val="61"/>
        </w:numPr>
        <w:rPr>
          <w:sz w:val="22"/>
          <w:szCs w:val="22"/>
        </w:rPr>
      </w:pPr>
      <w:r w:rsidRPr="00EB3592">
        <w:rPr>
          <w:b/>
          <w:bCs/>
          <w:sz w:val="22"/>
          <w:szCs w:val="22"/>
        </w:rPr>
        <w:t>Montrez</w:t>
      </w:r>
      <w:r>
        <w:rPr>
          <w:sz w:val="22"/>
          <w:szCs w:val="22"/>
        </w:rPr>
        <w:t xml:space="preserve"> que cette action a bien contribué à réduire cette défaillance</w:t>
      </w:r>
      <w:r w:rsidR="008D4A10">
        <w:rPr>
          <w:sz w:val="22"/>
          <w:szCs w:val="22"/>
        </w:rPr>
        <w:t>.</w:t>
      </w:r>
    </w:p>
    <w:p w14:paraId="545D4F9A" w14:textId="77777777" w:rsidR="008F245D" w:rsidRDefault="008F245D" w:rsidP="00D57BAE"/>
    <w:p w14:paraId="4F2D956C" w14:textId="5CB17D98" w:rsidR="000622BA" w:rsidRDefault="000622BA" w:rsidP="000622BA">
      <w:pPr>
        <w:pStyle w:val="Titre2"/>
      </w:pPr>
      <w:r>
        <w:lastRenderedPageBreak/>
        <w:t>En bref -</w:t>
      </w:r>
    </w:p>
    <w:p w14:paraId="22CA1F70" w14:textId="078F9991" w:rsidR="000622BA" w:rsidRDefault="00CF0609" w:rsidP="000622BA">
      <w:r>
        <w:rPr>
          <w:noProof/>
        </w:rPr>
        <mc:AlternateContent>
          <mc:Choice Requires="wps">
            <w:drawing>
              <wp:anchor distT="0" distB="0" distL="114300" distR="114300" simplePos="0" relativeHeight="251638784" behindDoc="0" locked="0" layoutInCell="1" allowOverlap="1" wp14:anchorId="70523D83" wp14:editId="4F5C658B">
                <wp:simplePos x="0" y="0"/>
                <wp:positionH relativeFrom="column">
                  <wp:posOffset>4772409</wp:posOffset>
                </wp:positionH>
                <wp:positionV relativeFrom="paragraph">
                  <wp:posOffset>166370</wp:posOffset>
                </wp:positionV>
                <wp:extent cx="1427480" cy="1471295"/>
                <wp:effectExtent l="0" t="0" r="7620" b="14605"/>
                <wp:wrapSquare wrapText="bothSides"/>
                <wp:docPr id="165938343"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7480" cy="1471295"/>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0217664B" w14:textId="338134E4" w:rsidR="00D37253" w:rsidRDefault="00D37253" w:rsidP="00D37253">
                            <w:pPr>
                              <w:ind w:left="142"/>
                              <w:rPr>
                                <w:i/>
                                <w:iCs/>
                              </w:rPr>
                            </w:pPr>
                            <w:r>
                              <w:rPr>
                                <w:i/>
                                <w:iCs/>
                              </w:rPr>
                              <w:t xml:space="preserve">Pour aller plus loin : </w:t>
                            </w:r>
                            <w:r w:rsidR="0079511E">
                              <w:rPr>
                                <w:i/>
                                <w:iCs/>
                              </w:rPr>
                              <w:t xml:space="preserve">le médiator, </w:t>
                            </w:r>
                            <w:r>
                              <w:rPr>
                                <w:i/>
                                <w:iCs/>
                              </w:rPr>
                              <w:t>une autre défaillance de l’</w:t>
                            </w:r>
                            <w:proofErr w:type="spellStart"/>
                            <w:r>
                              <w:rPr>
                                <w:i/>
                                <w:iCs/>
                              </w:rPr>
                              <w:t>Ètat</w:t>
                            </w:r>
                            <w:proofErr w:type="spellEnd"/>
                            <w:r w:rsidR="0079511E">
                              <w:rPr>
                                <w:i/>
                                <w:iCs/>
                              </w:rPr>
                              <w:t xml:space="preserve"> : </w:t>
                            </w:r>
                            <w:r>
                              <w:rPr>
                                <w:i/>
                                <w:iCs/>
                              </w:rPr>
                              <w:t xml:space="preserve"> </w:t>
                            </w:r>
                          </w:p>
                          <w:p w14:paraId="079A74B1" w14:textId="66300301" w:rsidR="00D37253" w:rsidRPr="0079511E" w:rsidRDefault="0079511E" w:rsidP="0079511E">
                            <w:pPr>
                              <w:rPr>
                                <w:sz w:val="10"/>
                                <w:szCs w:val="10"/>
                              </w:rPr>
                            </w:pPr>
                            <w:r w:rsidRPr="0079511E">
                              <w:rPr>
                                <w:sz w:val="10"/>
                                <w:szCs w:val="10"/>
                              </w:rPr>
                              <w:t>https://ladigitale.dev/digiview/#/v/64a6e3e519332</w:t>
                            </w:r>
                          </w:p>
                          <w:p w14:paraId="4B7B644B" w14:textId="51B049CD" w:rsidR="00D37253" w:rsidRDefault="00D37253" w:rsidP="00D37253">
                            <w:pPr>
                              <w:ind w:left="142"/>
                              <w:rPr>
                                <w:i/>
                                <w:iCs/>
                              </w:rPr>
                            </w:pPr>
                            <w:r>
                              <w:rPr>
                                <w:i/>
                                <w:iCs/>
                              </w:rPr>
                              <w:t xml:space="preserve"> </w:t>
                            </w:r>
                            <w:r>
                              <w:rPr>
                                <w:noProof/>
                              </w:rPr>
                              <w:drawing>
                                <wp:inline distT="0" distB="0" distL="0" distR="0" wp14:anchorId="6ECDCA20" wp14:editId="67D02044">
                                  <wp:extent cx="422978" cy="410252"/>
                                  <wp:effectExtent l="0" t="0" r="0" b="0"/>
                                  <wp:docPr id="300853065" name="Image 3008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rPr>
                              <w:t xml:space="preserve"> </w:t>
                            </w:r>
                            <w:r w:rsidR="0079511E">
                              <w:rPr>
                                <w:i/>
                                <w:iCs/>
                                <w:noProof/>
                              </w:rPr>
                              <w:drawing>
                                <wp:inline distT="0" distB="0" distL="0" distR="0" wp14:anchorId="730C1F54" wp14:editId="23A64487">
                                  <wp:extent cx="538595" cy="538595"/>
                                  <wp:effectExtent l="0" t="0" r="0" b="0"/>
                                  <wp:docPr id="623175754" name="Image 62317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97184" name="Image 438897184"/>
                                          <pic:cNvPicPr/>
                                        </pic:nvPicPr>
                                        <pic:blipFill>
                                          <a:blip r:embed="rId37">
                                            <a:extLst>
                                              <a:ext uri="{28A0092B-C50C-407E-A947-70E740481C1C}">
                                                <a14:useLocalDpi xmlns:a14="http://schemas.microsoft.com/office/drawing/2010/main" val="0"/>
                                              </a:ext>
                                            </a:extLst>
                                          </a:blip>
                                          <a:stretch>
                                            <a:fillRect/>
                                          </a:stretch>
                                        </pic:blipFill>
                                        <pic:spPr>
                                          <a:xfrm>
                                            <a:off x="0" y="0"/>
                                            <a:ext cx="547066" cy="547066"/>
                                          </a:xfrm>
                                          <a:prstGeom prst="rect">
                                            <a:avLst/>
                                          </a:prstGeom>
                                        </pic:spPr>
                                      </pic:pic>
                                    </a:graphicData>
                                  </a:graphic>
                                </wp:inline>
                              </w:drawing>
                            </w:r>
                          </w:p>
                          <w:p w14:paraId="57C381B6" w14:textId="77777777" w:rsidR="00D37253" w:rsidRPr="000E70C7" w:rsidRDefault="00D37253" w:rsidP="00D37253">
                            <w:pPr>
                              <w:rPr>
                                <w:sz w:val="15"/>
                                <w:szCs w:val="15"/>
                              </w:rPr>
                            </w:pPr>
                          </w:p>
                          <w:p w14:paraId="0254159D" w14:textId="77777777" w:rsidR="00D37253" w:rsidRDefault="00D37253" w:rsidP="00D37253">
                            <w:pPr>
                              <w:ind w:left="142"/>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23D83" id="_x0000_s1042" type="#_x0000_t202" style="position:absolute;margin-left:375.8pt;margin-top:13.1pt;width:112.4pt;height:11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" fillcolor="white [3201]" strokecolor="#4472c4 [3204]" strokeweight="1pt">
                <v:path arrowok="t"/>
                <v:textbox>
                  <w:txbxContent>
                    <w:p w14:paraId="0217664B" w14:textId="338134E4" w:rsidR="00D37253" w:rsidRDefault="00D37253" w:rsidP="00D37253">
                      <w:pPr>
                        <w:ind w:left="142"/>
                        <w:rPr>
                          <w:i/>
                          <w:iCs/>
                        </w:rPr>
                      </w:pPr>
                      <w:r>
                        <w:rPr>
                          <w:i/>
                          <w:iCs/>
                        </w:rPr>
                        <w:t xml:space="preserve">Pour aller plus loin : </w:t>
                      </w:r>
                      <w:r w:rsidR="0079511E">
                        <w:rPr>
                          <w:i/>
                          <w:iCs/>
                        </w:rPr>
                        <w:t xml:space="preserve">le médiator, </w:t>
                      </w:r>
                      <w:r>
                        <w:rPr>
                          <w:i/>
                          <w:iCs/>
                        </w:rPr>
                        <w:t>une autre défaillance de l’</w:t>
                      </w:r>
                      <w:proofErr w:type="spellStart"/>
                      <w:r>
                        <w:rPr>
                          <w:i/>
                          <w:iCs/>
                        </w:rPr>
                        <w:t>Ètat</w:t>
                      </w:r>
                      <w:proofErr w:type="spellEnd"/>
                      <w:r w:rsidR="0079511E">
                        <w:rPr>
                          <w:i/>
                          <w:iCs/>
                        </w:rPr>
                        <w:t xml:space="preserve"> : </w:t>
                      </w:r>
                      <w:r>
                        <w:rPr>
                          <w:i/>
                          <w:iCs/>
                        </w:rPr>
                        <w:t xml:space="preserve"> </w:t>
                      </w:r>
                    </w:p>
                    <w:p w14:paraId="079A74B1" w14:textId="66300301" w:rsidR="00D37253" w:rsidRPr="0079511E" w:rsidRDefault="0079511E" w:rsidP="0079511E">
                      <w:pPr>
                        <w:rPr>
                          <w:sz w:val="10"/>
                          <w:szCs w:val="10"/>
                        </w:rPr>
                      </w:pPr>
                      <w:r w:rsidRPr="0079511E">
                        <w:rPr>
                          <w:sz w:val="10"/>
                          <w:szCs w:val="10"/>
                        </w:rPr>
                        <w:t>https://ladigitale.dev/digiview/#/v/64a6e3e519332</w:t>
                      </w:r>
                    </w:p>
                    <w:p w14:paraId="4B7B644B" w14:textId="51B049CD" w:rsidR="00D37253" w:rsidRDefault="00D37253" w:rsidP="00D37253">
                      <w:pPr>
                        <w:ind w:left="142"/>
                        <w:rPr>
                          <w:i/>
                          <w:iCs/>
                        </w:rPr>
                      </w:pPr>
                      <w:r>
                        <w:rPr>
                          <w:i/>
                          <w:iCs/>
                        </w:rPr>
                        <w:t xml:space="preserve"> </w:t>
                      </w:r>
                      <w:r>
                        <w:rPr>
                          <w:noProof/>
                        </w:rPr>
                        <w:drawing>
                          <wp:inline distT="0" distB="0" distL="0" distR="0" wp14:anchorId="6ECDCA20" wp14:editId="67D02044">
                            <wp:extent cx="422978" cy="410252"/>
                            <wp:effectExtent l="0" t="0" r="0" b="0"/>
                            <wp:docPr id="300853065" name="Image 3008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8802" name="Image 10057888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499" cy="432095"/>
                                    </a:xfrm>
                                    <a:prstGeom prst="rect">
                                      <a:avLst/>
                                    </a:prstGeom>
                                  </pic:spPr>
                                </pic:pic>
                              </a:graphicData>
                            </a:graphic>
                          </wp:inline>
                        </w:drawing>
                      </w:r>
                      <w:r>
                        <w:rPr>
                          <w:i/>
                          <w:iCs/>
                        </w:rPr>
                        <w:t xml:space="preserve"> </w:t>
                      </w:r>
                      <w:r w:rsidR="0079511E">
                        <w:rPr>
                          <w:i/>
                          <w:iCs/>
                          <w:noProof/>
                        </w:rPr>
                        <w:drawing>
                          <wp:inline distT="0" distB="0" distL="0" distR="0" wp14:anchorId="730C1F54" wp14:editId="23A64487">
                            <wp:extent cx="538595" cy="538595"/>
                            <wp:effectExtent l="0" t="0" r="0" b="0"/>
                            <wp:docPr id="623175754" name="Image 62317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97184" name="Image 438897184"/>
                                    <pic:cNvPicPr/>
                                  </pic:nvPicPr>
                                  <pic:blipFill>
                                    <a:blip r:embed="rId37">
                                      <a:extLst>
                                        <a:ext uri="{28A0092B-C50C-407E-A947-70E740481C1C}">
                                          <a14:useLocalDpi xmlns:a14="http://schemas.microsoft.com/office/drawing/2010/main" val="0"/>
                                        </a:ext>
                                      </a:extLst>
                                    </a:blip>
                                    <a:stretch>
                                      <a:fillRect/>
                                    </a:stretch>
                                  </pic:blipFill>
                                  <pic:spPr>
                                    <a:xfrm>
                                      <a:off x="0" y="0"/>
                                      <a:ext cx="547066" cy="547066"/>
                                    </a:xfrm>
                                    <a:prstGeom prst="rect">
                                      <a:avLst/>
                                    </a:prstGeom>
                                  </pic:spPr>
                                </pic:pic>
                              </a:graphicData>
                            </a:graphic>
                          </wp:inline>
                        </w:drawing>
                      </w:r>
                    </w:p>
                    <w:p w14:paraId="57C381B6" w14:textId="77777777" w:rsidR="00D37253" w:rsidRPr="000E70C7" w:rsidRDefault="00D37253" w:rsidP="00D37253">
                      <w:pPr>
                        <w:rPr>
                          <w:sz w:val="15"/>
                          <w:szCs w:val="15"/>
                        </w:rPr>
                      </w:pPr>
                    </w:p>
                    <w:p w14:paraId="0254159D" w14:textId="77777777" w:rsidR="00D37253" w:rsidRDefault="00D37253" w:rsidP="00D37253">
                      <w:pPr>
                        <w:ind w:left="142"/>
                        <w:jc w:val="center"/>
                      </w:pPr>
                    </w:p>
                  </w:txbxContent>
                </v:textbox>
                <w10:wrap type="square"/>
              </v:shape>
            </w:pict>
          </mc:Fallback>
        </mc:AlternateContent>
      </w:r>
    </w:p>
    <w:p w14:paraId="3F24BEF0" w14:textId="61FB7A4C" w:rsidR="000622BA" w:rsidRDefault="000622BA" w:rsidP="000622BA">
      <w:pPr>
        <w:rPr>
          <w:rFonts w:cstheme="minorHAnsi"/>
          <w:sz w:val="22"/>
          <w:szCs w:val="22"/>
        </w:rPr>
      </w:pPr>
      <w:r w:rsidRPr="002F26AB">
        <w:rPr>
          <w:rFonts w:cstheme="minorHAnsi"/>
          <w:b/>
          <w:bCs/>
          <w:sz w:val="22"/>
          <w:szCs w:val="22"/>
        </w:rPr>
        <w:t>Identifiez</w:t>
      </w:r>
      <w:r w:rsidRPr="002F26AB">
        <w:rPr>
          <w:rFonts w:cstheme="minorHAnsi"/>
          <w:sz w:val="22"/>
          <w:szCs w:val="22"/>
        </w:rPr>
        <w:t xml:space="preserve"> les mots clefs permettant de répondre aux questions ci-dessous. </w:t>
      </w:r>
    </w:p>
    <w:p w14:paraId="7AA2793E" w14:textId="1AAFCEFD" w:rsidR="00C975FB" w:rsidRPr="002F26AB" w:rsidRDefault="00C975FB" w:rsidP="000622BA">
      <w:pPr>
        <w:rPr>
          <w:rFonts w:cstheme="minorHAnsi"/>
          <w:sz w:val="22"/>
          <w:szCs w:val="22"/>
        </w:rPr>
      </w:pPr>
    </w:p>
    <w:p w14:paraId="7FBDE050" w14:textId="3978950F" w:rsidR="000622BA" w:rsidRDefault="000622BA" w:rsidP="000622BA"/>
    <w:p w14:paraId="750D1980" w14:textId="3C2DFB6F" w:rsidR="00CF0609" w:rsidRDefault="00CF0609" w:rsidP="000622BA"/>
    <w:p w14:paraId="7214940E" w14:textId="77777777" w:rsidR="00CF0609" w:rsidRDefault="00CF0609" w:rsidP="000622BA"/>
    <w:p w14:paraId="5A9CA9BD" w14:textId="77777777" w:rsidR="00CF0609" w:rsidRDefault="00CF0609" w:rsidP="000622BA"/>
    <w:p w14:paraId="7AD2C820" w14:textId="77777777" w:rsidR="00CF0609" w:rsidRDefault="00CF0609" w:rsidP="000622BA"/>
    <w:p w14:paraId="3C938499" w14:textId="77777777" w:rsidR="008D4A10" w:rsidRDefault="008D4A10" w:rsidP="000622BA"/>
    <w:p w14:paraId="01B0D9CB" w14:textId="77777777" w:rsidR="00E21135" w:rsidRDefault="00E21135" w:rsidP="000622BA"/>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02"/>
        <w:gridCol w:w="3644"/>
        <w:gridCol w:w="3581"/>
      </w:tblGrid>
      <w:tr w:rsidR="000622BA" w14:paraId="6AA9D1F2" w14:textId="77777777" w:rsidTr="00D345FA">
        <w:trPr>
          <w:jc w:val="center"/>
        </w:trPr>
        <w:tc>
          <w:tcPr>
            <w:tcW w:w="2969" w:type="dxa"/>
            <w:gridSpan w:val="2"/>
          </w:tcPr>
          <w:p w14:paraId="3253692E" w14:textId="77777777" w:rsidR="000622BA" w:rsidRPr="00AF3C31" w:rsidRDefault="000622BA" w:rsidP="00D345FA">
            <w:pPr>
              <w:jc w:val="center"/>
              <w:rPr>
                <w:rFonts w:ascii="Book Antiqua" w:hAnsi="Book Antiqua"/>
                <w:b/>
                <w:bCs/>
              </w:rPr>
            </w:pPr>
            <w:r w:rsidRPr="00AF3C31">
              <w:rPr>
                <w:rFonts w:ascii="Book Antiqua" w:hAnsi="Book Antiqua"/>
                <w:b/>
                <w:bCs/>
              </w:rPr>
              <w:t>Questio</w:t>
            </w:r>
            <w:r>
              <w:rPr>
                <w:rFonts w:ascii="Book Antiqua" w:hAnsi="Book Antiqua"/>
                <w:b/>
                <w:bCs/>
              </w:rPr>
              <w:t>n</w:t>
            </w:r>
          </w:p>
        </w:tc>
        <w:tc>
          <w:tcPr>
            <w:tcW w:w="3644" w:type="dxa"/>
          </w:tcPr>
          <w:p w14:paraId="44F6D6F6" w14:textId="77777777" w:rsidR="000622BA" w:rsidRPr="00AF3C31" w:rsidRDefault="000622BA" w:rsidP="00D345FA">
            <w:pPr>
              <w:jc w:val="center"/>
              <w:rPr>
                <w:rFonts w:ascii="Book Antiqua" w:hAnsi="Book Antiqua"/>
                <w:b/>
                <w:bCs/>
              </w:rPr>
            </w:pPr>
            <w:r w:rsidRPr="00AF3C31">
              <w:rPr>
                <w:rFonts w:ascii="Book Antiqua" w:hAnsi="Book Antiqua"/>
                <w:b/>
                <w:bCs/>
              </w:rPr>
              <w:t>Mots clé</w:t>
            </w:r>
          </w:p>
        </w:tc>
        <w:tc>
          <w:tcPr>
            <w:tcW w:w="3581" w:type="dxa"/>
          </w:tcPr>
          <w:p w14:paraId="4CA17F9F" w14:textId="46E33D4D" w:rsidR="000622BA" w:rsidRPr="00AF3C31" w:rsidRDefault="000622BA" w:rsidP="00D345FA">
            <w:pPr>
              <w:jc w:val="center"/>
              <w:rPr>
                <w:rFonts w:ascii="Book Antiqua" w:hAnsi="Book Antiqua"/>
                <w:b/>
                <w:bCs/>
              </w:rPr>
            </w:pPr>
            <w:r>
              <w:rPr>
                <w:rFonts w:ascii="Book Antiqua" w:hAnsi="Book Antiqua"/>
                <w:b/>
                <w:bCs/>
              </w:rPr>
              <w:t>Mots clé - Commun</w:t>
            </w:r>
          </w:p>
        </w:tc>
      </w:tr>
      <w:tr w:rsidR="000622BA" w14:paraId="4B9FDFF7" w14:textId="77777777" w:rsidTr="00D345FA">
        <w:trPr>
          <w:trHeight w:val="1204"/>
          <w:jc w:val="center"/>
        </w:trPr>
        <w:tc>
          <w:tcPr>
            <w:tcW w:w="667" w:type="dxa"/>
            <w:vAlign w:val="center"/>
          </w:tcPr>
          <w:p w14:paraId="0FE8334B" w14:textId="52E54CD8" w:rsidR="000622BA" w:rsidRPr="00F54DD3" w:rsidRDefault="000622BA" w:rsidP="00D345FA">
            <w:pPr>
              <w:rPr>
                <w:rFonts w:cstheme="minorHAnsi"/>
                <w:sz w:val="22"/>
                <w:szCs w:val="22"/>
              </w:rPr>
            </w:pPr>
            <w:r w:rsidRPr="00F54DD3">
              <w:rPr>
                <w:rFonts w:cstheme="minorHAnsi"/>
                <w:sz w:val="22"/>
                <w:szCs w:val="22"/>
              </w:rPr>
              <w:t>EB</w:t>
            </w:r>
            <w:r w:rsidR="00E21135">
              <w:rPr>
                <w:rFonts w:cstheme="minorHAnsi"/>
                <w:sz w:val="22"/>
                <w:szCs w:val="22"/>
              </w:rPr>
              <w:t>15</w:t>
            </w:r>
          </w:p>
        </w:tc>
        <w:tc>
          <w:tcPr>
            <w:tcW w:w="2302" w:type="dxa"/>
            <w:vAlign w:val="center"/>
          </w:tcPr>
          <w:p w14:paraId="5A0479D2" w14:textId="5BDD978B" w:rsidR="000622BA" w:rsidRPr="00F54DD3" w:rsidRDefault="000622BA" w:rsidP="00D345FA">
            <w:r>
              <w:t xml:space="preserve">Qu’est-ce qu’une </w:t>
            </w:r>
            <w:r w:rsidR="004860AB">
              <w:t xml:space="preserve">défaillance de l’État ? </w:t>
            </w:r>
            <w:r>
              <w:t xml:space="preserve"> </w:t>
            </w:r>
          </w:p>
        </w:tc>
        <w:tc>
          <w:tcPr>
            <w:tcW w:w="3644" w:type="dxa"/>
          </w:tcPr>
          <w:p w14:paraId="78C24241" w14:textId="06CACE11" w:rsidR="000622BA" w:rsidRPr="008029BD" w:rsidRDefault="000622BA" w:rsidP="00D345FA"/>
        </w:tc>
        <w:tc>
          <w:tcPr>
            <w:tcW w:w="3581" w:type="dxa"/>
          </w:tcPr>
          <w:p w14:paraId="4F74B711" w14:textId="77777777" w:rsidR="000622BA" w:rsidRPr="003F1B75" w:rsidRDefault="000622BA" w:rsidP="00D345FA"/>
        </w:tc>
      </w:tr>
      <w:tr w:rsidR="000622BA" w14:paraId="48BE8D04" w14:textId="77777777" w:rsidTr="00D345FA">
        <w:trPr>
          <w:trHeight w:val="1417"/>
          <w:jc w:val="center"/>
        </w:trPr>
        <w:tc>
          <w:tcPr>
            <w:tcW w:w="667" w:type="dxa"/>
            <w:vAlign w:val="center"/>
          </w:tcPr>
          <w:p w14:paraId="4F5FE9EF" w14:textId="707F0356" w:rsidR="000622BA" w:rsidRPr="00F54DD3" w:rsidRDefault="000622BA" w:rsidP="00D345FA">
            <w:pPr>
              <w:rPr>
                <w:rFonts w:cstheme="minorHAnsi"/>
                <w:sz w:val="22"/>
                <w:szCs w:val="22"/>
              </w:rPr>
            </w:pPr>
            <w:r w:rsidRPr="00F54DD3">
              <w:rPr>
                <w:rFonts w:cstheme="minorHAnsi"/>
                <w:sz w:val="22"/>
                <w:szCs w:val="22"/>
              </w:rPr>
              <w:t>EB</w:t>
            </w:r>
            <w:r w:rsidR="00E21135">
              <w:rPr>
                <w:rFonts w:cstheme="minorHAnsi"/>
                <w:sz w:val="22"/>
                <w:szCs w:val="22"/>
              </w:rPr>
              <w:t>16</w:t>
            </w:r>
          </w:p>
        </w:tc>
        <w:tc>
          <w:tcPr>
            <w:tcW w:w="2302" w:type="dxa"/>
            <w:vAlign w:val="center"/>
          </w:tcPr>
          <w:p w14:paraId="2D9E628C" w14:textId="4209FDEE" w:rsidR="000622BA" w:rsidRPr="00F54DD3" w:rsidRDefault="004860AB" w:rsidP="00D345FA">
            <w:r>
              <w:t>Existe-t-il des moyens permettant de palier aux défaillances de l’État ?</w:t>
            </w:r>
          </w:p>
        </w:tc>
        <w:tc>
          <w:tcPr>
            <w:tcW w:w="3644" w:type="dxa"/>
          </w:tcPr>
          <w:p w14:paraId="30375DD7" w14:textId="455E97F4" w:rsidR="000622BA" w:rsidRPr="008029BD" w:rsidRDefault="000622BA" w:rsidP="00D345FA"/>
        </w:tc>
        <w:tc>
          <w:tcPr>
            <w:tcW w:w="3581" w:type="dxa"/>
          </w:tcPr>
          <w:p w14:paraId="5717D7CC" w14:textId="77777777" w:rsidR="000622BA" w:rsidRPr="003F1B75" w:rsidRDefault="000622BA" w:rsidP="00D345FA"/>
        </w:tc>
      </w:tr>
    </w:tbl>
    <w:p w14:paraId="1C3AFDFD" w14:textId="423F923F" w:rsidR="008D4A10" w:rsidRDefault="008D4A10" w:rsidP="006B030D"/>
    <w:p w14:paraId="55B2AA64" w14:textId="5C40270B" w:rsidR="006A3CC7" w:rsidRDefault="008D4A10" w:rsidP="00762D8A">
      <w:pPr>
        <w:spacing w:before="200" w:after="200"/>
      </w:pPr>
      <w:r>
        <w:br w:type="page"/>
      </w:r>
    </w:p>
    <w:p w14:paraId="002FE0A3" w14:textId="32BEB2D0" w:rsidR="00D57BAE" w:rsidRDefault="00AB57C8" w:rsidP="00FE1819">
      <w:pPr>
        <w:pStyle w:val="Titre1"/>
      </w:pPr>
      <w:r>
        <w:lastRenderedPageBreak/>
        <w:t xml:space="preserve">application </w:t>
      </w:r>
      <w:r w:rsidR="00CF0609">
        <w:t>1</w:t>
      </w:r>
      <w:r>
        <w:t xml:space="preserve"> </w:t>
      </w:r>
      <w:r w:rsidR="00563DA9">
        <w:t>-Instagram, tourisme et externalitÉs</w:t>
      </w:r>
    </w:p>
    <w:p w14:paraId="29B0ACB9" w14:textId="77777777" w:rsidR="00CF0609" w:rsidRDefault="00CF0609" w:rsidP="00AB57C8"/>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6B030D" w14:paraId="2079BFF6" w14:textId="77777777" w:rsidTr="006B030D">
        <w:tc>
          <w:tcPr>
            <w:tcW w:w="2410" w:type="dxa"/>
            <w:shd w:val="clear" w:color="auto" w:fill="E3F1FF"/>
            <w:vAlign w:val="center"/>
          </w:tcPr>
          <w:p w14:paraId="6A305193" w14:textId="77777777" w:rsidR="006B030D" w:rsidRPr="0076454F" w:rsidRDefault="006B030D" w:rsidP="00722AAB">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5AB658CE" w14:textId="56A41A81" w:rsidR="006B030D" w:rsidRPr="00570C5F" w:rsidRDefault="006B030D" w:rsidP="00722AAB">
            <w:pPr>
              <w:jc w:val="both"/>
            </w:pPr>
            <w:r>
              <w:t xml:space="preserve">Agents économiques, </w:t>
            </w:r>
            <w:r w:rsidRPr="00570C5F">
              <w:t xml:space="preserve">Défaillances de marché : </w:t>
            </w:r>
            <w:r>
              <w:t xml:space="preserve"> Biens publics, </w:t>
            </w:r>
            <w:r w:rsidRPr="00570C5F">
              <w:t>externalités</w:t>
            </w:r>
          </w:p>
        </w:tc>
      </w:tr>
      <w:tr w:rsidR="006B030D" w14:paraId="0611A616" w14:textId="77777777" w:rsidTr="006B030D">
        <w:tc>
          <w:tcPr>
            <w:tcW w:w="2410" w:type="dxa"/>
            <w:shd w:val="clear" w:color="auto" w:fill="E3F1FF"/>
            <w:vAlign w:val="center"/>
          </w:tcPr>
          <w:p w14:paraId="79C61422" w14:textId="77777777" w:rsidR="006B030D" w:rsidRPr="0076454F" w:rsidRDefault="006B030D" w:rsidP="00722AAB">
            <w:pPr>
              <w:spacing w:line="276" w:lineRule="auto"/>
              <w:rPr>
                <w:rFonts w:cstheme="minorHAnsi"/>
                <w:b/>
                <w:bCs/>
                <w:color w:val="4472C4" w:themeColor="accent1"/>
                <w:sz w:val="22"/>
                <w:szCs w:val="22"/>
              </w:rPr>
            </w:pPr>
            <w:r w:rsidRPr="00E41753">
              <w:rPr>
                <w:rFonts w:cstheme="minorHAnsi"/>
                <w:b/>
                <w:bCs/>
                <w:sz w:val="22"/>
                <w:szCs w:val="22"/>
              </w:rPr>
              <w:t>Capacité</w:t>
            </w:r>
            <w:r>
              <w:rPr>
                <w:rFonts w:cstheme="minorHAnsi"/>
                <w:b/>
                <w:bCs/>
                <w:sz w:val="22"/>
                <w:szCs w:val="22"/>
              </w:rPr>
              <w:t>s</w:t>
            </w:r>
            <w:r w:rsidRPr="00E41753">
              <w:rPr>
                <w:rFonts w:cstheme="minorHAnsi"/>
                <w:b/>
                <w:bCs/>
                <w:sz w:val="22"/>
                <w:szCs w:val="22"/>
              </w:rPr>
              <w:t xml:space="preserve"> travaillée</w:t>
            </w:r>
            <w:r>
              <w:rPr>
                <w:rFonts w:cstheme="minorHAnsi"/>
                <w:b/>
                <w:bCs/>
                <w:sz w:val="22"/>
                <w:szCs w:val="22"/>
              </w:rPr>
              <w:t>s</w:t>
            </w:r>
            <w:r w:rsidRPr="00E41753">
              <w:rPr>
                <w:rFonts w:cstheme="minorHAnsi"/>
                <w:b/>
                <w:bCs/>
                <w:sz w:val="22"/>
                <w:szCs w:val="22"/>
              </w:rPr>
              <w:t xml:space="preserve"> :  </w:t>
            </w:r>
          </w:p>
        </w:tc>
        <w:tc>
          <w:tcPr>
            <w:tcW w:w="7371" w:type="dxa"/>
            <w:shd w:val="clear" w:color="auto" w:fill="E3F1FF"/>
          </w:tcPr>
          <w:p w14:paraId="3EFF5F67" w14:textId="77777777" w:rsidR="006B030D" w:rsidRPr="00570C5F" w:rsidRDefault="006B030D" w:rsidP="00722AAB">
            <w:pPr>
              <w:jc w:val="both"/>
            </w:pPr>
            <w:r w:rsidRPr="00570C5F">
              <w:t>Justifier pourquoi l’allocation de ressources n’est pas efficace en présence d’une défaillance de marché</w:t>
            </w:r>
          </w:p>
          <w:p w14:paraId="65FBC06B" w14:textId="77777777" w:rsidR="006B030D" w:rsidRPr="00570C5F" w:rsidRDefault="006B030D" w:rsidP="00722AAB">
            <w:pPr>
              <w:jc w:val="both"/>
            </w:pPr>
            <w:r w:rsidRPr="00570C5F">
              <w:t>Énoncer des solutions permettant de corriger ces défaillances de marché</w:t>
            </w:r>
          </w:p>
        </w:tc>
      </w:tr>
      <w:tr w:rsidR="006B030D" w14:paraId="2E468B5F" w14:textId="77777777" w:rsidTr="00722AAB">
        <w:tc>
          <w:tcPr>
            <w:tcW w:w="2410" w:type="dxa"/>
            <w:shd w:val="clear" w:color="auto" w:fill="E3F1FF"/>
            <w:vAlign w:val="center"/>
          </w:tcPr>
          <w:p w14:paraId="0D1DE080" w14:textId="426038DC" w:rsidR="006B030D" w:rsidRPr="00E41753" w:rsidRDefault="006B030D" w:rsidP="006B030D">
            <w:pPr>
              <w:rPr>
                <w:rFonts w:cstheme="minorHAnsi"/>
                <w:b/>
                <w:bCs/>
                <w:sz w:val="22"/>
                <w:szCs w:val="22"/>
              </w:rPr>
            </w:pPr>
            <w:r>
              <w:rPr>
                <w:rFonts w:cstheme="minorHAnsi"/>
                <w:b/>
                <w:bCs/>
                <w:sz w:val="22"/>
                <w:szCs w:val="22"/>
              </w:rPr>
              <w:t xml:space="preserve">Objectifs disciplinaires : </w:t>
            </w:r>
          </w:p>
        </w:tc>
        <w:tc>
          <w:tcPr>
            <w:tcW w:w="7371" w:type="dxa"/>
            <w:shd w:val="clear" w:color="auto" w:fill="E3F1FF"/>
            <w:vAlign w:val="center"/>
          </w:tcPr>
          <w:p w14:paraId="4E3A511C" w14:textId="101CEF15" w:rsidR="006B030D" w:rsidRPr="00570C5F" w:rsidRDefault="006B030D" w:rsidP="006B030D">
            <w:r>
              <w:t>Définir un concept économique</w:t>
            </w:r>
          </w:p>
        </w:tc>
      </w:tr>
      <w:tr w:rsidR="00CF0609" w14:paraId="7C2E7EB4" w14:textId="77777777" w:rsidTr="006B030D">
        <w:tc>
          <w:tcPr>
            <w:tcW w:w="2410" w:type="dxa"/>
            <w:shd w:val="clear" w:color="auto" w:fill="E3F1FF"/>
            <w:vAlign w:val="center"/>
          </w:tcPr>
          <w:p w14:paraId="536AB603" w14:textId="77777777" w:rsidR="00CF0609" w:rsidRDefault="00CF0609" w:rsidP="00CF0609">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3FD57D23" w14:textId="433441CF" w:rsidR="00CF0609" w:rsidRDefault="00CF0609" w:rsidP="00CF0609">
            <w:r w:rsidRPr="0090727C">
              <w:t>Rechercher, sélectionner, exploiter et interpréter l’information</w:t>
            </w:r>
          </w:p>
        </w:tc>
      </w:tr>
    </w:tbl>
    <w:p w14:paraId="62802C4C" w14:textId="77777777" w:rsidR="006B030D" w:rsidRDefault="006B030D" w:rsidP="00AB57C8"/>
    <w:p w14:paraId="195AC376" w14:textId="4CD50873" w:rsidR="00AB57C8" w:rsidRPr="00762D8A" w:rsidRDefault="00AB57C8" w:rsidP="00AB57C8">
      <w:pPr>
        <w:spacing w:line="270" w:lineRule="atLeast"/>
        <w:jc w:val="both"/>
        <w:rPr>
          <w:rFonts w:eastAsia="Times New Roman" w:cstheme="minorHAnsi"/>
          <w:sz w:val="22"/>
          <w:szCs w:val="22"/>
        </w:rPr>
      </w:pPr>
      <w:r w:rsidRPr="00762D8A">
        <w:rPr>
          <w:rFonts w:eastAsia="Times New Roman" w:cstheme="minorHAnsi"/>
          <w:sz w:val="22"/>
          <w:szCs w:val="22"/>
        </w:rPr>
        <w:t xml:space="preserve">Les sources de l’Huveaune sont à sec. Et cela ne dérange pas du tout Jean-Claude </w:t>
      </w:r>
      <w:proofErr w:type="spellStart"/>
      <w:r w:rsidRPr="00762D8A">
        <w:rPr>
          <w:rFonts w:eastAsia="Times New Roman" w:cstheme="minorHAnsi"/>
          <w:sz w:val="22"/>
          <w:szCs w:val="22"/>
        </w:rPr>
        <w:t>Hoog</w:t>
      </w:r>
      <w:proofErr w:type="spellEnd"/>
      <w:r w:rsidRPr="00762D8A">
        <w:rPr>
          <w:rFonts w:eastAsia="Times New Roman" w:cstheme="minorHAnsi"/>
          <w:sz w:val="22"/>
          <w:szCs w:val="22"/>
        </w:rPr>
        <w:t>, le premier adjoint (sans étiquette) du village de Nans-les-Pins (Var), d’où part ce fleuve côtier qui déboule des contreforts de la Sainte-Baume pour aller se jeter à Marseille. </w:t>
      </w:r>
      <w:r w:rsidRPr="00762D8A">
        <w:rPr>
          <w:rFonts w:eastAsia="Times New Roman" w:cstheme="minorHAnsi"/>
          <w:i/>
          <w:iCs/>
          <w:sz w:val="22"/>
          <w:szCs w:val="22"/>
        </w:rPr>
        <w:t>« Quand il n’y a pas d’eau, il n’y a pas de visiteurs ! » </w:t>
      </w:r>
      <w:r w:rsidRPr="00762D8A">
        <w:rPr>
          <w:rFonts w:eastAsia="Times New Roman" w:cstheme="minorHAnsi"/>
          <w:sz w:val="22"/>
          <w:szCs w:val="22"/>
        </w:rPr>
        <w:t>, souffle l’élu. Le 18 mars 2019, l’eau coulait à flots quand un photographe marseillais a posté sur sa page Facebook une dizaine de photos des sources. Cascades miniatures émeraude miroitant au soleil, vasques rendues bleu turquoise par les cyanobactéries du sous-bois… Des clichés irrésistibles, likés et commentés par des milliers de personnes, dont l’impact a traumatisé les habitants de ce village provençal de 4 700 habitants. </w:t>
      </w:r>
      <w:r w:rsidRPr="00762D8A">
        <w:rPr>
          <w:rFonts w:eastAsia="Times New Roman" w:cstheme="minorHAnsi"/>
          <w:i/>
          <w:iCs/>
          <w:sz w:val="22"/>
          <w:szCs w:val="22"/>
        </w:rPr>
        <w:t>« Dès le lendemain, on a vu arriver des centaines de personnes… C’était la ruée »</w:t>
      </w:r>
      <w:r w:rsidRPr="00762D8A">
        <w:rPr>
          <w:rFonts w:eastAsia="Times New Roman" w:cstheme="minorHAnsi"/>
          <w:sz w:val="22"/>
          <w:szCs w:val="22"/>
        </w:rPr>
        <w:t xml:space="preserve"> , se souvient l’élu. </w:t>
      </w:r>
      <w:r w:rsidR="008D4A10">
        <w:rPr>
          <w:rFonts w:eastAsia="Times New Roman" w:cstheme="minorHAnsi"/>
          <w:sz w:val="22"/>
          <w:szCs w:val="22"/>
        </w:rPr>
        <w:t>C</w:t>
      </w:r>
      <w:r w:rsidRPr="00762D8A">
        <w:rPr>
          <w:rFonts w:eastAsia="Times New Roman" w:cstheme="minorHAnsi"/>
          <w:sz w:val="22"/>
          <w:szCs w:val="22"/>
        </w:rPr>
        <w:t xml:space="preserve">hacun tente de se rapprocher des vasques, pour un selfie ou s’y tremper les pieds. Provoquant des dégâts irréversibles dans ces roches poreuses. </w:t>
      </w:r>
    </w:p>
    <w:p w14:paraId="4A0956CA" w14:textId="77777777" w:rsidR="00AB57C8" w:rsidRPr="00762D8A" w:rsidRDefault="00AB57C8" w:rsidP="00AB57C8">
      <w:pPr>
        <w:spacing w:line="270" w:lineRule="atLeast"/>
        <w:jc w:val="both"/>
        <w:rPr>
          <w:rFonts w:eastAsia="Times New Roman" w:cstheme="minorHAnsi"/>
          <w:i/>
          <w:iCs/>
          <w:sz w:val="22"/>
          <w:szCs w:val="22"/>
        </w:rPr>
      </w:pPr>
      <w:r w:rsidRPr="00762D8A">
        <w:rPr>
          <w:rFonts w:eastAsia="Times New Roman" w:cstheme="minorHAnsi"/>
          <w:sz w:val="22"/>
          <w:szCs w:val="22"/>
        </w:rPr>
        <w:t xml:space="preserve">Étonnamment, les sources de l’Huveaune faisaient, jusqu’alors, partie des secrets bien gardés de la Provence verte. En mai 2021, près de 4 000 personnes ont visité les lieux. Dont 42 % avaient découvert les sources sur Internet ou par les médias. Un arrêté municipal interdit désormais l’accès aux vasques et la baignade dans l’Huveaune, le cheminement hors des sentiers balisés et le stationnement anarchique. Un parking spécifique a été créé au cœur du village, avec fléchage jusqu’aux sources. L’essor des réseaux sociaux comme prescripteurs de sites d’exception joue souvent contre eux. </w:t>
      </w:r>
      <w:r w:rsidR="00563DA9" w:rsidRPr="00762D8A">
        <w:rPr>
          <w:rFonts w:eastAsia="Times New Roman" w:cstheme="minorHAnsi"/>
          <w:sz w:val="22"/>
          <w:szCs w:val="22"/>
        </w:rPr>
        <w:t>[Le lieu précis, géolocalisé et partagé en direct à grande échelle, devient facile à trouver]. L</w:t>
      </w:r>
      <w:r w:rsidRPr="00762D8A">
        <w:rPr>
          <w:rFonts w:eastAsia="Times New Roman" w:cstheme="minorHAnsi"/>
          <w:sz w:val="22"/>
          <w:szCs w:val="22"/>
        </w:rPr>
        <w:t>’on pourra y prendre la photo du même lieu spectaculaire, avec le même angle de vue et, en s’y rendant à une heure précise, la même lumière. Les dépenses générées par la gestion des touristes ont dépassé les revenus de l’activité</w:t>
      </w:r>
      <w:r w:rsidRPr="00762D8A">
        <w:rPr>
          <w:rFonts w:eastAsia="Times New Roman" w:cstheme="minorHAnsi"/>
          <w:i/>
          <w:iCs/>
          <w:sz w:val="22"/>
          <w:szCs w:val="22"/>
        </w:rPr>
        <w:t xml:space="preserve">. </w:t>
      </w:r>
    </w:p>
    <w:p w14:paraId="635363D0" w14:textId="77777777" w:rsidR="00AB57C8" w:rsidRPr="00762D8A" w:rsidRDefault="00AB57C8" w:rsidP="00AB57C8">
      <w:pPr>
        <w:spacing w:line="270" w:lineRule="atLeast"/>
        <w:jc w:val="both"/>
        <w:rPr>
          <w:rFonts w:eastAsia="Times New Roman" w:cstheme="minorHAnsi"/>
          <w:i/>
          <w:iCs/>
          <w:sz w:val="22"/>
          <w:szCs w:val="22"/>
        </w:rPr>
      </w:pPr>
      <w:r w:rsidRPr="00762D8A">
        <w:rPr>
          <w:rFonts w:eastAsia="Times New Roman" w:cstheme="minorHAnsi"/>
          <w:i/>
          <w:iCs/>
          <w:sz w:val="22"/>
          <w:szCs w:val="22"/>
        </w:rPr>
        <w:t>« Dès qu’une destination est mise en avant de manière spontanée, sur un réseau social ou dans une série à succès, elle se retrouve débordée, car elle n’est pas préparée à recevoir ces flux</w:t>
      </w:r>
      <w:r w:rsidRPr="00762D8A">
        <w:rPr>
          <w:rFonts w:eastAsia="Times New Roman" w:cstheme="minorHAnsi"/>
          <w:sz w:val="22"/>
          <w:szCs w:val="22"/>
        </w:rPr>
        <w:t>, observe Cyril Blanchet, coordinateur de la recherche à l’</w:t>
      </w:r>
      <w:proofErr w:type="spellStart"/>
      <w:r w:rsidRPr="00762D8A">
        <w:rPr>
          <w:rFonts w:eastAsia="Times New Roman" w:cstheme="minorHAnsi"/>
          <w:sz w:val="22"/>
          <w:szCs w:val="22"/>
        </w:rPr>
        <w:t>Escaet</w:t>
      </w:r>
      <w:proofErr w:type="spellEnd"/>
      <w:r w:rsidRPr="00762D8A">
        <w:rPr>
          <w:rFonts w:eastAsia="Times New Roman" w:cstheme="minorHAnsi"/>
          <w:sz w:val="22"/>
          <w:szCs w:val="22"/>
        </w:rPr>
        <w:t>, une école de commerce consacrée au tourisme. </w:t>
      </w:r>
      <w:r w:rsidRPr="00762D8A">
        <w:rPr>
          <w:rFonts w:eastAsia="Times New Roman" w:cstheme="minorHAnsi"/>
          <w:i/>
          <w:iCs/>
          <w:sz w:val="22"/>
          <w:szCs w:val="22"/>
        </w:rPr>
        <w:t>Mais comme tout ce qui est lié aux réseaux sociaux, cela peut disparaître très rapidement. »</w:t>
      </w:r>
    </w:p>
    <w:p w14:paraId="11291A00" w14:textId="77777777" w:rsidR="00AB57C8" w:rsidRPr="00762D8A" w:rsidRDefault="00AB57C8" w:rsidP="00AB57C8">
      <w:pPr>
        <w:spacing w:line="270" w:lineRule="atLeast"/>
        <w:jc w:val="both"/>
        <w:rPr>
          <w:rFonts w:eastAsia="Times New Roman" w:cstheme="minorHAnsi"/>
          <w:sz w:val="22"/>
          <w:szCs w:val="22"/>
        </w:rPr>
      </w:pPr>
    </w:p>
    <w:p w14:paraId="70D73A01" w14:textId="500880EC" w:rsidR="00AB57C8" w:rsidRPr="008D4A10" w:rsidRDefault="00AB57C8" w:rsidP="00C975FB">
      <w:pPr>
        <w:pStyle w:val="Paragraphedeliste"/>
        <w:numPr>
          <w:ilvl w:val="0"/>
          <w:numId w:val="22"/>
        </w:numPr>
        <w:ind w:left="567" w:hanging="501"/>
        <w:rPr>
          <w:sz w:val="22"/>
          <w:szCs w:val="22"/>
        </w:rPr>
      </w:pPr>
      <w:r w:rsidRPr="008D4A10">
        <w:rPr>
          <w:b/>
          <w:bCs/>
          <w:sz w:val="22"/>
          <w:szCs w:val="22"/>
        </w:rPr>
        <w:t>Identifiez</w:t>
      </w:r>
      <w:r w:rsidRPr="008D4A10">
        <w:rPr>
          <w:sz w:val="22"/>
          <w:szCs w:val="22"/>
        </w:rPr>
        <w:t xml:space="preserve"> les agents économiques dans la situation ci-dessus</w:t>
      </w:r>
      <w:r w:rsidR="008D4A10">
        <w:rPr>
          <w:sz w:val="22"/>
          <w:szCs w:val="22"/>
        </w:rPr>
        <w:t>.</w:t>
      </w:r>
    </w:p>
    <w:p w14:paraId="0BD9278F" w14:textId="23B20A48" w:rsidR="005D5C87" w:rsidRPr="008D4A10" w:rsidRDefault="005D5C87" w:rsidP="00C975FB">
      <w:pPr>
        <w:pStyle w:val="Paragraphedeliste"/>
        <w:numPr>
          <w:ilvl w:val="0"/>
          <w:numId w:val="22"/>
        </w:numPr>
        <w:ind w:left="567" w:hanging="501"/>
        <w:rPr>
          <w:sz w:val="22"/>
          <w:szCs w:val="22"/>
        </w:rPr>
      </w:pPr>
      <w:r w:rsidRPr="008D4A10">
        <w:rPr>
          <w:b/>
          <w:bCs/>
          <w:sz w:val="22"/>
          <w:szCs w:val="22"/>
        </w:rPr>
        <w:t xml:space="preserve">Montrez </w:t>
      </w:r>
      <w:r w:rsidRPr="008D4A10">
        <w:rPr>
          <w:sz w:val="22"/>
          <w:szCs w:val="22"/>
        </w:rPr>
        <w:t xml:space="preserve">que les sources de </w:t>
      </w:r>
      <w:r w:rsidRPr="00762D8A">
        <w:rPr>
          <w:rFonts w:eastAsia="Times New Roman" w:cstheme="minorHAnsi"/>
          <w:sz w:val="22"/>
          <w:szCs w:val="22"/>
        </w:rPr>
        <w:t>Nans-les-Pins</w:t>
      </w:r>
      <w:r w:rsidRPr="008D4A10">
        <w:rPr>
          <w:sz w:val="22"/>
          <w:szCs w:val="22"/>
        </w:rPr>
        <w:t xml:space="preserve"> constituent un bien commun</w:t>
      </w:r>
      <w:r w:rsidR="008D4A10">
        <w:rPr>
          <w:sz w:val="22"/>
          <w:szCs w:val="22"/>
        </w:rPr>
        <w:t>.</w:t>
      </w:r>
    </w:p>
    <w:p w14:paraId="24CF61B5" w14:textId="00413238" w:rsidR="00AB57C8" w:rsidRPr="008D4A10" w:rsidRDefault="005D5C87" w:rsidP="00C975FB">
      <w:pPr>
        <w:pStyle w:val="Paragraphedeliste"/>
        <w:numPr>
          <w:ilvl w:val="0"/>
          <w:numId w:val="22"/>
        </w:numPr>
        <w:ind w:left="567" w:hanging="501"/>
        <w:rPr>
          <w:sz w:val="22"/>
          <w:szCs w:val="22"/>
        </w:rPr>
      </w:pPr>
      <w:r w:rsidRPr="008D4A10">
        <w:rPr>
          <w:b/>
          <w:bCs/>
          <w:sz w:val="22"/>
          <w:szCs w:val="22"/>
        </w:rPr>
        <w:t>Présentez</w:t>
      </w:r>
      <w:r w:rsidR="00AB57C8" w:rsidRPr="008D4A10">
        <w:rPr>
          <w:sz w:val="22"/>
          <w:szCs w:val="22"/>
        </w:rPr>
        <w:t xml:space="preserve"> </w:t>
      </w:r>
      <w:r w:rsidRPr="008D4A10">
        <w:rPr>
          <w:sz w:val="22"/>
          <w:szCs w:val="22"/>
        </w:rPr>
        <w:t>les externalités générées par l’utilisation d’</w:t>
      </w:r>
      <w:r w:rsidR="00AB57C8" w:rsidRPr="008D4A10">
        <w:rPr>
          <w:sz w:val="22"/>
          <w:szCs w:val="22"/>
        </w:rPr>
        <w:t>Instagram</w:t>
      </w:r>
      <w:r w:rsidR="008D4A10">
        <w:rPr>
          <w:sz w:val="22"/>
          <w:szCs w:val="22"/>
        </w:rPr>
        <w:t>.</w:t>
      </w:r>
    </w:p>
    <w:p w14:paraId="41BC2157" w14:textId="086E4528" w:rsidR="008D4A10" w:rsidRDefault="00AB57C8" w:rsidP="00E21135">
      <w:pPr>
        <w:pStyle w:val="Paragraphedeliste"/>
        <w:numPr>
          <w:ilvl w:val="0"/>
          <w:numId w:val="22"/>
        </w:numPr>
        <w:ind w:left="567" w:hanging="501"/>
        <w:rPr>
          <w:sz w:val="22"/>
          <w:szCs w:val="22"/>
        </w:rPr>
      </w:pPr>
      <w:r w:rsidRPr="008D4A10">
        <w:rPr>
          <w:b/>
          <w:bCs/>
          <w:sz w:val="22"/>
          <w:szCs w:val="22"/>
        </w:rPr>
        <w:t>Expliquez</w:t>
      </w:r>
      <w:r w:rsidRPr="008D4A10">
        <w:rPr>
          <w:sz w:val="22"/>
          <w:szCs w:val="22"/>
        </w:rPr>
        <w:t xml:space="preserve"> la manière dont </w:t>
      </w:r>
      <w:r w:rsidR="005D5C87" w:rsidRPr="008D4A10">
        <w:rPr>
          <w:sz w:val="22"/>
          <w:szCs w:val="22"/>
        </w:rPr>
        <w:t xml:space="preserve">l’État et les administrations </w:t>
      </w:r>
      <w:r w:rsidR="006B030D" w:rsidRPr="008D4A10">
        <w:rPr>
          <w:sz w:val="22"/>
          <w:szCs w:val="22"/>
        </w:rPr>
        <w:t>publiques interviennent pour réduire ces défaillances de marché.</w:t>
      </w:r>
    </w:p>
    <w:p w14:paraId="18D397AB" w14:textId="1E7483C2" w:rsidR="00585250" w:rsidRPr="00762D8A" w:rsidRDefault="008D4A10" w:rsidP="00762D8A">
      <w:pPr>
        <w:spacing w:before="200" w:after="200"/>
        <w:rPr>
          <w:sz w:val="22"/>
          <w:szCs w:val="22"/>
        </w:rPr>
      </w:pPr>
      <w:r>
        <w:rPr>
          <w:sz w:val="22"/>
          <w:szCs w:val="22"/>
        </w:rPr>
        <w:br w:type="page"/>
      </w:r>
    </w:p>
    <w:p w14:paraId="11258707" w14:textId="4C42C291" w:rsidR="009E4815" w:rsidRDefault="009E4815" w:rsidP="009E4815">
      <w:pPr>
        <w:pStyle w:val="Titre1"/>
      </w:pPr>
      <w:r>
        <w:lastRenderedPageBreak/>
        <w:t xml:space="preserve">Application </w:t>
      </w:r>
      <w:r w:rsidR="0001742C">
        <w:t>2</w:t>
      </w:r>
      <w:r w:rsidR="004860AB">
        <w:t xml:space="preserve"> - </w:t>
      </w:r>
      <w:r w:rsidR="004860AB" w:rsidRPr="00CF0609">
        <w:rPr>
          <w:rFonts w:eastAsia="Times New Roman" w:cstheme="minorHAnsi"/>
        </w:rPr>
        <w:t>Les comparateurs de prix. Quand le consommateur sait tout sur tout</w:t>
      </w:r>
    </w:p>
    <w:p w14:paraId="41C3A13C" w14:textId="77777777" w:rsidR="009E4815" w:rsidRPr="00967924" w:rsidRDefault="009E4815" w:rsidP="009E4815">
      <w:pPr>
        <w:shd w:val="clear" w:color="auto" w:fill="FFFFFF"/>
        <w:spacing w:after="300"/>
        <w:jc w:val="both"/>
        <w:rPr>
          <w:rFonts w:ascii="Montserrat" w:eastAsia="Times New Roman" w:hAnsi="Montserrat" w:cs="Times New Roman"/>
          <w:color w:val="242424"/>
          <w:sz w:val="2"/>
          <w:szCs w:val="2"/>
        </w:rPr>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FF"/>
        <w:tblLook w:val="04A0" w:firstRow="1" w:lastRow="0" w:firstColumn="1" w:lastColumn="0" w:noHBand="0" w:noVBand="1"/>
      </w:tblPr>
      <w:tblGrid>
        <w:gridCol w:w="2410"/>
        <w:gridCol w:w="7371"/>
      </w:tblGrid>
      <w:tr w:rsidR="006B030D" w14:paraId="08D1FA57" w14:textId="77777777" w:rsidTr="006B030D">
        <w:tc>
          <w:tcPr>
            <w:tcW w:w="2410" w:type="dxa"/>
            <w:shd w:val="clear" w:color="auto" w:fill="E3F1FF"/>
            <w:vAlign w:val="center"/>
          </w:tcPr>
          <w:p w14:paraId="2E3A8D85" w14:textId="77777777" w:rsidR="006B030D" w:rsidRPr="0076454F" w:rsidRDefault="006B030D" w:rsidP="00722AAB">
            <w:pPr>
              <w:spacing w:line="276" w:lineRule="auto"/>
              <w:rPr>
                <w:rFonts w:cstheme="minorHAnsi"/>
                <w:b/>
                <w:bCs/>
                <w:color w:val="4472C4" w:themeColor="accent1"/>
                <w:sz w:val="22"/>
                <w:szCs w:val="22"/>
              </w:rPr>
            </w:pPr>
            <w:r w:rsidRPr="00E41753">
              <w:rPr>
                <w:rFonts w:cstheme="minorHAnsi"/>
                <w:b/>
                <w:bCs/>
                <w:sz w:val="22"/>
                <w:szCs w:val="22"/>
              </w:rPr>
              <w:t>Notions étudiées :</w:t>
            </w:r>
          </w:p>
        </w:tc>
        <w:tc>
          <w:tcPr>
            <w:tcW w:w="7371" w:type="dxa"/>
            <w:shd w:val="clear" w:color="auto" w:fill="E3F1FF"/>
          </w:tcPr>
          <w:p w14:paraId="1753E702" w14:textId="7DAFD890" w:rsidR="006B030D" w:rsidRPr="00570C5F" w:rsidRDefault="006B030D" w:rsidP="00722AAB">
            <w:pPr>
              <w:jc w:val="both"/>
            </w:pPr>
            <w:r>
              <w:t xml:space="preserve">Agents économiques, </w:t>
            </w:r>
            <w:r w:rsidRPr="00570C5F">
              <w:t xml:space="preserve">Défaillances de marché : </w:t>
            </w:r>
            <w:r>
              <w:t xml:space="preserve"> asymétries d’informations</w:t>
            </w:r>
          </w:p>
        </w:tc>
      </w:tr>
      <w:tr w:rsidR="006B030D" w14:paraId="64C4108F" w14:textId="77777777" w:rsidTr="006B030D">
        <w:tc>
          <w:tcPr>
            <w:tcW w:w="2410" w:type="dxa"/>
            <w:shd w:val="clear" w:color="auto" w:fill="E3F1FF"/>
            <w:vAlign w:val="center"/>
          </w:tcPr>
          <w:p w14:paraId="7A7DA16F" w14:textId="77777777" w:rsidR="006B030D" w:rsidRPr="0076454F" w:rsidRDefault="006B030D" w:rsidP="00722AAB">
            <w:pPr>
              <w:spacing w:line="276" w:lineRule="auto"/>
              <w:rPr>
                <w:rFonts w:cstheme="minorHAnsi"/>
                <w:b/>
                <w:bCs/>
                <w:color w:val="4472C4" w:themeColor="accent1"/>
                <w:sz w:val="22"/>
                <w:szCs w:val="22"/>
              </w:rPr>
            </w:pPr>
            <w:r w:rsidRPr="00E41753">
              <w:rPr>
                <w:rFonts w:cstheme="minorHAnsi"/>
                <w:b/>
                <w:bCs/>
                <w:sz w:val="22"/>
                <w:szCs w:val="22"/>
              </w:rPr>
              <w:t>Capacité</w:t>
            </w:r>
            <w:r>
              <w:rPr>
                <w:rFonts w:cstheme="minorHAnsi"/>
                <w:b/>
                <w:bCs/>
                <w:sz w:val="22"/>
                <w:szCs w:val="22"/>
              </w:rPr>
              <w:t>s</w:t>
            </w:r>
            <w:r w:rsidRPr="00E41753">
              <w:rPr>
                <w:rFonts w:cstheme="minorHAnsi"/>
                <w:b/>
                <w:bCs/>
                <w:sz w:val="22"/>
                <w:szCs w:val="22"/>
              </w:rPr>
              <w:t xml:space="preserve"> travaillée</w:t>
            </w:r>
            <w:r>
              <w:rPr>
                <w:rFonts w:cstheme="minorHAnsi"/>
                <w:b/>
                <w:bCs/>
                <w:sz w:val="22"/>
                <w:szCs w:val="22"/>
              </w:rPr>
              <w:t>s</w:t>
            </w:r>
            <w:r w:rsidRPr="00E41753">
              <w:rPr>
                <w:rFonts w:cstheme="minorHAnsi"/>
                <w:b/>
                <w:bCs/>
                <w:sz w:val="22"/>
                <w:szCs w:val="22"/>
              </w:rPr>
              <w:t xml:space="preserve"> :  </w:t>
            </w:r>
          </w:p>
        </w:tc>
        <w:tc>
          <w:tcPr>
            <w:tcW w:w="7371" w:type="dxa"/>
            <w:shd w:val="clear" w:color="auto" w:fill="E3F1FF"/>
          </w:tcPr>
          <w:p w14:paraId="40A72A9E" w14:textId="77777777" w:rsidR="006B030D" w:rsidRPr="00570C5F" w:rsidRDefault="006B030D" w:rsidP="00722AAB">
            <w:pPr>
              <w:jc w:val="both"/>
            </w:pPr>
            <w:r w:rsidRPr="00570C5F">
              <w:t>Justifier pourquoi l’allocation de ressources n’est pas efficace en présence d’une défaillance de marché</w:t>
            </w:r>
          </w:p>
          <w:p w14:paraId="681ABCA6" w14:textId="77777777" w:rsidR="006B030D" w:rsidRPr="00570C5F" w:rsidRDefault="006B030D" w:rsidP="00722AAB">
            <w:pPr>
              <w:jc w:val="both"/>
            </w:pPr>
            <w:r w:rsidRPr="00570C5F">
              <w:t>Énoncer des solutions permettant de corriger ces défaillances de marché</w:t>
            </w:r>
          </w:p>
        </w:tc>
      </w:tr>
      <w:tr w:rsidR="006B030D" w14:paraId="11A55BD7" w14:textId="77777777" w:rsidTr="006B030D">
        <w:tc>
          <w:tcPr>
            <w:tcW w:w="2410" w:type="dxa"/>
            <w:shd w:val="clear" w:color="auto" w:fill="E3F1FF"/>
            <w:vAlign w:val="center"/>
          </w:tcPr>
          <w:p w14:paraId="69C9FDEB" w14:textId="1B9795E7" w:rsidR="006B030D" w:rsidRPr="00E41753" w:rsidRDefault="006B030D" w:rsidP="006B030D">
            <w:pPr>
              <w:rPr>
                <w:rFonts w:cstheme="minorHAnsi"/>
                <w:b/>
                <w:bCs/>
                <w:sz w:val="22"/>
                <w:szCs w:val="22"/>
              </w:rPr>
            </w:pPr>
            <w:r>
              <w:rPr>
                <w:rFonts w:cstheme="minorHAnsi"/>
                <w:b/>
                <w:bCs/>
                <w:sz w:val="22"/>
                <w:szCs w:val="22"/>
              </w:rPr>
              <w:t xml:space="preserve">Objectifs disciplinaires : </w:t>
            </w:r>
          </w:p>
        </w:tc>
        <w:tc>
          <w:tcPr>
            <w:tcW w:w="7371" w:type="dxa"/>
            <w:shd w:val="clear" w:color="auto" w:fill="E3F1FF"/>
            <w:vAlign w:val="center"/>
          </w:tcPr>
          <w:p w14:paraId="215E75EB" w14:textId="77777777" w:rsidR="006B030D" w:rsidRDefault="006B030D" w:rsidP="006B030D">
            <w:r>
              <w:t>Définir un concept économique</w:t>
            </w:r>
          </w:p>
          <w:p w14:paraId="051F023C" w14:textId="3FDE7849" w:rsidR="006B030D" w:rsidRPr="00570C5F" w:rsidRDefault="006B030D" w:rsidP="006B030D">
            <w:pPr>
              <w:jc w:val="both"/>
            </w:pPr>
            <w:r>
              <w:t>Identifier et interpréter des informations pour proposer des solutions en matière de politiques publiques</w:t>
            </w:r>
          </w:p>
        </w:tc>
      </w:tr>
      <w:tr w:rsidR="00CF0609" w14:paraId="09BCCE83" w14:textId="77777777" w:rsidTr="006B030D">
        <w:tc>
          <w:tcPr>
            <w:tcW w:w="2410" w:type="dxa"/>
            <w:shd w:val="clear" w:color="auto" w:fill="E3F1FF"/>
            <w:vAlign w:val="center"/>
          </w:tcPr>
          <w:p w14:paraId="50BC1923" w14:textId="77777777" w:rsidR="00CF0609" w:rsidRDefault="00CF0609" w:rsidP="00CF0609">
            <w:pPr>
              <w:rPr>
                <w:rFonts w:cstheme="minorHAnsi"/>
                <w:b/>
                <w:bCs/>
                <w:sz w:val="22"/>
                <w:szCs w:val="22"/>
              </w:rPr>
            </w:pPr>
            <w:r>
              <w:rPr>
                <w:rFonts w:cstheme="minorHAnsi"/>
                <w:b/>
                <w:bCs/>
                <w:sz w:val="22"/>
                <w:szCs w:val="22"/>
              </w:rPr>
              <w:t xml:space="preserve">Capacité transversale : </w:t>
            </w:r>
          </w:p>
        </w:tc>
        <w:tc>
          <w:tcPr>
            <w:tcW w:w="7371" w:type="dxa"/>
            <w:shd w:val="clear" w:color="auto" w:fill="E3F1FF"/>
            <w:vAlign w:val="center"/>
          </w:tcPr>
          <w:p w14:paraId="5B1D2FBA" w14:textId="6117BF4D" w:rsidR="00CF0609" w:rsidRDefault="00CF0609" w:rsidP="00CF0609">
            <w:r w:rsidRPr="0090727C">
              <w:t>Rechercher, sélectionner, exploiter et interpréter l’information</w:t>
            </w:r>
          </w:p>
        </w:tc>
      </w:tr>
    </w:tbl>
    <w:p w14:paraId="2D764B7C" w14:textId="77777777" w:rsidR="006B030D" w:rsidRDefault="006B030D" w:rsidP="009E4815">
      <w:pPr>
        <w:shd w:val="clear" w:color="auto" w:fill="FFFFFF"/>
        <w:jc w:val="both"/>
        <w:rPr>
          <w:rFonts w:eastAsia="Times New Roman" w:cstheme="minorHAnsi"/>
          <w:color w:val="000000" w:themeColor="text1"/>
          <w:sz w:val="23"/>
          <w:szCs w:val="23"/>
        </w:rPr>
      </w:pPr>
    </w:p>
    <w:p w14:paraId="090D48F3" w14:textId="291F3663" w:rsidR="009E4815" w:rsidRPr="00967924" w:rsidRDefault="009E4815" w:rsidP="009E4815">
      <w:pPr>
        <w:shd w:val="clear" w:color="auto" w:fill="FFFFFF"/>
        <w:jc w:val="both"/>
        <w:rPr>
          <w:rFonts w:eastAsia="Times New Roman" w:cstheme="minorHAnsi"/>
          <w:color w:val="000000" w:themeColor="text1"/>
          <w:sz w:val="23"/>
          <w:szCs w:val="23"/>
        </w:rPr>
      </w:pPr>
      <w:r w:rsidRPr="00967924">
        <w:rPr>
          <w:rFonts w:eastAsia="Times New Roman" w:cstheme="minorHAnsi"/>
          <w:color w:val="000000" w:themeColor="text1"/>
          <w:sz w:val="23"/>
          <w:szCs w:val="23"/>
        </w:rPr>
        <w:t>Quiestlemoinscher.com pour la distribution, </w:t>
      </w:r>
      <w:proofErr w:type="spellStart"/>
      <w:r w:rsidRPr="00967924">
        <w:rPr>
          <w:rFonts w:eastAsia="Times New Roman" w:cstheme="minorHAnsi"/>
          <w:color w:val="000000" w:themeColor="text1"/>
          <w:sz w:val="23"/>
          <w:szCs w:val="23"/>
        </w:rPr>
        <w:t>Liligo</w:t>
      </w:r>
      <w:proofErr w:type="spellEnd"/>
      <w:r w:rsidRPr="00967924">
        <w:rPr>
          <w:rFonts w:eastAsia="Times New Roman" w:cstheme="minorHAnsi"/>
          <w:color w:val="000000" w:themeColor="text1"/>
          <w:sz w:val="23"/>
          <w:szCs w:val="23"/>
        </w:rPr>
        <w:t> pour les billets d’avions ou encore </w:t>
      </w:r>
      <w:proofErr w:type="spellStart"/>
      <w:r w:rsidRPr="00967924">
        <w:rPr>
          <w:rFonts w:eastAsia="Times New Roman" w:cstheme="minorHAnsi"/>
          <w:color w:val="000000" w:themeColor="text1"/>
          <w:sz w:val="23"/>
          <w:szCs w:val="23"/>
        </w:rPr>
        <w:t>Trivago</w:t>
      </w:r>
      <w:proofErr w:type="spellEnd"/>
      <w:r w:rsidRPr="00967924">
        <w:rPr>
          <w:rFonts w:eastAsia="Times New Roman" w:cstheme="minorHAnsi"/>
          <w:color w:val="000000" w:themeColor="text1"/>
          <w:sz w:val="23"/>
          <w:szCs w:val="23"/>
        </w:rPr>
        <w:t xml:space="preserve"> pour les hôtels : les comparateurs de prix ont le vent en poupe ! </w:t>
      </w:r>
      <w:r w:rsidRPr="00F54DD3">
        <w:rPr>
          <w:rFonts w:eastAsia="Times New Roman" w:cstheme="minorHAnsi"/>
          <w:color w:val="000000" w:themeColor="text1"/>
          <w:sz w:val="23"/>
          <w:szCs w:val="23"/>
        </w:rPr>
        <w:t>[…]</w:t>
      </w:r>
      <w:r w:rsidRPr="00967924">
        <w:rPr>
          <w:rFonts w:eastAsia="Times New Roman" w:cstheme="minorHAnsi"/>
          <w:color w:val="000000" w:themeColor="text1"/>
          <w:sz w:val="23"/>
          <w:szCs w:val="23"/>
        </w:rPr>
        <w:t xml:space="preserve"> On peut désormais trouver un paquet de pâtes au plus bas prix, réussir à aller jusqu’à Tokyo à moins de 100 euros</w:t>
      </w:r>
      <w:r>
        <w:rPr>
          <w:rFonts w:eastAsia="Times New Roman" w:cstheme="minorHAnsi"/>
          <w:color w:val="000000" w:themeColor="text1"/>
          <w:sz w:val="23"/>
          <w:szCs w:val="23"/>
        </w:rPr>
        <w:t xml:space="preserve"> ...</w:t>
      </w:r>
    </w:p>
    <w:p w14:paraId="5DB4570F" w14:textId="77777777" w:rsidR="009E4815" w:rsidRPr="00967924" w:rsidRDefault="009E4815" w:rsidP="009E4815">
      <w:pPr>
        <w:shd w:val="clear" w:color="auto" w:fill="FFFFFF"/>
        <w:jc w:val="both"/>
        <w:rPr>
          <w:rFonts w:eastAsia="Times New Roman" w:cstheme="minorHAnsi"/>
          <w:color w:val="000000" w:themeColor="text1"/>
          <w:sz w:val="23"/>
          <w:szCs w:val="23"/>
        </w:rPr>
      </w:pPr>
      <w:r w:rsidRPr="00967924">
        <w:rPr>
          <w:rFonts w:eastAsia="Times New Roman" w:cstheme="minorHAnsi"/>
          <w:color w:val="000000" w:themeColor="text1"/>
          <w:sz w:val="23"/>
          <w:szCs w:val="23"/>
        </w:rPr>
        <w:t>D’un point de vue économique, Internet nous a donc permis d’acquérir une information (presque) parfaite du marché. Celle-ci permettrait, selon les économistes libéraux, de perfectionner et de rendre plus transparent les marchés de biens et de services. Ce qui concourt à rendre les marchés « </w:t>
      </w:r>
      <w:r w:rsidRPr="00967924">
        <w:rPr>
          <w:rFonts w:eastAsia="Times New Roman" w:cstheme="minorHAnsi"/>
          <w:i/>
          <w:iCs/>
          <w:color w:val="000000" w:themeColor="text1"/>
          <w:sz w:val="23"/>
          <w:szCs w:val="23"/>
        </w:rPr>
        <w:t>purs et parfaits », </w:t>
      </w:r>
      <w:r w:rsidRPr="00967924">
        <w:rPr>
          <w:rFonts w:eastAsia="Times New Roman" w:cstheme="minorHAnsi"/>
          <w:color w:val="000000" w:themeColor="text1"/>
          <w:sz w:val="23"/>
          <w:szCs w:val="23"/>
        </w:rPr>
        <w:t xml:space="preserve">c’est-à-dire plus concurrentiels. De façon plus simple, nous serions tous capables de tout savoir des marchés existants : ce </w:t>
      </w:r>
      <w:r w:rsidRPr="00967924">
        <w:rPr>
          <w:rFonts w:eastAsia="Times New Roman" w:cstheme="minorHAnsi"/>
          <w:color w:val="242424"/>
          <w:sz w:val="23"/>
          <w:szCs w:val="23"/>
        </w:rPr>
        <w:t xml:space="preserve">que </w:t>
      </w:r>
      <w:r w:rsidRPr="00967924">
        <w:rPr>
          <w:rFonts w:eastAsia="Times New Roman" w:cstheme="minorHAnsi"/>
          <w:color w:val="000000" w:themeColor="text1"/>
          <w:sz w:val="23"/>
          <w:szCs w:val="23"/>
        </w:rPr>
        <w:t>me coûterait une nouvelle coupe de cheveux à Paris ou encore le prix d’une glace à la vanille sur le port de Toulon.</w:t>
      </w:r>
      <w:r w:rsidRPr="00F54DD3">
        <w:rPr>
          <w:rFonts w:eastAsia="Times New Roman" w:cstheme="minorHAnsi"/>
          <w:color w:val="000000" w:themeColor="text1"/>
          <w:sz w:val="23"/>
          <w:szCs w:val="23"/>
        </w:rPr>
        <w:t xml:space="preserve"> </w:t>
      </w:r>
      <w:r w:rsidRPr="00967924">
        <w:rPr>
          <w:rFonts w:eastAsia="Times New Roman" w:cstheme="minorHAnsi"/>
          <w:color w:val="000000" w:themeColor="text1"/>
          <w:sz w:val="23"/>
          <w:szCs w:val="23"/>
        </w:rPr>
        <w:t>Selon une </w:t>
      </w:r>
      <w:hyperlink r:id="rId38" w:tgtFrame="_blank" w:history="1">
        <w:r w:rsidRPr="00967924">
          <w:rPr>
            <w:rFonts w:eastAsia="Times New Roman" w:cstheme="minorHAnsi"/>
            <w:color w:val="000000" w:themeColor="text1"/>
            <w:sz w:val="23"/>
            <w:szCs w:val="23"/>
            <w:u w:val="single"/>
          </w:rPr>
          <w:t>étude</w:t>
        </w:r>
      </w:hyperlink>
      <w:r w:rsidRPr="00967924">
        <w:rPr>
          <w:rFonts w:eastAsia="Times New Roman" w:cstheme="minorHAnsi"/>
          <w:color w:val="000000" w:themeColor="text1"/>
          <w:sz w:val="23"/>
          <w:szCs w:val="23"/>
        </w:rPr>
        <w:t>, 80% des français utiliseraient des comparateurs de prix pour des achats non-alimentaires, et 42% pour des achats alimentaires ! L’information parfaite serait presque devenue une réalité.</w:t>
      </w:r>
    </w:p>
    <w:p w14:paraId="6A7CD0E9" w14:textId="77777777" w:rsidR="009E4815" w:rsidRPr="00967924" w:rsidRDefault="009E4815" w:rsidP="009E4815">
      <w:pPr>
        <w:shd w:val="clear" w:color="auto" w:fill="FFFFFF"/>
        <w:jc w:val="both"/>
        <w:rPr>
          <w:rFonts w:eastAsia="Times New Roman" w:cstheme="minorHAnsi"/>
          <w:color w:val="000000" w:themeColor="text1"/>
          <w:sz w:val="23"/>
          <w:szCs w:val="23"/>
        </w:rPr>
      </w:pPr>
      <w:r w:rsidRPr="00967924">
        <w:rPr>
          <w:rFonts w:eastAsia="Times New Roman" w:cstheme="minorHAnsi"/>
          <w:color w:val="000000" w:themeColor="text1"/>
          <w:sz w:val="23"/>
          <w:szCs w:val="23"/>
        </w:rPr>
        <w:t>Mais si le prix est devenu une information accessible à tous, la qualité, elle, est un élément qui pose problème. Malgré des sites comme TripAdvisor, Yelp ou les forums d’avis qui permettent de mieux nous informer sur la qualité d’un restaurant, d’un hôtel, d’une voiture ou d’un shampoing, on ne peut pas affirmer qu’ici l’information soit parfaite.</w:t>
      </w:r>
    </w:p>
    <w:p w14:paraId="0520BF36" w14:textId="60303B73" w:rsidR="009E4815" w:rsidRPr="00CB0823" w:rsidRDefault="006B030D" w:rsidP="009E4815">
      <w:pPr>
        <w:shd w:val="clear" w:color="auto" w:fill="FFFFFF"/>
        <w:jc w:val="both"/>
        <w:rPr>
          <w:rFonts w:eastAsia="Times New Roman" w:cstheme="minorHAnsi"/>
          <w:color w:val="000000" w:themeColor="text1"/>
          <w:sz w:val="23"/>
          <w:szCs w:val="23"/>
        </w:rPr>
      </w:pPr>
      <w:r>
        <w:rPr>
          <w:rFonts w:eastAsia="Times New Roman" w:cstheme="minorHAnsi"/>
          <w:color w:val="000000" w:themeColor="text1"/>
          <w:sz w:val="23"/>
          <w:szCs w:val="23"/>
        </w:rPr>
        <w:t>[</w:t>
      </w:r>
      <w:r w:rsidR="008D4A10">
        <w:rPr>
          <w:rFonts w:eastAsia="Times New Roman" w:cstheme="minorHAnsi"/>
          <w:color w:val="000000" w:themeColor="text1"/>
          <w:sz w:val="23"/>
          <w:szCs w:val="23"/>
        </w:rPr>
        <w:t>T</w:t>
      </w:r>
      <w:r>
        <w:rPr>
          <w:rFonts w:eastAsia="Times New Roman" w:cstheme="minorHAnsi"/>
          <w:color w:val="000000" w:themeColor="text1"/>
          <w:sz w:val="23"/>
          <w:szCs w:val="23"/>
        </w:rPr>
        <w:t xml:space="preserve">out d’abord] </w:t>
      </w:r>
      <w:r w:rsidR="009E4815" w:rsidRPr="00967924">
        <w:rPr>
          <w:rFonts w:eastAsia="Times New Roman" w:cstheme="minorHAnsi"/>
          <w:color w:val="000000" w:themeColor="text1"/>
          <w:sz w:val="23"/>
          <w:szCs w:val="23"/>
        </w:rPr>
        <w:t xml:space="preserve">la qualité est, par définition, subjective. Si samedi soir je me suis régalé à tel restaurant et que je lui accorde 4 étoiles sur 5, mon voisin, lui, pourra aussi accorder 4 étoiles tout en ayant trouvé le repas moyen voire juste passable. </w:t>
      </w:r>
      <w:r>
        <w:rPr>
          <w:rFonts w:eastAsia="Times New Roman" w:cstheme="minorHAnsi"/>
          <w:color w:val="000000" w:themeColor="text1"/>
          <w:sz w:val="23"/>
          <w:szCs w:val="23"/>
        </w:rPr>
        <w:t xml:space="preserve"> L</w:t>
      </w:r>
      <w:r w:rsidR="009E4815" w:rsidRPr="00967924">
        <w:rPr>
          <w:rFonts w:eastAsia="Times New Roman" w:cstheme="minorHAnsi"/>
          <w:color w:val="000000" w:themeColor="text1"/>
          <w:sz w:val="23"/>
          <w:szCs w:val="23"/>
        </w:rPr>
        <w:t>es comparateurs d’avis peuvent fausser la réelle qualité des produits ou services, en affirmant, d’un produit de mauvaise qualité, qu’il est en fait excellent ! Cela a dû déjà arriver à bon nombre d’entre nous de suivre aveuglément les avis postés d’un restaurant, de s’y fier, de s’y rendre et de regretter en se disant : « Mais qui a osé dire que la nourriture est bonne ici ? ».</w:t>
      </w:r>
      <w:r w:rsidR="009E4815" w:rsidRPr="00F54DD3">
        <w:rPr>
          <w:rFonts w:eastAsia="Times New Roman" w:cstheme="minorHAnsi"/>
          <w:color w:val="000000" w:themeColor="text1"/>
          <w:sz w:val="23"/>
          <w:szCs w:val="23"/>
        </w:rPr>
        <w:t xml:space="preserve"> Cette asymétrie d’information vient de </w:t>
      </w:r>
      <w:r w:rsidR="009E4815" w:rsidRPr="00967924">
        <w:rPr>
          <w:rFonts w:eastAsia="Times New Roman" w:cstheme="minorHAnsi"/>
          <w:color w:val="000000" w:themeColor="text1"/>
          <w:sz w:val="23"/>
          <w:szCs w:val="23"/>
        </w:rPr>
        <w:t xml:space="preserve">la mauvaise information que les acheteurs ont d’un produit ou d’un service concerné. </w:t>
      </w:r>
    </w:p>
    <w:p w14:paraId="54543E80" w14:textId="6564317F" w:rsidR="009E4815" w:rsidRPr="009E4815" w:rsidRDefault="00FF4FD9" w:rsidP="009E4815">
      <w:r>
        <w:rPr>
          <w:b/>
          <w:noProof/>
        </w:rPr>
        <mc:AlternateContent>
          <mc:Choice Requires="wps">
            <w:drawing>
              <wp:anchor distT="0" distB="0" distL="114300" distR="114300" simplePos="0" relativeHeight="251648000" behindDoc="0" locked="0" layoutInCell="1" allowOverlap="1" wp14:anchorId="2F4DA01E" wp14:editId="6A3957AD">
                <wp:simplePos x="0" y="0"/>
                <wp:positionH relativeFrom="column">
                  <wp:posOffset>4423410</wp:posOffset>
                </wp:positionH>
                <wp:positionV relativeFrom="paragraph">
                  <wp:posOffset>115446</wp:posOffset>
                </wp:positionV>
                <wp:extent cx="1768475" cy="1568450"/>
                <wp:effectExtent l="0" t="0" r="9525" b="19050"/>
                <wp:wrapSquare wrapText="bothSides"/>
                <wp:docPr id="1540713519"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8475" cy="1568450"/>
                        </a:xfrm>
                        <a:prstGeom prst="rect">
                          <a:avLst/>
                        </a:prstGeom>
                        <a:solidFill>
                          <a:schemeClr val="lt1">
                            <a:lumMod val="100000"/>
                            <a:lumOff val="0"/>
                          </a:schemeClr>
                        </a:solidFill>
                        <a:ln w="12700">
                          <a:solidFill>
                            <a:schemeClr val="accent1">
                              <a:lumMod val="100000"/>
                              <a:lumOff val="0"/>
                            </a:schemeClr>
                          </a:solidFill>
                          <a:miter lim="800000"/>
                          <a:headEnd/>
                          <a:tailEnd/>
                        </a:ln>
                      </wps:spPr>
                      <wps:txbx>
                        <w:txbxContent>
                          <w:p w14:paraId="528B371A" w14:textId="77777777" w:rsidR="00166C2F" w:rsidRDefault="00166C2F" w:rsidP="00166C2F">
                            <w:pPr>
                              <w:jc w:val="center"/>
                              <w:rPr>
                                <w:i/>
                                <w:iCs/>
                              </w:rPr>
                            </w:pPr>
                            <w:r>
                              <w:rPr>
                                <w:i/>
                                <w:iCs/>
                              </w:rPr>
                              <w:t xml:space="preserve">Résumé en Vidéo : A quoi sert l’État dans une économie de marché ? </w:t>
                            </w:r>
                          </w:p>
                          <w:p w14:paraId="41CDB0EB" w14:textId="77777777" w:rsidR="00166C2F" w:rsidRDefault="00000000" w:rsidP="00166C2F">
                            <w:pPr>
                              <w:jc w:val="center"/>
                              <w:rPr>
                                <w:sz w:val="10"/>
                                <w:szCs w:val="10"/>
                              </w:rPr>
                            </w:pPr>
                            <w:hyperlink r:id="rId39" w:history="1">
                              <w:r w:rsidR="00166C2F" w:rsidRPr="00166C2F">
                                <w:rPr>
                                  <w:rStyle w:val="Lienhypertexte"/>
                                  <w:sz w:val="10"/>
                                  <w:szCs w:val="10"/>
                                </w:rPr>
                                <w:t>https://www.youtube.com/watch?v=9fcAlisq3Lg</w:t>
                              </w:r>
                            </w:hyperlink>
                          </w:p>
                          <w:p w14:paraId="629C90F3" w14:textId="77777777" w:rsidR="00364F49" w:rsidRPr="00166C2F" w:rsidRDefault="00364F49" w:rsidP="00166C2F">
                            <w:pPr>
                              <w:jc w:val="center"/>
                              <w:rPr>
                                <w:i/>
                                <w:iCs/>
                                <w:sz w:val="10"/>
                                <w:szCs w:val="10"/>
                              </w:rPr>
                            </w:pPr>
                          </w:p>
                          <w:p w14:paraId="73F900DB" w14:textId="77777777" w:rsidR="00166C2F" w:rsidRDefault="00166C2F" w:rsidP="00166C2F">
                            <w:pPr>
                              <w:jc w:val="center"/>
                            </w:pPr>
                            <w:r w:rsidRPr="000E70C7">
                              <w:rPr>
                                <w:noProof/>
                                <w:lang w:eastAsia="fr-FR"/>
                              </w:rPr>
                              <w:drawing>
                                <wp:inline distT="0" distB="0" distL="0" distR="0" wp14:anchorId="76A26303" wp14:editId="4EBD5503">
                                  <wp:extent cx="556309" cy="490708"/>
                                  <wp:effectExtent l="0" t="0" r="254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t xml:space="preserve">   </w:t>
                            </w:r>
                            <w:r>
                              <w:rPr>
                                <w:noProof/>
                              </w:rPr>
                              <w:drawing>
                                <wp:inline distT="0" distB="0" distL="0" distR="0" wp14:anchorId="507335B9" wp14:editId="6EE0C7AE">
                                  <wp:extent cx="658047" cy="658047"/>
                                  <wp:effectExtent l="0" t="0" r="2540" b="2540"/>
                                  <wp:docPr id="3097586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58654" name="Image 309758654"/>
                                          <pic:cNvPicPr/>
                                        </pic:nvPicPr>
                                        <pic:blipFill>
                                          <a:blip r:embed="rId40">
                                            <a:extLst>
                                              <a:ext uri="{28A0092B-C50C-407E-A947-70E740481C1C}">
                                                <a14:useLocalDpi xmlns:a14="http://schemas.microsoft.com/office/drawing/2010/main" val="0"/>
                                              </a:ext>
                                            </a:extLst>
                                          </a:blip>
                                          <a:stretch>
                                            <a:fillRect/>
                                          </a:stretch>
                                        </pic:blipFill>
                                        <pic:spPr>
                                          <a:xfrm>
                                            <a:off x="0" y="0"/>
                                            <a:ext cx="667473" cy="6674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DA01E" id="_x0000_s1043" type="#_x0000_t202" style="position:absolute;margin-left:348.3pt;margin-top:9.1pt;width:139.25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" fillcolor="white [3201]" strokecolor="#4472c4 [3204]" strokeweight="1pt">
                <v:path arrowok="t"/>
                <v:textbox>
                  <w:txbxContent>
                    <w:p w14:paraId="528B371A" w14:textId="77777777" w:rsidR="00166C2F" w:rsidRDefault="00166C2F" w:rsidP="00166C2F">
                      <w:pPr>
                        <w:jc w:val="center"/>
                        <w:rPr>
                          <w:i/>
                          <w:iCs/>
                        </w:rPr>
                      </w:pPr>
                      <w:r>
                        <w:rPr>
                          <w:i/>
                          <w:iCs/>
                        </w:rPr>
                        <w:t xml:space="preserve">Résumé en Vidéo : A quoi sert l’État dans une économie de marché ? </w:t>
                      </w:r>
                    </w:p>
                    <w:p w14:paraId="41CDB0EB" w14:textId="77777777" w:rsidR="00166C2F" w:rsidRDefault="00000000" w:rsidP="00166C2F">
                      <w:pPr>
                        <w:jc w:val="center"/>
                        <w:rPr>
                          <w:sz w:val="10"/>
                          <w:szCs w:val="10"/>
                        </w:rPr>
                      </w:pPr>
                      <w:hyperlink r:id="rId41" w:history="1">
                        <w:r w:rsidR="00166C2F" w:rsidRPr="00166C2F">
                          <w:rPr>
                            <w:rStyle w:val="Lienhypertexte"/>
                            <w:sz w:val="10"/>
                            <w:szCs w:val="10"/>
                          </w:rPr>
                          <w:t>https://www.youtube.com/watch?v=9fcAlisq3Lg</w:t>
                        </w:r>
                      </w:hyperlink>
                    </w:p>
                    <w:p w14:paraId="629C90F3" w14:textId="77777777" w:rsidR="00364F49" w:rsidRPr="00166C2F" w:rsidRDefault="00364F49" w:rsidP="00166C2F">
                      <w:pPr>
                        <w:jc w:val="center"/>
                        <w:rPr>
                          <w:i/>
                          <w:iCs/>
                          <w:sz w:val="10"/>
                          <w:szCs w:val="10"/>
                        </w:rPr>
                      </w:pPr>
                    </w:p>
                    <w:p w14:paraId="73F900DB" w14:textId="77777777" w:rsidR="00166C2F" w:rsidRDefault="00166C2F" w:rsidP="00166C2F">
                      <w:pPr>
                        <w:jc w:val="center"/>
                      </w:pPr>
                      <w:r w:rsidRPr="000E70C7">
                        <w:rPr>
                          <w:noProof/>
                          <w:lang w:eastAsia="fr-FR"/>
                        </w:rPr>
                        <w:drawing>
                          <wp:inline distT="0" distB="0" distL="0" distR="0" wp14:anchorId="76A26303" wp14:editId="4EBD5503">
                            <wp:extent cx="556309" cy="490708"/>
                            <wp:effectExtent l="0" t="0" r="254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227" cy="500339"/>
                                    </a:xfrm>
                                    <a:prstGeom prst="rect">
                                      <a:avLst/>
                                    </a:prstGeom>
                                  </pic:spPr>
                                </pic:pic>
                              </a:graphicData>
                            </a:graphic>
                          </wp:inline>
                        </w:drawing>
                      </w:r>
                      <w:r>
                        <w:t xml:space="preserve">   </w:t>
                      </w:r>
                      <w:r>
                        <w:rPr>
                          <w:noProof/>
                        </w:rPr>
                        <w:drawing>
                          <wp:inline distT="0" distB="0" distL="0" distR="0" wp14:anchorId="507335B9" wp14:editId="6EE0C7AE">
                            <wp:extent cx="658047" cy="658047"/>
                            <wp:effectExtent l="0" t="0" r="2540" b="2540"/>
                            <wp:docPr id="3097586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58654" name="Image 309758654"/>
                                    <pic:cNvPicPr/>
                                  </pic:nvPicPr>
                                  <pic:blipFill>
                                    <a:blip r:embed="rId40">
                                      <a:extLst>
                                        <a:ext uri="{28A0092B-C50C-407E-A947-70E740481C1C}">
                                          <a14:useLocalDpi xmlns:a14="http://schemas.microsoft.com/office/drawing/2010/main" val="0"/>
                                        </a:ext>
                                      </a:extLst>
                                    </a:blip>
                                    <a:stretch>
                                      <a:fillRect/>
                                    </a:stretch>
                                  </pic:blipFill>
                                  <pic:spPr>
                                    <a:xfrm>
                                      <a:off x="0" y="0"/>
                                      <a:ext cx="667473" cy="667473"/>
                                    </a:xfrm>
                                    <a:prstGeom prst="rect">
                                      <a:avLst/>
                                    </a:prstGeom>
                                  </pic:spPr>
                                </pic:pic>
                              </a:graphicData>
                            </a:graphic>
                          </wp:inline>
                        </w:drawing>
                      </w:r>
                    </w:p>
                  </w:txbxContent>
                </v:textbox>
                <w10:wrap type="square"/>
              </v:shape>
            </w:pict>
          </mc:Fallback>
        </mc:AlternateContent>
      </w:r>
    </w:p>
    <w:p w14:paraId="49D52F53" w14:textId="443A1095" w:rsidR="00364F49" w:rsidRDefault="00364F49" w:rsidP="00C975FB">
      <w:pPr>
        <w:pStyle w:val="Paragraphedeliste"/>
        <w:numPr>
          <w:ilvl w:val="0"/>
          <w:numId w:val="51"/>
        </w:numPr>
        <w:ind w:left="709" w:hanging="633"/>
        <w:jc w:val="both"/>
        <w:rPr>
          <w:sz w:val="22"/>
          <w:szCs w:val="22"/>
        </w:rPr>
      </w:pPr>
      <w:r w:rsidRPr="00F54DD3">
        <w:rPr>
          <w:b/>
          <w:bCs/>
          <w:sz w:val="22"/>
          <w:szCs w:val="22"/>
        </w:rPr>
        <w:t>Expliquez</w:t>
      </w:r>
      <w:r w:rsidRPr="00F54DD3">
        <w:rPr>
          <w:sz w:val="22"/>
          <w:szCs w:val="22"/>
        </w:rPr>
        <w:t xml:space="preserve"> en quoi la disponibilité de l’information améliore le marché des biens et des services</w:t>
      </w:r>
      <w:r w:rsidR="008D4A10">
        <w:rPr>
          <w:sz w:val="22"/>
          <w:szCs w:val="22"/>
        </w:rPr>
        <w:t>.</w:t>
      </w:r>
    </w:p>
    <w:p w14:paraId="12856696" w14:textId="23CC0839" w:rsidR="00364F49" w:rsidRDefault="00364F49" w:rsidP="00C975FB">
      <w:pPr>
        <w:pStyle w:val="Paragraphedeliste"/>
        <w:numPr>
          <w:ilvl w:val="0"/>
          <w:numId w:val="51"/>
        </w:numPr>
        <w:ind w:left="709" w:hanging="633"/>
        <w:jc w:val="both"/>
        <w:rPr>
          <w:sz w:val="22"/>
          <w:szCs w:val="22"/>
        </w:rPr>
      </w:pPr>
      <w:r w:rsidRPr="00F54DD3">
        <w:rPr>
          <w:b/>
          <w:bCs/>
          <w:sz w:val="22"/>
          <w:szCs w:val="22"/>
        </w:rPr>
        <w:t>Montrez</w:t>
      </w:r>
      <w:r>
        <w:rPr>
          <w:sz w:val="22"/>
          <w:szCs w:val="22"/>
        </w:rPr>
        <w:t xml:space="preserve"> que, du point de vue de la qualité, le client ne dispose pas d’une information parfaite pour sélectionner un hôtel ou un restaurant.</w:t>
      </w:r>
    </w:p>
    <w:p w14:paraId="2FE57E7A" w14:textId="07D36A89" w:rsidR="00D57BAE" w:rsidRPr="006B030D" w:rsidRDefault="00364F49" w:rsidP="00C975FB">
      <w:pPr>
        <w:pStyle w:val="Paragraphedeliste"/>
        <w:numPr>
          <w:ilvl w:val="0"/>
          <w:numId w:val="51"/>
        </w:numPr>
        <w:ind w:left="709" w:hanging="633"/>
        <w:jc w:val="both"/>
        <w:rPr>
          <w:sz w:val="22"/>
          <w:szCs w:val="22"/>
        </w:rPr>
      </w:pPr>
      <w:r w:rsidRPr="00D07D69">
        <w:rPr>
          <w:b/>
          <w:bCs/>
          <w:sz w:val="22"/>
          <w:szCs w:val="22"/>
        </w:rPr>
        <w:t>Proposez</w:t>
      </w:r>
      <w:r>
        <w:rPr>
          <w:b/>
          <w:bCs/>
          <w:sz w:val="22"/>
          <w:szCs w:val="22"/>
        </w:rPr>
        <w:t xml:space="preserve"> </w:t>
      </w:r>
      <w:r>
        <w:rPr>
          <w:sz w:val="22"/>
          <w:szCs w:val="22"/>
        </w:rPr>
        <w:t>des mesures que pourrait mettre en place l’État pour réduire cette asymétrie d’informations</w:t>
      </w:r>
      <w:r w:rsidR="008D4A10">
        <w:rPr>
          <w:sz w:val="22"/>
          <w:szCs w:val="22"/>
        </w:rPr>
        <w:t>.</w:t>
      </w:r>
    </w:p>
    <w:p w14:paraId="1231D61B" w14:textId="370ABBEE" w:rsidR="00173878" w:rsidRPr="00D57BAE" w:rsidRDefault="00173878" w:rsidP="00D57BAE"/>
    <w:sectPr w:rsidR="00173878" w:rsidRPr="00D57BAE" w:rsidSect="00667C15">
      <w:footerReference w:type="even" r:id="rId42"/>
      <w:footerReference w:type="default" r:id="rId43"/>
      <w:pgSz w:w="11900" w:h="16840"/>
      <w:pgMar w:top="851" w:right="1134" w:bottom="851"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EAF0" w14:textId="77777777" w:rsidR="00114F68" w:rsidRDefault="00114F68" w:rsidP="00FE33BA">
      <w:pPr>
        <w:spacing w:line="240" w:lineRule="auto"/>
      </w:pPr>
      <w:r>
        <w:separator/>
      </w:r>
    </w:p>
  </w:endnote>
  <w:endnote w:type="continuationSeparator" w:id="0">
    <w:p w14:paraId="2DB257A3" w14:textId="77777777" w:rsidR="00114F68" w:rsidRDefault="00114F68" w:rsidP="00FE3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erican Typewriter">
    <w:altName w:val="Courier New"/>
    <w:charset w:val="4D"/>
    <w:family w:val="roman"/>
    <w:pitch w:val="variable"/>
    <w:sig w:usb0="A000006F" w:usb1="00000019" w:usb2="00000000" w:usb3="00000000" w:csb0="00000111"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86330903"/>
      <w:docPartObj>
        <w:docPartGallery w:val="Page Numbers (Bottom of Page)"/>
        <w:docPartUnique/>
      </w:docPartObj>
    </w:sdtPr>
    <w:sdtContent>
      <w:p w14:paraId="69DAC61D" w14:textId="5CE914FB" w:rsidR="004C7BD8" w:rsidRDefault="004C7BD8" w:rsidP="00654FF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sidR="00AE3052">
          <w:rPr>
            <w:rStyle w:val="Numrodepage"/>
          </w:rPr>
          <w:fldChar w:fldCharType="separate"/>
        </w:r>
        <w:r w:rsidR="00AE3052">
          <w:rPr>
            <w:rStyle w:val="Numrodepage"/>
            <w:noProof/>
          </w:rPr>
          <w:t>1</w:t>
        </w:r>
        <w:r>
          <w:rPr>
            <w:rStyle w:val="Numrodepage"/>
          </w:rPr>
          <w:fldChar w:fldCharType="end"/>
        </w:r>
      </w:p>
    </w:sdtContent>
  </w:sdt>
  <w:p w14:paraId="08EF2493" w14:textId="77777777" w:rsidR="00770DFD" w:rsidRDefault="00770DFD" w:rsidP="004C7B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4443889"/>
      <w:docPartObj>
        <w:docPartGallery w:val="Page Numbers (Bottom of Page)"/>
        <w:docPartUnique/>
      </w:docPartObj>
    </w:sdtPr>
    <w:sdtContent>
      <w:p w14:paraId="0B830221" w14:textId="77777777" w:rsidR="004C7BD8" w:rsidRDefault="004C7BD8" w:rsidP="00654FF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4C8FD2E" w14:textId="04B61CC3" w:rsidR="00AE3052" w:rsidRDefault="00AE3052" w:rsidP="00AE3052">
    <w:pPr>
      <w:pStyle w:val="Pieddepage"/>
      <w:ind w:right="360"/>
    </w:pPr>
    <w:r>
      <w:t xml:space="preserve">CRCOM – STMG – Terminale – Economie – Michael </w:t>
    </w:r>
    <w:proofErr w:type="spellStart"/>
    <w:r>
      <w:t>Liabot</w:t>
    </w:r>
    <w:proofErr w:type="spellEnd"/>
    <w:r>
      <w:t xml:space="preserve"> – </w:t>
    </w:r>
    <w:r>
      <w:t>Défaillance du marché, défaillance de l’état</w:t>
    </w:r>
  </w:p>
  <w:p w14:paraId="3BF568D5" w14:textId="77777777" w:rsidR="00770DFD" w:rsidRDefault="00770DFD" w:rsidP="004C7BD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7F4C8" w14:textId="77777777" w:rsidR="00114F68" w:rsidRDefault="00114F68" w:rsidP="00FE33BA">
      <w:pPr>
        <w:spacing w:line="240" w:lineRule="auto"/>
      </w:pPr>
      <w:r>
        <w:separator/>
      </w:r>
    </w:p>
  </w:footnote>
  <w:footnote w:type="continuationSeparator" w:id="0">
    <w:p w14:paraId="798BF0B5" w14:textId="77777777" w:rsidR="00114F68" w:rsidRDefault="00114F68" w:rsidP="00FE33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2E2"/>
    <w:multiLevelType w:val="multilevel"/>
    <w:tmpl w:val="AC76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268C5"/>
    <w:multiLevelType w:val="hybridMultilevel"/>
    <w:tmpl w:val="364EC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ED7859"/>
    <w:multiLevelType w:val="hybridMultilevel"/>
    <w:tmpl w:val="70EA37F6"/>
    <w:lvl w:ilvl="0" w:tplc="FFFFFFFF">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F1189B"/>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3F07AC"/>
    <w:multiLevelType w:val="hybridMultilevel"/>
    <w:tmpl w:val="06D67E7A"/>
    <w:lvl w:ilvl="0" w:tplc="FFFFFFFF">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CE5C28"/>
    <w:multiLevelType w:val="hybridMultilevel"/>
    <w:tmpl w:val="E1841446"/>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6F7072"/>
    <w:multiLevelType w:val="hybridMultilevel"/>
    <w:tmpl w:val="D96240AA"/>
    <w:lvl w:ilvl="0" w:tplc="12102DA8">
      <w:start w:val="1"/>
      <w:numFmt w:val="decimal"/>
      <w:lvlText w:val="%1."/>
      <w:lvlJc w:val="left"/>
      <w:pPr>
        <w:ind w:left="720" w:hanging="360"/>
      </w:pPr>
      <w:rPr>
        <w:b w:val="0"/>
        <w:bCs w:val="0"/>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397056"/>
    <w:multiLevelType w:val="multilevel"/>
    <w:tmpl w:val="E7BA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C5941"/>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6701BB"/>
    <w:multiLevelType w:val="multilevel"/>
    <w:tmpl w:val="FDC0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816418"/>
    <w:multiLevelType w:val="hybridMultilevel"/>
    <w:tmpl w:val="FA867A7A"/>
    <w:lvl w:ilvl="0" w:tplc="8AD6DB5C">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D62145"/>
    <w:multiLevelType w:val="hybridMultilevel"/>
    <w:tmpl w:val="0212BD1A"/>
    <w:lvl w:ilvl="0" w:tplc="C98EDFEC">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E226EEC"/>
    <w:multiLevelType w:val="hybridMultilevel"/>
    <w:tmpl w:val="D1CE8782"/>
    <w:lvl w:ilvl="0" w:tplc="FFFFFFFF">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EF7047"/>
    <w:multiLevelType w:val="hybridMultilevel"/>
    <w:tmpl w:val="325C63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815399"/>
    <w:multiLevelType w:val="hybridMultilevel"/>
    <w:tmpl w:val="AA6CA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03397A"/>
    <w:multiLevelType w:val="hybridMultilevel"/>
    <w:tmpl w:val="F6221E56"/>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026D53"/>
    <w:multiLevelType w:val="multilevel"/>
    <w:tmpl w:val="8DBAB582"/>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C5D5B7C"/>
    <w:multiLevelType w:val="multilevel"/>
    <w:tmpl w:val="3BD85D14"/>
    <w:styleLink w:val="Listeactuelle3"/>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7E10E4"/>
    <w:multiLevelType w:val="hybridMultilevel"/>
    <w:tmpl w:val="7C58C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FAD67E4"/>
    <w:multiLevelType w:val="hybridMultilevel"/>
    <w:tmpl w:val="B680CED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285D6C"/>
    <w:multiLevelType w:val="hybridMultilevel"/>
    <w:tmpl w:val="B2584998"/>
    <w:lvl w:ilvl="0" w:tplc="FFFFFFFF">
      <w:start w:val="1"/>
      <w:numFmt w:val="decimal"/>
      <w:lvlText w:val="A%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C131AD"/>
    <w:multiLevelType w:val="hybridMultilevel"/>
    <w:tmpl w:val="B0A4113E"/>
    <w:lvl w:ilvl="0" w:tplc="23A4BB44">
      <w:start w:val="19"/>
      <w:numFmt w:val="decimal"/>
      <w:lvlText w:val="%1."/>
      <w:lvlJc w:val="left"/>
      <w:pPr>
        <w:ind w:left="144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402F2D"/>
    <w:multiLevelType w:val="multilevel"/>
    <w:tmpl w:val="FF3A1962"/>
    <w:styleLink w:val="Listeactuelle2"/>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BE1E7F"/>
    <w:multiLevelType w:val="hybridMultilevel"/>
    <w:tmpl w:val="A626B094"/>
    <w:lvl w:ilvl="0" w:tplc="0A00F444">
      <w:start w:val="18"/>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D0358D"/>
    <w:multiLevelType w:val="hybridMultilevel"/>
    <w:tmpl w:val="1D104524"/>
    <w:lvl w:ilvl="0" w:tplc="23A4BB44">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D803B6F"/>
    <w:multiLevelType w:val="hybridMultilevel"/>
    <w:tmpl w:val="BAFAA3A4"/>
    <w:lvl w:ilvl="0" w:tplc="3FA86B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E3320E5"/>
    <w:multiLevelType w:val="hybridMultilevel"/>
    <w:tmpl w:val="BCAA7E3C"/>
    <w:lvl w:ilvl="0" w:tplc="FFFFFFFF">
      <w:start w:val="19"/>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EDE4751"/>
    <w:multiLevelType w:val="multilevel"/>
    <w:tmpl w:val="49B8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606293"/>
    <w:multiLevelType w:val="hybridMultilevel"/>
    <w:tmpl w:val="B61E3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D209D6"/>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0659FD"/>
    <w:multiLevelType w:val="hybridMultilevel"/>
    <w:tmpl w:val="7E122070"/>
    <w:lvl w:ilvl="0" w:tplc="04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864131F"/>
    <w:multiLevelType w:val="hybridMultilevel"/>
    <w:tmpl w:val="D1CE8782"/>
    <w:lvl w:ilvl="0" w:tplc="79BEF67E">
      <w:start w:val="10"/>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0A631B"/>
    <w:multiLevelType w:val="hybridMultilevel"/>
    <w:tmpl w:val="1D104524"/>
    <w:lvl w:ilvl="0" w:tplc="FFFFFFFF">
      <w:start w:val="19"/>
      <w:numFmt w:val="decimal"/>
      <w:lvlText w:val="%1."/>
      <w:lvlJc w:val="left"/>
      <w:pPr>
        <w:ind w:left="720" w:hanging="360"/>
      </w:pPr>
      <w:rPr>
        <w:rFonts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E77A7E"/>
    <w:multiLevelType w:val="hybridMultilevel"/>
    <w:tmpl w:val="D7A6B3F2"/>
    <w:lvl w:ilvl="0" w:tplc="FFFFFFFF">
      <w:start w:val="13"/>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0FB21D6"/>
    <w:multiLevelType w:val="hybridMultilevel"/>
    <w:tmpl w:val="755247EE"/>
    <w:lvl w:ilvl="0" w:tplc="B99E555C">
      <w:start w:val="13"/>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4A93DA4"/>
    <w:multiLevelType w:val="hybridMultilevel"/>
    <w:tmpl w:val="D4E29F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95C15E9"/>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9E19E9"/>
    <w:multiLevelType w:val="hybridMultilevel"/>
    <w:tmpl w:val="AD7617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EB374A5"/>
    <w:multiLevelType w:val="hybridMultilevel"/>
    <w:tmpl w:val="8DBAB5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FE01929"/>
    <w:multiLevelType w:val="hybridMultilevel"/>
    <w:tmpl w:val="314CBCDC"/>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1B54B1C"/>
    <w:multiLevelType w:val="multilevel"/>
    <w:tmpl w:val="DA08207E"/>
    <w:styleLink w:val="Listeactuelle4"/>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69F6C17"/>
    <w:multiLevelType w:val="hybridMultilevel"/>
    <w:tmpl w:val="AD7617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79771E9"/>
    <w:multiLevelType w:val="hybridMultilevel"/>
    <w:tmpl w:val="BF6C16E4"/>
    <w:lvl w:ilvl="0" w:tplc="C98EDFEC">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80A4742"/>
    <w:multiLevelType w:val="hybridMultilevel"/>
    <w:tmpl w:val="B186E3E6"/>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9670B93"/>
    <w:multiLevelType w:val="hybridMultilevel"/>
    <w:tmpl w:val="BB32F35A"/>
    <w:lvl w:ilvl="0" w:tplc="FFFFFFF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286310"/>
    <w:multiLevelType w:val="hybridMultilevel"/>
    <w:tmpl w:val="D730CF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E8903EA"/>
    <w:multiLevelType w:val="multilevel"/>
    <w:tmpl w:val="0BE0D63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2E3E73"/>
    <w:multiLevelType w:val="hybridMultilevel"/>
    <w:tmpl w:val="E894027E"/>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D00A02"/>
    <w:multiLevelType w:val="hybridMultilevel"/>
    <w:tmpl w:val="67885B90"/>
    <w:lvl w:ilvl="0" w:tplc="040C0001">
      <w:start w:val="1"/>
      <w:numFmt w:val="bullet"/>
      <w:lvlText w:val=""/>
      <w:lvlJc w:val="left"/>
      <w:pPr>
        <w:ind w:left="720" w:hanging="360"/>
      </w:pPr>
      <w:rPr>
        <w:rFonts w:ascii="Symbol" w:hAnsi="Symbol" w:hint="default"/>
      </w:rPr>
    </w:lvl>
    <w:lvl w:ilvl="1" w:tplc="17D25CE2">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38F3695"/>
    <w:multiLevelType w:val="hybridMultilevel"/>
    <w:tmpl w:val="B1DA7D5E"/>
    <w:lvl w:ilvl="0" w:tplc="C0F657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3A20B34"/>
    <w:multiLevelType w:val="hybridMultilevel"/>
    <w:tmpl w:val="53288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6023931"/>
    <w:multiLevelType w:val="hybridMultilevel"/>
    <w:tmpl w:val="D7A6B3F2"/>
    <w:lvl w:ilvl="0" w:tplc="E496EA50">
      <w:start w:val="13"/>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77B1567"/>
    <w:multiLevelType w:val="hybridMultilevel"/>
    <w:tmpl w:val="DC264DD4"/>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BCD7313"/>
    <w:multiLevelType w:val="hybridMultilevel"/>
    <w:tmpl w:val="85BE50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BDB7F43"/>
    <w:multiLevelType w:val="hybridMultilevel"/>
    <w:tmpl w:val="7CA8DDEA"/>
    <w:lvl w:ilvl="0" w:tplc="040C000F">
      <w:start w:val="1"/>
      <w:numFmt w:val="decimal"/>
      <w:lvlText w:val="%1."/>
      <w:lvlJc w:val="left"/>
      <w:pPr>
        <w:ind w:left="720" w:hanging="360"/>
      </w:pPr>
      <w:rPr>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F7068F3"/>
    <w:multiLevelType w:val="hybridMultilevel"/>
    <w:tmpl w:val="BCAA7E3C"/>
    <w:lvl w:ilvl="0" w:tplc="FFFFFFFF">
      <w:start w:val="19"/>
      <w:numFmt w:val="decimal"/>
      <w:lvlText w:val="%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0E84D85"/>
    <w:multiLevelType w:val="multilevel"/>
    <w:tmpl w:val="52D079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740F4266"/>
    <w:multiLevelType w:val="hybridMultilevel"/>
    <w:tmpl w:val="012A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36603"/>
    <w:multiLevelType w:val="multilevel"/>
    <w:tmpl w:val="755247EE"/>
    <w:styleLink w:val="Listeactuelle5"/>
    <w:lvl w:ilvl="0">
      <w:start w:val="13"/>
      <w:numFmt w:val="decimal"/>
      <w:lvlText w:val="%1."/>
      <w:lvlJc w:val="left"/>
      <w:pPr>
        <w:ind w:left="720" w:hanging="360"/>
      </w:pPr>
      <w:rPr>
        <w:rFonts w:hint="default"/>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7F43002"/>
    <w:multiLevelType w:val="hybridMultilevel"/>
    <w:tmpl w:val="729C5446"/>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9E76A6D"/>
    <w:multiLevelType w:val="hybridMultilevel"/>
    <w:tmpl w:val="FADEC7EC"/>
    <w:lvl w:ilvl="0" w:tplc="C98EDFEC">
      <w:start w:val="1"/>
      <w:numFmt w:val="decimal"/>
      <w:lvlText w:val="A%1."/>
      <w:lvlJc w:val="left"/>
      <w:pPr>
        <w:ind w:left="720" w:hanging="360"/>
      </w:pPr>
      <w:rPr>
        <w:rFonts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DB31717"/>
    <w:multiLevelType w:val="hybridMultilevel"/>
    <w:tmpl w:val="10947A58"/>
    <w:lvl w:ilvl="0" w:tplc="FFFFFFFF">
      <w:start w:val="19"/>
      <w:numFmt w:val="decimal"/>
      <w:lvlText w:val="%1."/>
      <w:lvlJc w:val="left"/>
      <w:pPr>
        <w:ind w:left="720" w:hanging="360"/>
      </w:pPr>
      <w:rPr>
        <w:rFonts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63932274">
    <w:abstractNumId w:val="46"/>
  </w:num>
  <w:num w:numId="2" w16cid:durableId="1482503100">
    <w:abstractNumId w:val="56"/>
  </w:num>
  <w:num w:numId="3" w16cid:durableId="972178136">
    <w:abstractNumId w:val="6"/>
  </w:num>
  <w:num w:numId="4" w16cid:durableId="1013873009">
    <w:abstractNumId w:val="51"/>
  </w:num>
  <w:num w:numId="5" w16cid:durableId="659772256">
    <w:abstractNumId w:val="44"/>
  </w:num>
  <w:num w:numId="6" w16cid:durableId="1015576263">
    <w:abstractNumId w:val="36"/>
  </w:num>
  <w:num w:numId="7" w16cid:durableId="141238991">
    <w:abstractNumId w:val="29"/>
  </w:num>
  <w:num w:numId="8" w16cid:durableId="809590549">
    <w:abstractNumId w:val="3"/>
  </w:num>
  <w:num w:numId="9" w16cid:durableId="191573695">
    <w:abstractNumId w:val="47"/>
  </w:num>
  <w:num w:numId="10" w16cid:durableId="1625304400">
    <w:abstractNumId w:val="13"/>
  </w:num>
  <w:num w:numId="11" w16cid:durableId="1089695148">
    <w:abstractNumId w:val="27"/>
  </w:num>
  <w:num w:numId="12" w16cid:durableId="854075761">
    <w:abstractNumId w:val="48"/>
  </w:num>
  <w:num w:numId="13" w16cid:durableId="530068387">
    <w:abstractNumId w:val="19"/>
  </w:num>
  <w:num w:numId="14" w16cid:durableId="1524707635">
    <w:abstractNumId w:val="28"/>
  </w:num>
  <w:num w:numId="15" w16cid:durableId="1682513296">
    <w:abstractNumId w:val="10"/>
  </w:num>
  <w:num w:numId="16" w16cid:durableId="1793475970">
    <w:abstractNumId w:val="42"/>
  </w:num>
  <w:num w:numId="17" w16cid:durableId="606542784">
    <w:abstractNumId w:val="38"/>
  </w:num>
  <w:num w:numId="18" w16cid:durableId="517163534">
    <w:abstractNumId w:val="23"/>
  </w:num>
  <w:num w:numId="19" w16cid:durableId="1041324678">
    <w:abstractNumId w:val="20"/>
  </w:num>
  <w:num w:numId="20" w16cid:durableId="327904994">
    <w:abstractNumId w:val="52"/>
  </w:num>
  <w:num w:numId="21" w16cid:durableId="337737598">
    <w:abstractNumId w:val="60"/>
  </w:num>
  <w:num w:numId="22" w16cid:durableId="418527033">
    <w:abstractNumId w:val="11"/>
  </w:num>
  <w:num w:numId="23" w16cid:durableId="2049521673">
    <w:abstractNumId w:val="57"/>
  </w:num>
  <w:num w:numId="24" w16cid:durableId="1603956179">
    <w:abstractNumId w:val="16"/>
  </w:num>
  <w:num w:numId="25" w16cid:durableId="796533257">
    <w:abstractNumId w:val="31"/>
  </w:num>
  <w:num w:numId="26" w16cid:durableId="15234053">
    <w:abstractNumId w:val="22"/>
  </w:num>
  <w:num w:numId="27" w16cid:durableId="1750692281">
    <w:abstractNumId w:val="17"/>
  </w:num>
  <w:num w:numId="28" w16cid:durableId="2098861926">
    <w:abstractNumId w:val="33"/>
  </w:num>
  <w:num w:numId="29" w16cid:durableId="270868183">
    <w:abstractNumId w:val="12"/>
  </w:num>
  <w:num w:numId="30" w16cid:durableId="1489903312">
    <w:abstractNumId w:val="8"/>
  </w:num>
  <w:num w:numId="31" w16cid:durableId="1769156553">
    <w:abstractNumId w:val="39"/>
  </w:num>
  <w:num w:numId="32" w16cid:durableId="891118473">
    <w:abstractNumId w:val="5"/>
  </w:num>
  <w:num w:numId="33" w16cid:durableId="299649123">
    <w:abstractNumId w:val="30"/>
  </w:num>
  <w:num w:numId="34" w16cid:durableId="7486016">
    <w:abstractNumId w:val="54"/>
  </w:num>
  <w:num w:numId="35" w16cid:durableId="803700405">
    <w:abstractNumId w:val="25"/>
  </w:num>
  <w:num w:numId="36" w16cid:durableId="1059787569">
    <w:abstractNumId w:val="34"/>
  </w:num>
  <w:num w:numId="37" w16cid:durableId="1147084880">
    <w:abstractNumId w:val="40"/>
  </w:num>
  <w:num w:numId="38" w16cid:durableId="2123187169">
    <w:abstractNumId w:val="21"/>
  </w:num>
  <w:num w:numId="39" w16cid:durableId="1259480090">
    <w:abstractNumId w:val="58"/>
  </w:num>
  <w:num w:numId="40" w16cid:durableId="1723870739">
    <w:abstractNumId w:val="43"/>
  </w:num>
  <w:num w:numId="41" w16cid:durableId="1191723051">
    <w:abstractNumId w:val="15"/>
  </w:num>
  <w:num w:numId="42" w16cid:durableId="1628504803">
    <w:abstractNumId w:val="9"/>
  </w:num>
  <w:num w:numId="43" w16cid:durableId="1995794357">
    <w:abstractNumId w:val="7"/>
  </w:num>
  <w:num w:numId="44" w16cid:durableId="947471648">
    <w:abstractNumId w:val="24"/>
  </w:num>
  <w:num w:numId="45" w16cid:durableId="1912305994">
    <w:abstractNumId w:val="45"/>
  </w:num>
  <w:num w:numId="46" w16cid:durableId="586154126">
    <w:abstractNumId w:val="26"/>
  </w:num>
  <w:num w:numId="47" w16cid:durableId="2116290618">
    <w:abstractNumId w:val="55"/>
  </w:num>
  <w:num w:numId="48" w16cid:durableId="1721435439">
    <w:abstractNumId w:val="2"/>
  </w:num>
  <w:num w:numId="49" w16cid:durableId="911696181">
    <w:abstractNumId w:val="4"/>
  </w:num>
  <w:num w:numId="50" w16cid:durableId="1234199418">
    <w:abstractNumId w:val="61"/>
  </w:num>
  <w:num w:numId="51" w16cid:durableId="1890992292">
    <w:abstractNumId w:val="59"/>
  </w:num>
  <w:num w:numId="52" w16cid:durableId="602810720">
    <w:abstractNumId w:val="14"/>
  </w:num>
  <w:num w:numId="53" w16cid:durableId="582765293">
    <w:abstractNumId w:val="1"/>
  </w:num>
  <w:num w:numId="54" w16cid:durableId="36396577">
    <w:abstractNumId w:val="49"/>
  </w:num>
  <w:num w:numId="55" w16cid:durableId="1073894221">
    <w:abstractNumId w:val="32"/>
  </w:num>
  <w:num w:numId="56" w16cid:durableId="1436900853">
    <w:abstractNumId w:val="41"/>
  </w:num>
  <w:num w:numId="57" w16cid:durableId="1469198720">
    <w:abstractNumId w:val="35"/>
  </w:num>
  <w:num w:numId="58" w16cid:durableId="1286421451">
    <w:abstractNumId w:val="18"/>
  </w:num>
  <w:num w:numId="59" w16cid:durableId="167064545">
    <w:abstractNumId w:val="53"/>
  </w:num>
  <w:num w:numId="60" w16cid:durableId="1162547473">
    <w:abstractNumId w:val="50"/>
  </w:num>
  <w:num w:numId="61" w16cid:durableId="606347573">
    <w:abstractNumId w:val="37"/>
  </w:num>
  <w:num w:numId="62" w16cid:durableId="1954558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90D"/>
    <w:rsid w:val="000039D9"/>
    <w:rsid w:val="00007151"/>
    <w:rsid w:val="000153E0"/>
    <w:rsid w:val="0001742C"/>
    <w:rsid w:val="00044072"/>
    <w:rsid w:val="00045C67"/>
    <w:rsid w:val="00057900"/>
    <w:rsid w:val="000622BA"/>
    <w:rsid w:val="000632C6"/>
    <w:rsid w:val="00063C8D"/>
    <w:rsid w:val="00091ECE"/>
    <w:rsid w:val="00092F14"/>
    <w:rsid w:val="000975EA"/>
    <w:rsid w:val="000A72DA"/>
    <w:rsid w:val="000D4821"/>
    <w:rsid w:val="000D5001"/>
    <w:rsid w:val="000E0DD3"/>
    <w:rsid w:val="000E32C7"/>
    <w:rsid w:val="00114F68"/>
    <w:rsid w:val="001157C8"/>
    <w:rsid w:val="00115A22"/>
    <w:rsid w:val="00115C72"/>
    <w:rsid w:val="00122C2C"/>
    <w:rsid w:val="001275B6"/>
    <w:rsid w:val="00130C5F"/>
    <w:rsid w:val="00166C2F"/>
    <w:rsid w:val="00173878"/>
    <w:rsid w:val="00176ACA"/>
    <w:rsid w:val="00190BBF"/>
    <w:rsid w:val="001920FF"/>
    <w:rsid w:val="00192EDC"/>
    <w:rsid w:val="00197CC8"/>
    <w:rsid w:val="001D4EB4"/>
    <w:rsid w:val="001E235B"/>
    <w:rsid w:val="001F7921"/>
    <w:rsid w:val="0020069E"/>
    <w:rsid w:val="002349BC"/>
    <w:rsid w:val="00257C59"/>
    <w:rsid w:val="002658FE"/>
    <w:rsid w:val="00266606"/>
    <w:rsid w:val="00273064"/>
    <w:rsid w:val="00281A9A"/>
    <w:rsid w:val="00286C9F"/>
    <w:rsid w:val="002A4CDB"/>
    <w:rsid w:val="002A78D7"/>
    <w:rsid w:val="002D27B5"/>
    <w:rsid w:val="002D2B45"/>
    <w:rsid w:val="002D7B65"/>
    <w:rsid w:val="002E5AD3"/>
    <w:rsid w:val="00305A67"/>
    <w:rsid w:val="00306AB4"/>
    <w:rsid w:val="00321DD8"/>
    <w:rsid w:val="003228AC"/>
    <w:rsid w:val="003263F7"/>
    <w:rsid w:val="00332B39"/>
    <w:rsid w:val="00342F08"/>
    <w:rsid w:val="0034735B"/>
    <w:rsid w:val="00361846"/>
    <w:rsid w:val="00364F49"/>
    <w:rsid w:val="00370A7E"/>
    <w:rsid w:val="00394BF0"/>
    <w:rsid w:val="003A2B7F"/>
    <w:rsid w:val="003B0390"/>
    <w:rsid w:val="003B2CEC"/>
    <w:rsid w:val="003C153A"/>
    <w:rsid w:val="003C6A36"/>
    <w:rsid w:val="003D67F1"/>
    <w:rsid w:val="003E2135"/>
    <w:rsid w:val="003E3205"/>
    <w:rsid w:val="003E4153"/>
    <w:rsid w:val="003F05B8"/>
    <w:rsid w:val="00402FCE"/>
    <w:rsid w:val="004122E8"/>
    <w:rsid w:val="004348D1"/>
    <w:rsid w:val="00441973"/>
    <w:rsid w:val="004468F7"/>
    <w:rsid w:val="004521E2"/>
    <w:rsid w:val="00455AC3"/>
    <w:rsid w:val="00481F3C"/>
    <w:rsid w:val="00485FAF"/>
    <w:rsid w:val="004860AB"/>
    <w:rsid w:val="00491038"/>
    <w:rsid w:val="004A55C0"/>
    <w:rsid w:val="004A7EED"/>
    <w:rsid w:val="004B462C"/>
    <w:rsid w:val="004C7BD8"/>
    <w:rsid w:val="004E3127"/>
    <w:rsid w:val="004E3B2F"/>
    <w:rsid w:val="004F20B9"/>
    <w:rsid w:val="0052583E"/>
    <w:rsid w:val="00530E0C"/>
    <w:rsid w:val="0054305A"/>
    <w:rsid w:val="00543569"/>
    <w:rsid w:val="00544B96"/>
    <w:rsid w:val="00563DA9"/>
    <w:rsid w:val="00567A28"/>
    <w:rsid w:val="00570C5F"/>
    <w:rsid w:val="00582C6C"/>
    <w:rsid w:val="00582FAC"/>
    <w:rsid w:val="00585250"/>
    <w:rsid w:val="00594847"/>
    <w:rsid w:val="005A4E33"/>
    <w:rsid w:val="005B25CD"/>
    <w:rsid w:val="005D14CA"/>
    <w:rsid w:val="005D5C87"/>
    <w:rsid w:val="005E492B"/>
    <w:rsid w:val="00605BB5"/>
    <w:rsid w:val="0063430E"/>
    <w:rsid w:val="00635DE7"/>
    <w:rsid w:val="00651AA4"/>
    <w:rsid w:val="00654FFC"/>
    <w:rsid w:val="00656C17"/>
    <w:rsid w:val="00667C15"/>
    <w:rsid w:val="00676706"/>
    <w:rsid w:val="00687B0D"/>
    <w:rsid w:val="006A05C2"/>
    <w:rsid w:val="006A3C98"/>
    <w:rsid w:val="006A3CC7"/>
    <w:rsid w:val="006B030D"/>
    <w:rsid w:val="006C6BD4"/>
    <w:rsid w:val="006D06D5"/>
    <w:rsid w:val="006E0418"/>
    <w:rsid w:val="006E04F9"/>
    <w:rsid w:val="006E3621"/>
    <w:rsid w:val="006F7CE5"/>
    <w:rsid w:val="00700F3D"/>
    <w:rsid w:val="00722AAB"/>
    <w:rsid w:val="00726655"/>
    <w:rsid w:val="00737699"/>
    <w:rsid w:val="00742E0C"/>
    <w:rsid w:val="00750BBA"/>
    <w:rsid w:val="00762D8A"/>
    <w:rsid w:val="00770DFD"/>
    <w:rsid w:val="00771B34"/>
    <w:rsid w:val="007770D6"/>
    <w:rsid w:val="0079511E"/>
    <w:rsid w:val="00797713"/>
    <w:rsid w:val="007A000D"/>
    <w:rsid w:val="007A3E84"/>
    <w:rsid w:val="007D755A"/>
    <w:rsid w:val="007F3601"/>
    <w:rsid w:val="0080015A"/>
    <w:rsid w:val="0080115F"/>
    <w:rsid w:val="00811389"/>
    <w:rsid w:val="00811432"/>
    <w:rsid w:val="0081289C"/>
    <w:rsid w:val="00822F31"/>
    <w:rsid w:val="0083561D"/>
    <w:rsid w:val="0084046B"/>
    <w:rsid w:val="00843BB4"/>
    <w:rsid w:val="008526FF"/>
    <w:rsid w:val="00865193"/>
    <w:rsid w:val="0087008B"/>
    <w:rsid w:val="0087018C"/>
    <w:rsid w:val="00877023"/>
    <w:rsid w:val="008818A3"/>
    <w:rsid w:val="0088386B"/>
    <w:rsid w:val="008A553B"/>
    <w:rsid w:val="008A596C"/>
    <w:rsid w:val="008A6C54"/>
    <w:rsid w:val="008B1AD5"/>
    <w:rsid w:val="008C18C0"/>
    <w:rsid w:val="008D4A10"/>
    <w:rsid w:val="008D7B6A"/>
    <w:rsid w:val="008D7D95"/>
    <w:rsid w:val="008E19D4"/>
    <w:rsid w:val="008F027D"/>
    <w:rsid w:val="008F245D"/>
    <w:rsid w:val="008F2C8B"/>
    <w:rsid w:val="008F5B15"/>
    <w:rsid w:val="009050B7"/>
    <w:rsid w:val="0090727C"/>
    <w:rsid w:val="00916062"/>
    <w:rsid w:val="00925F67"/>
    <w:rsid w:val="0094580D"/>
    <w:rsid w:val="00953FB2"/>
    <w:rsid w:val="00960D55"/>
    <w:rsid w:val="00982827"/>
    <w:rsid w:val="009C16D1"/>
    <w:rsid w:val="009D6EBB"/>
    <w:rsid w:val="009E29D7"/>
    <w:rsid w:val="009E4815"/>
    <w:rsid w:val="00A05A7A"/>
    <w:rsid w:val="00A158E9"/>
    <w:rsid w:val="00A17BDC"/>
    <w:rsid w:val="00A2000F"/>
    <w:rsid w:val="00A20042"/>
    <w:rsid w:val="00A21105"/>
    <w:rsid w:val="00A230EE"/>
    <w:rsid w:val="00A2437A"/>
    <w:rsid w:val="00A336E0"/>
    <w:rsid w:val="00A4791D"/>
    <w:rsid w:val="00A61B66"/>
    <w:rsid w:val="00A723BC"/>
    <w:rsid w:val="00A85D1F"/>
    <w:rsid w:val="00AB47E0"/>
    <w:rsid w:val="00AB57C8"/>
    <w:rsid w:val="00AB6FFF"/>
    <w:rsid w:val="00AC2950"/>
    <w:rsid w:val="00AC69BB"/>
    <w:rsid w:val="00AD25B8"/>
    <w:rsid w:val="00AE3052"/>
    <w:rsid w:val="00AF0CAD"/>
    <w:rsid w:val="00AF1224"/>
    <w:rsid w:val="00AF2118"/>
    <w:rsid w:val="00B01616"/>
    <w:rsid w:val="00B03805"/>
    <w:rsid w:val="00B04969"/>
    <w:rsid w:val="00B14C9A"/>
    <w:rsid w:val="00B17206"/>
    <w:rsid w:val="00B22E9D"/>
    <w:rsid w:val="00B24B85"/>
    <w:rsid w:val="00B260F9"/>
    <w:rsid w:val="00B31ED8"/>
    <w:rsid w:val="00B32236"/>
    <w:rsid w:val="00B507D2"/>
    <w:rsid w:val="00B63864"/>
    <w:rsid w:val="00B679F6"/>
    <w:rsid w:val="00B7030F"/>
    <w:rsid w:val="00B802CA"/>
    <w:rsid w:val="00BB3874"/>
    <w:rsid w:val="00BB5B4B"/>
    <w:rsid w:val="00BD5F05"/>
    <w:rsid w:val="00BE0808"/>
    <w:rsid w:val="00BE316B"/>
    <w:rsid w:val="00BF1018"/>
    <w:rsid w:val="00BF2954"/>
    <w:rsid w:val="00C05B0E"/>
    <w:rsid w:val="00C16009"/>
    <w:rsid w:val="00C20680"/>
    <w:rsid w:val="00C20F19"/>
    <w:rsid w:val="00C241CD"/>
    <w:rsid w:val="00C341AD"/>
    <w:rsid w:val="00C3598F"/>
    <w:rsid w:val="00C52145"/>
    <w:rsid w:val="00C62AB4"/>
    <w:rsid w:val="00C63643"/>
    <w:rsid w:val="00C7645D"/>
    <w:rsid w:val="00C80E7B"/>
    <w:rsid w:val="00C95AB8"/>
    <w:rsid w:val="00C975FB"/>
    <w:rsid w:val="00CA02AC"/>
    <w:rsid w:val="00CB675E"/>
    <w:rsid w:val="00CC500E"/>
    <w:rsid w:val="00CD2A2A"/>
    <w:rsid w:val="00CD660A"/>
    <w:rsid w:val="00CD7836"/>
    <w:rsid w:val="00CE1292"/>
    <w:rsid w:val="00CE1C13"/>
    <w:rsid w:val="00CE1CB3"/>
    <w:rsid w:val="00CE357B"/>
    <w:rsid w:val="00CF0609"/>
    <w:rsid w:val="00CF240B"/>
    <w:rsid w:val="00CF4222"/>
    <w:rsid w:val="00CF63D4"/>
    <w:rsid w:val="00D1192E"/>
    <w:rsid w:val="00D21831"/>
    <w:rsid w:val="00D345FA"/>
    <w:rsid w:val="00D37253"/>
    <w:rsid w:val="00D461ED"/>
    <w:rsid w:val="00D57BAE"/>
    <w:rsid w:val="00D66A71"/>
    <w:rsid w:val="00D66E60"/>
    <w:rsid w:val="00D7283D"/>
    <w:rsid w:val="00D76E7A"/>
    <w:rsid w:val="00D853AB"/>
    <w:rsid w:val="00D91C9B"/>
    <w:rsid w:val="00DB790D"/>
    <w:rsid w:val="00DB7F50"/>
    <w:rsid w:val="00DC6E7F"/>
    <w:rsid w:val="00DD1C12"/>
    <w:rsid w:val="00DD6FF0"/>
    <w:rsid w:val="00DD732B"/>
    <w:rsid w:val="00DE0FC3"/>
    <w:rsid w:val="00E105A2"/>
    <w:rsid w:val="00E10C85"/>
    <w:rsid w:val="00E200EF"/>
    <w:rsid w:val="00E21135"/>
    <w:rsid w:val="00E31CED"/>
    <w:rsid w:val="00E36E40"/>
    <w:rsid w:val="00E5734A"/>
    <w:rsid w:val="00E5772C"/>
    <w:rsid w:val="00E63685"/>
    <w:rsid w:val="00E71A75"/>
    <w:rsid w:val="00E87CDD"/>
    <w:rsid w:val="00E95C32"/>
    <w:rsid w:val="00E9604D"/>
    <w:rsid w:val="00EB0BDC"/>
    <w:rsid w:val="00EC1DA1"/>
    <w:rsid w:val="00EC1E68"/>
    <w:rsid w:val="00ED4F34"/>
    <w:rsid w:val="00ED5770"/>
    <w:rsid w:val="00EF0282"/>
    <w:rsid w:val="00EF0FEF"/>
    <w:rsid w:val="00EF3A74"/>
    <w:rsid w:val="00EF6178"/>
    <w:rsid w:val="00F03E2B"/>
    <w:rsid w:val="00F40656"/>
    <w:rsid w:val="00F500E5"/>
    <w:rsid w:val="00F50CE9"/>
    <w:rsid w:val="00F56E55"/>
    <w:rsid w:val="00F65058"/>
    <w:rsid w:val="00F70EDA"/>
    <w:rsid w:val="00F72108"/>
    <w:rsid w:val="00F80227"/>
    <w:rsid w:val="00F87ED6"/>
    <w:rsid w:val="00F93096"/>
    <w:rsid w:val="00F967C2"/>
    <w:rsid w:val="00F972EA"/>
    <w:rsid w:val="00FA0EE2"/>
    <w:rsid w:val="00FC3195"/>
    <w:rsid w:val="00FC4490"/>
    <w:rsid w:val="00FC622C"/>
    <w:rsid w:val="00FE1819"/>
    <w:rsid w:val="00FE33BA"/>
    <w:rsid w:val="00FF0289"/>
    <w:rsid w:val="00FF2CCA"/>
    <w:rsid w:val="00FF4F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B1598"/>
  <w15:docId w15:val="{4EAFED0D-203F-D345-AEAD-B9ABB8A91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90D"/>
    <w:pPr>
      <w:spacing w:before="0" w:after="0"/>
    </w:pPr>
    <w:rPr>
      <w:sz w:val="20"/>
      <w:szCs w:val="20"/>
    </w:rPr>
  </w:style>
  <w:style w:type="paragraph" w:styleId="Titre1">
    <w:name w:val="heading 1"/>
    <w:basedOn w:val="Normal"/>
    <w:next w:val="Normal"/>
    <w:link w:val="Titre1Car"/>
    <w:uiPriority w:val="9"/>
    <w:qFormat/>
    <w:rsid w:val="00DB790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DB790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sz w:val="22"/>
      <w:szCs w:val="22"/>
    </w:rPr>
  </w:style>
  <w:style w:type="paragraph" w:styleId="Titre3">
    <w:name w:val="heading 3"/>
    <w:basedOn w:val="Normal"/>
    <w:next w:val="Normal"/>
    <w:link w:val="Titre3Car"/>
    <w:uiPriority w:val="9"/>
    <w:unhideWhenUsed/>
    <w:qFormat/>
    <w:rsid w:val="00DB790D"/>
    <w:p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Titre4">
    <w:name w:val="heading 4"/>
    <w:basedOn w:val="Normal"/>
    <w:next w:val="Normal"/>
    <w:link w:val="Titre4Car"/>
    <w:uiPriority w:val="9"/>
    <w:unhideWhenUsed/>
    <w:qFormat/>
    <w:rsid w:val="00DB790D"/>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Titre5">
    <w:name w:val="heading 5"/>
    <w:basedOn w:val="Normal"/>
    <w:next w:val="Normal"/>
    <w:link w:val="Titre5Car"/>
    <w:uiPriority w:val="9"/>
    <w:unhideWhenUsed/>
    <w:qFormat/>
    <w:rsid w:val="00DB790D"/>
    <w:pPr>
      <w:pBdr>
        <w:bottom w:val="single" w:sz="6" w:space="1" w:color="4472C4" w:themeColor="accent1"/>
      </w:pBdr>
      <w:spacing w:before="300"/>
      <w:outlineLvl w:val="4"/>
    </w:pPr>
    <w:rPr>
      <w:caps/>
      <w:color w:val="2F5496" w:themeColor="accent1" w:themeShade="BF"/>
      <w:spacing w:val="10"/>
      <w:sz w:val="22"/>
      <w:szCs w:val="22"/>
    </w:rPr>
  </w:style>
  <w:style w:type="paragraph" w:styleId="Titre6">
    <w:name w:val="heading 6"/>
    <w:basedOn w:val="Normal"/>
    <w:next w:val="Normal"/>
    <w:link w:val="Titre6Car"/>
    <w:uiPriority w:val="9"/>
    <w:semiHidden/>
    <w:unhideWhenUsed/>
    <w:qFormat/>
    <w:rsid w:val="00DB790D"/>
    <w:pPr>
      <w:pBdr>
        <w:bottom w:val="dotted" w:sz="6" w:space="1" w:color="4472C4" w:themeColor="accent1"/>
      </w:pBdr>
      <w:spacing w:before="300"/>
      <w:outlineLvl w:val="5"/>
    </w:pPr>
    <w:rPr>
      <w:caps/>
      <w:color w:val="2F5496" w:themeColor="accent1" w:themeShade="BF"/>
      <w:spacing w:val="10"/>
      <w:sz w:val="22"/>
      <w:szCs w:val="22"/>
    </w:rPr>
  </w:style>
  <w:style w:type="paragraph" w:styleId="Titre7">
    <w:name w:val="heading 7"/>
    <w:basedOn w:val="Normal"/>
    <w:next w:val="Normal"/>
    <w:link w:val="Titre7Car"/>
    <w:uiPriority w:val="9"/>
    <w:semiHidden/>
    <w:unhideWhenUsed/>
    <w:qFormat/>
    <w:rsid w:val="00DB790D"/>
    <w:pPr>
      <w:spacing w:before="300"/>
      <w:outlineLvl w:val="6"/>
    </w:pPr>
    <w:rPr>
      <w:caps/>
      <w:color w:val="2F5496" w:themeColor="accent1" w:themeShade="BF"/>
      <w:spacing w:val="10"/>
      <w:sz w:val="22"/>
      <w:szCs w:val="22"/>
    </w:rPr>
  </w:style>
  <w:style w:type="paragraph" w:styleId="Titre8">
    <w:name w:val="heading 8"/>
    <w:basedOn w:val="Normal"/>
    <w:next w:val="Normal"/>
    <w:link w:val="Titre8Car"/>
    <w:uiPriority w:val="9"/>
    <w:semiHidden/>
    <w:unhideWhenUsed/>
    <w:qFormat/>
    <w:rsid w:val="00DB790D"/>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DB790D"/>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90D"/>
    <w:rPr>
      <w:b/>
      <w:bCs/>
      <w:caps/>
      <w:color w:val="FFFFFF" w:themeColor="background1"/>
      <w:spacing w:val="15"/>
      <w:shd w:val="clear" w:color="auto" w:fill="4472C4" w:themeFill="accent1"/>
    </w:rPr>
  </w:style>
  <w:style w:type="character" w:customStyle="1" w:styleId="Titre2Car">
    <w:name w:val="Titre 2 Car"/>
    <w:basedOn w:val="Policepardfaut"/>
    <w:link w:val="Titre2"/>
    <w:uiPriority w:val="9"/>
    <w:rsid w:val="00DB790D"/>
    <w:rPr>
      <w:caps/>
      <w:spacing w:val="15"/>
      <w:shd w:val="clear" w:color="auto" w:fill="D9E2F3" w:themeFill="accent1" w:themeFillTint="33"/>
    </w:rPr>
  </w:style>
  <w:style w:type="character" w:customStyle="1" w:styleId="Titre3Car">
    <w:name w:val="Titre 3 Car"/>
    <w:basedOn w:val="Policepardfaut"/>
    <w:link w:val="Titre3"/>
    <w:uiPriority w:val="9"/>
    <w:rsid w:val="00DB790D"/>
    <w:rPr>
      <w:caps/>
      <w:color w:val="1F3763" w:themeColor="accent1" w:themeShade="7F"/>
      <w:spacing w:val="15"/>
    </w:rPr>
  </w:style>
  <w:style w:type="character" w:customStyle="1" w:styleId="Titre4Car">
    <w:name w:val="Titre 4 Car"/>
    <w:basedOn w:val="Policepardfaut"/>
    <w:link w:val="Titre4"/>
    <w:uiPriority w:val="9"/>
    <w:rsid w:val="00DB790D"/>
    <w:rPr>
      <w:caps/>
      <w:color w:val="2F5496" w:themeColor="accent1" w:themeShade="BF"/>
      <w:spacing w:val="10"/>
    </w:rPr>
  </w:style>
  <w:style w:type="character" w:customStyle="1" w:styleId="Titre5Car">
    <w:name w:val="Titre 5 Car"/>
    <w:basedOn w:val="Policepardfaut"/>
    <w:link w:val="Titre5"/>
    <w:uiPriority w:val="9"/>
    <w:rsid w:val="00DB790D"/>
    <w:rPr>
      <w:caps/>
      <w:color w:val="2F5496" w:themeColor="accent1" w:themeShade="BF"/>
      <w:spacing w:val="10"/>
    </w:rPr>
  </w:style>
  <w:style w:type="character" w:customStyle="1" w:styleId="Titre6Car">
    <w:name w:val="Titre 6 Car"/>
    <w:basedOn w:val="Policepardfaut"/>
    <w:link w:val="Titre6"/>
    <w:uiPriority w:val="9"/>
    <w:semiHidden/>
    <w:rsid w:val="00DB790D"/>
    <w:rPr>
      <w:caps/>
      <w:color w:val="2F5496" w:themeColor="accent1" w:themeShade="BF"/>
      <w:spacing w:val="10"/>
    </w:rPr>
  </w:style>
  <w:style w:type="character" w:customStyle="1" w:styleId="Titre7Car">
    <w:name w:val="Titre 7 Car"/>
    <w:basedOn w:val="Policepardfaut"/>
    <w:link w:val="Titre7"/>
    <w:uiPriority w:val="9"/>
    <w:semiHidden/>
    <w:rsid w:val="00DB790D"/>
    <w:rPr>
      <w:caps/>
      <w:color w:val="2F5496" w:themeColor="accent1" w:themeShade="BF"/>
      <w:spacing w:val="10"/>
    </w:rPr>
  </w:style>
  <w:style w:type="character" w:customStyle="1" w:styleId="Titre8Car">
    <w:name w:val="Titre 8 Car"/>
    <w:basedOn w:val="Policepardfaut"/>
    <w:link w:val="Titre8"/>
    <w:uiPriority w:val="9"/>
    <w:semiHidden/>
    <w:rsid w:val="00DB790D"/>
    <w:rPr>
      <w:caps/>
      <w:spacing w:val="10"/>
      <w:sz w:val="18"/>
      <w:szCs w:val="18"/>
    </w:rPr>
  </w:style>
  <w:style w:type="character" w:customStyle="1" w:styleId="Titre9Car">
    <w:name w:val="Titre 9 Car"/>
    <w:basedOn w:val="Policepardfaut"/>
    <w:link w:val="Titre9"/>
    <w:uiPriority w:val="9"/>
    <w:semiHidden/>
    <w:rsid w:val="00DB790D"/>
    <w:rPr>
      <w:i/>
      <w:caps/>
      <w:spacing w:val="10"/>
      <w:sz w:val="18"/>
      <w:szCs w:val="18"/>
    </w:rPr>
  </w:style>
  <w:style w:type="paragraph" w:styleId="Lgende">
    <w:name w:val="caption"/>
    <w:basedOn w:val="Normal"/>
    <w:next w:val="Normal"/>
    <w:uiPriority w:val="35"/>
    <w:semiHidden/>
    <w:unhideWhenUsed/>
    <w:qFormat/>
    <w:rsid w:val="00DB790D"/>
    <w:rPr>
      <w:b/>
      <w:bCs/>
      <w:color w:val="2F5496" w:themeColor="accent1" w:themeShade="BF"/>
      <w:sz w:val="16"/>
      <w:szCs w:val="16"/>
    </w:rPr>
  </w:style>
  <w:style w:type="paragraph" w:styleId="Titre">
    <w:name w:val="Title"/>
    <w:basedOn w:val="Normal"/>
    <w:next w:val="Normal"/>
    <w:link w:val="TitreCar"/>
    <w:uiPriority w:val="10"/>
    <w:qFormat/>
    <w:rsid w:val="00DB790D"/>
    <w:pPr>
      <w:spacing w:before="720"/>
    </w:pPr>
    <w:rPr>
      <w:caps/>
      <w:color w:val="4472C4" w:themeColor="accent1"/>
      <w:spacing w:val="10"/>
      <w:kern w:val="28"/>
      <w:sz w:val="52"/>
      <w:szCs w:val="52"/>
    </w:rPr>
  </w:style>
  <w:style w:type="character" w:customStyle="1" w:styleId="TitreCar">
    <w:name w:val="Titre Car"/>
    <w:basedOn w:val="Policepardfaut"/>
    <w:link w:val="Titre"/>
    <w:uiPriority w:val="10"/>
    <w:rsid w:val="00DB790D"/>
    <w:rPr>
      <w:caps/>
      <w:color w:val="4472C4" w:themeColor="accent1"/>
      <w:spacing w:val="10"/>
      <w:kern w:val="28"/>
      <w:sz w:val="52"/>
      <w:szCs w:val="52"/>
    </w:rPr>
  </w:style>
  <w:style w:type="paragraph" w:styleId="Sous-titre">
    <w:name w:val="Subtitle"/>
    <w:basedOn w:val="Normal"/>
    <w:next w:val="Normal"/>
    <w:link w:val="Sous-titreCar"/>
    <w:uiPriority w:val="11"/>
    <w:qFormat/>
    <w:rsid w:val="00A230EE"/>
    <w:pPr>
      <w:pBdr>
        <w:bottom w:val="single" w:sz="4" w:space="1" w:color="auto"/>
      </w:pBdr>
      <w:spacing w:after="80" w:line="240" w:lineRule="auto"/>
    </w:pPr>
    <w:rPr>
      <w:rFonts w:ascii="American Typewriter" w:hAnsi="American Typewriter"/>
      <w:caps/>
      <w:color w:val="595959" w:themeColor="text1" w:themeTint="A6"/>
      <w:spacing w:val="10"/>
      <w:sz w:val="24"/>
      <w:szCs w:val="24"/>
    </w:rPr>
  </w:style>
  <w:style w:type="character" w:customStyle="1" w:styleId="Sous-titreCar">
    <w:name w:val="Sous-titre Car"/>
    <w:basedOn w:val="Policepardfaut"/>
    <w:link w:val="Sous-titre"/>
    <w:uiPriority w:val="11"/>
    <w:rsid w:val="00A230EE"/>
    <w:rPr>
      <w:rFonts w:ascii="American Typewriter" w:hAnsi="American Typewriter"/>
      <w:caps/>
      <w:color w:val="595959" w:themeColor="text1" w:themeTint="A6"/>
      <w:spacing w:val="10"/>
      <w:sz w:val="24"/>
      <w:szCs w:val="24"/>
    </w:rPr>
  </w:style>
  <w:style w:type="character" w:styleId="lev">
    <w:name w:val="Strong"/>
    <w:uiPriority w:val="22"/>
    <w:qFormat/>
    <w:rsid w:val="00DB790D"/>
    <w:rPr>
      <w:b/>
      <w:bCs/>
    </w:rPr>
  </w:style>
  <w:style w:type="character" w:styleId="Accentuation">
    <w:name w:val="Emphasis"/>
    <w:uiPriority w:val="20"/>
    <w:qFormat/>
    <w:rsid w:val="00DB790D"/>
    <w:rPr>
      <w:caps/>
      <w:color w:val="1F3763" w:themeColor="accent1" w:themeShade="7F"/>
      <w:spacing w:val="5"/>
    </w:rPr>
  </w:style>
  <w:style w:type="paragraph" w:styleId="Sansinterligne">
    <w:name w:val="No Spacing"/>
    <w:basedOn w:val="Normal"/>
    <w:link w:val="SansinterligneCar"/>
    <w:uiPriority w:val="1"/>
    <w:qFormat/>
    <w:rsid w:val="00DB790D"/>
    <w:pPr>
      <w:spacing w:line="240" w:lineRule="auto"/>
    </w:pPr>
  </w:style>
  <w:style w:type="character" w:customStyle="1" w:styleId="SansinterligneCar">
    <w:name w:val="Sans interligne Car"/>
    <w:basedOn w:val="Policepardfaut"/>
    <w:link w:val="Sansinterligne"/>
    <w:uiPriority w:val="1"/>
    <w:rsid w:val="00DB790D"/>
    <w:rPr>
      <w:sz w:val="20"/>
      <w:szCs w:val="20"/>
    </w:rPr>
  </w:style>
  <w:style w:type="paragraph" w:styleId="Paragraphedeliste">
    <w:name w:val="List Paragraph"/>
    <w:basedOn w:val="Normal"/>
    <w:uiPriority w:val="34"/>
    <w:qFormat/>
    <w:rsid w:val="00DB790D"/>
    <w:pPr>
      <w:ind w:left="720"/>
      <w:contextualSpacing/>
    </w:pPr>
  </w:style>
  <w:style w:type="paragraph" w:styleId="Citation">
    <w:name w:val="Quote"/>
    <w:basedOn w:val="Normal"/>
    <w:next w:val="Normal"/>
    <w:link w:val="CitationCar"/>
    <w:uiPriority w:val="29"/>
    <w:qFormat/>
    <w:rsid w:val="00DB790D"/>
    <w:rPr>
      <w:i/>
      <w:iCs/>
    </w:rPr>
  </w:style>
  <w:style w:type="character" w:customStyle="1" w:styleId="CitationCar">
    <w:name w:val="Citation Car"/>
    <w:basedOn w:val="Policepardfaut"/>
    <w:link w:val="Citation"/>
    <w:uiPriority w:val="29"/>
    <w:rsid w:val="00DB790D"/>
    <w:rPr>
      <w:i/>
      <w:iCs/>
      <w:sz w:val="20"/>
      <w:szCs w:val="20"/>
    </w:rPr>
  </w:style>
  <w:style w:type="paragraph" w:styleId="Citationintense">
    <w:name w:val="Intense Quote"/>
    <w:basedOn w:val="Normal"/>
    <w:next w:val="Normal"/>
    <w:link w:val="CitationintenseCar"/>
    <w:uiPriority w:val="30"/>
    <w:qFormat/>
    <w:rsid w:val="00DB790D"/>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CitationintenseCar">
    <w:name w:val="Citation intense Car"/>
    <w:basedOn w:val="Policepardfaut"/>
    <w:link w:val="Citationintense"/>
    <w:uiPriority w:val="30"/>
    <w:rsid w:val="00DB790D"/>
    <w:rPr>
      <w:i/>
      <w:iCs/>
      <w:color w:val="4472C4" w:themeColor="accent1"/>
      <w:sz w:val="20"/>
      <w:szCs w:val="20"/>
    </w:rPr>
  </w:style>
  <w:style w:type="character" w:styleId="Accentuationlgre">
    <w:name w:val="Subtle Emphasis"/>
    <w:uiPriority w:val="19"/>
    <w:qFormat/>
    <w:rsid w:val="00DB790D"/>
    <w:rPr>
      <w:i/>
      <w:iCs/>
      <w:color w:val="1F3763" w:themeColor="accent1" w:themeShade="7F"/>
    </w:rPr>
  </w:style>
  <w:style w:type="character" w:styleId="Accentuationintense">
    <w:name w:val="Intense Emphasis"/>
    <w:uiPriority w:val="21"/>
    <w:qFormat/>
    <w:rsid w:val="00DB790D"/>
    <w:rPr>
      <w:b/>
      <w:bCs/>
      <w:caps/>
      <w:color w:val="1F3763" w:themeColor="accent1" w:themeShade="7F"/>
      <w:spacing w:val="10"/>
    </w:rPr>
  </w:style>
  <w:style w:type="character" w:styleId="Rfrencelgre">
    <w:name w:val="Subtle Reference"/>
    <w:uiPriority w:val="31"/>
    <w:qFormat/>
    <w:rsid w:val="00DB790D"/>
    <w:rPr>
      <w:b/>
      <w:bCs/>
      <w:color w:val="4472C4" w:themeColor="accent1"/>
    </w:rPr>
  </w:style>
  <w:style w:type="character" w:styleId="Rfrenceintense">
    <w:name w:val="Intense Reference"/>
    <w:uiPriority w:val="32"/>
    <w:qFormat/>
    <w:rsid w:val="00DB790D"/>
    <w:rPr>
      <w:b/>
      <w:bCs/>
      <w:i/>
      <w:iCs/>
      <w:caps/>
      <w:color w:val="4472C4" w:themeColor="accent1"/>
    </w:rPr>
  </w:style>
  <w:style w:type="character" w:styleId="Titredulivre">
    <w:name w:val="Book Title"/>
    <w:uiPriority w:val="33"/>
    <w:qFormat/>
    <w:rsid w:val="00DB790D"/>
    <w:rPr>
      <w:b/>
      <w:bCs/>
      <w:i/>
      <w:iCs/>
      <w:spacing w:val="9"/>
    </w:rPr>
  </w:style>
  <w:style w:type="paragraph" w:styleId="En-ttedetabledesmatires">
    <w:name w:val="TOC Heading"/>
    <w:basedOn w:val="Titre1"/>
    <w:next w:val="Normal"/>
    <w:uiPriority w:val="39"/>
    <w:semiHidden/>
    <w:unhideWhenUsed/>
    <w:qFormat/>
    <w:rsid w:val="00DB790D"/>
    <w:pPr>
      <w:outlineLvl w:val="9"/>
    </w:pPr>
  </w:style>
  <w:style w:type="character" w:styleId="Lienhypertexte">
    <w:name w:val="Hyperlink"/>
    <w:basedOn w:val="Policepardfaut"/>
    <w:uiPriority w:val="99"/>
    <w:unhideWhenUsed/>
    <w:rsid w:val="00DB790D"/>
    <w:rPr>
      <w:color w:val="0563C1" w:themeColor="hyperlink"/>
      <w:u w:val="single"/>
    </w:rPr>
  </w:style>
  <w:style w:type="character" w:styleId="Mentionnonrsolue">
    <w:name w:val="Unresolved Mention"/>
    <w:basedOn w:val="Policepardfaut"/>
    <w:uiPriority w:val="99"/>
    <w:semiHidden/>
    <w:unhideWhenUsed/>
    <w:rsid w:val="00DB790D"/>
    <w:rPr>
      <w:color w:val="605E5C"/>
      <w:shd w:val="clear" w:color="auto" w:fill="E1DFDD"/>
    </w:rPr>
  </w:style>
  <w:style w:type="character" w:styleId="Lienhypertextesuivivisit">
    <w:name w:val="FollowedHyperlink"/>
    <w:basedOn w:val="Policepardfaut"/>
    <w:uiPriority w:val="99"/>
    <w:semiHidden/>
    <w:unhideWhenUsed/>
    <w:rsid w:val="00057900"/>
    <w:rPr>
      <w:color w:val="954F72" w:themeColor="followedHyperlink"/>
      <w:u w:val="single"/>
    </w:rPr>
  </w:style>
  <w:style w:type="table" w:styleId="Grilledutableau">
    <w:name w:val="Table Grid"/>
    <w:basedOn w:val="TableauNormal"/>
    <w:unhideWhenUsed/>
    <w:rsid w:val="00865193"/>
    <w:pPr>
      <w:spacing w:before="0"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E33BA"/>
    <w:pPr>
      <w:tabs>
        <w:tab w:val="center" w:pos="4536"/>
        <w:tab w:val="right" w:pos="9072"/>
      </w:tabs>
      <w:spacing w:line="240" w:lineRule="auto"/>
    </w:pPr>
  </w:style>
  <w:style w:type="character" w:customStyle="1" w:styleId="En-tteCar">
    <w:name w:val="En-tête Car"/>
    <w:basedOn w:val="Policepardfaut"/>
    <w:link w:val="En-tte"/>
    <w:uiPriority w:val="99"/>
    <w:rsid w:val="00FE33BA"/>
    <w:rPr>
      <w:sz w:val="20"/>
      <w:szCs w:val="20"/>
    </w:rPr>
  </w:style>
  <w:style w:type="paragraph" w:styleId="Pieddepage">
    <w:name w:val="footer"/>
    <w:basedOn w:val="Normal"/>
    <w:link w:val="PieddepageCar"/>
    <w:uiPriority w:val="99"/>
    <w:unhideWhenUsed/>
    <w:rsid w:val="00FE33BA"/>
    <w:pPr>
      <w:tabs>
        <w:tab w:val="center" w:pos="4536"/>
        <w:tab w:val="right" w:pos="9072"/>
      </w:tabs>
      <w:spacing w:line="240" w:lineRule="auto"/>
    </w:pPr>
  </w:style>
  <w:style w:type="character" w:customStyle="1" w:styleId="PieddepageCar">
    <w:name w:val="Pied de page Car"/>
    <w:basedOn w:val="Policepardfaut"/>
    <w:link w:val="Pieddepage"/>
    <w:uiPriority w:val="99"/>
    <w:rsid w:val="00FE33BA"/>
    <w:rPr>
      <w:sz w:val="20"/>
      <w:szCs w:val="20"/>
    </w:rPr>
  </w:style>
  <w:style w:type="paragraph" w:styleId="NormalWeb">
    <w:name w:val="Normal (Web)"/>
    <w:basedOn w:val="Normal"/>
    <w:uiPriority w:val="99"/>
    <w:semiHidden/>
    <w:unhideWhenUsed/>
    <w:rsid w:val="00BD5F0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BD5F05"/>
    <w:pPr>
      <w:widowControl w:val="0"/>
      <w:tabs>
        <w:tab w:val="left" w:pos="5500"/>
      </w:tabs>
      <w:spacing w:line="201" w:lineRule="atLeast"/>
      <w:jc w:val="both"/>
    </w:pPr>
    <w:rPr>
      <w:rFonts w:ascii="Times New Roman" w:eastAsia="Times New Roman" w:hAnsi="Times New Roman" w:cs="Times New Roman"/>
      <w:snapToGrid w:val="0"/>
      <w:szCs w:val="24"/>
      <w:lang w:eastAsia="fr-FR"/>
    </w:rPr>
  </w:style>
  <w:style w:type="character" w:customStyle="1" w:styleId="Corpsdetexte3Car">
    <w:name w:val="Corps de texte 3 Car"/>
    <w:basedOn w:val="Policepardfaut"/>
    <w:link w:val="Corpsdetexte3"/>
    <w:semiHidden/>
    <w:rsid w:val="00BD5F05"/>
    <w:rPr>
      <w:rFonts w:ascii="Times New Roman" w:eastAsia="Times New Roman" w:hAnsi="Times New Roman" w:cs="Times New Roman"/>
      <w:snapToGrid w:val="0"/>
      <w:sz w:val="20"/>
      <w:szCs w:val="24"/>
      <w:lang w:eastAsia="fr-FR"/>
    </w:rPr>
  </w:style>
  <w:style w:type="numbering" w:customStyle="1" w:styleId="Listeactuelle1">
    <w:name w:val="Liste actuelle1"/>
    <w:uiPriority w:val="99"/>
    <w:rsid w:val="00CB675E"/>
    <w:pPr>
      <w:numPr>
        <w:numId w:val="24"/>
      </w:numPr>
    </w:pPr>
  </w:style>
  <w:style w:type="character" w:customStyle="1" w:styleId="infobulle-accessible">
    <w:name w:val="infobulle-accessible"/>
    <w:basedOn w:val="Policepardfaut"/>
    <w:rsid w:val="00770DFD"/>
  </w:style>
  <w:style w:type="character" w:styleId="Numrodepage">
    <w:name w:val="page number"/>
    <w:basedOn w:val="Policepardfaut"/>
    <w:uiPriority w:val="99"/>
    <w:semiHidden/>
    <w:unhideWhenUsed/>
    <w:rsid w:val="00770DFD"/>
  </w:style>
  <w:style w:type="numbering" w:customStyle="1" w:styleId="Listeactuelle2">
    <w:name w:val="Liste actuelle2"/>
    <w:uiPriority w:val="99"/>
    <w:rsid w:val="002D27B5"/>
    <w:pPr>
      <w:numPr>
        <w:numId w:val="26"/>
      </w:numPr>
    </w:pPr>
  </w:style>
  <w:style w:type="numbering" w:customStyle="1" w:styleId="Listeactuelle3">
    <w:name w:val="Liste actuelle3"/>
    <w:uiPriority w:val="99"/>
    <w:rsid w:val="00E10C85"/>
    <w:pPr>
      <w:numPr>
        <w:numId w:val="27"/>
      </w:numPr>
    </w:pPr>
  </w:style>
  <w:style w:type="numbering" w:customStyle="1" w:styleId="Listeactuelle4">
    <w:name w:val="Liste actuelle4"/>
    <w:uiPriority w:val="99"/>
    <w:rsid w:val="00273064"/>
    <w:pPr>
      <w:numPr>
        <w:numId w:val="37"/>
      </w:numPr>
    </w:pPr>
  </w:style>
  <w:style w:type="numbering" w:customStyle="1" w:styleId="Listeactuelle5">
    <w:name w:val="Liste actuelle5"/>
    <w:uiPriority w:val="99"/>
    <w:rsid w:val="00654FFC"/>
    <w:pPr>
      <w:numPr>
        <w:numId w:val="39"/>
      </w:numPr>
    </w:pPr>
  </w:style>
  <w:style w:type="paragraph" w:customStyle="1" w:styleId="listitem">
    <w:name w:val="listitem"/>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ription">
    <w:name w:val="description"/>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uthor">
    <w:name w:val="signatureauthor"/>
    <w:basedOn w:val="Policepardfaut"/>
    <w:rsid w:val="00C341AD"/>
  </w:style>
  <w:style w:type="character" w:customStyle="1" w:styleId="signatureauthorimages">
    <w:name w:val="signatureauthorimages"/>
    <w:basedOn w:val="Policepardfaut"/>
    <w:rsid w:val="00C341AD"/>
  </w:style>
  <w:style w:type="character" w:customStyle="1" w:styleId="sigatureauthornames">
    <w:name w:val="sigatureauthornames"/>
    <w:basedOn w:val="Policepardfaut"/>
    <w:rsid w:val="00C341AD"/>
  </w:style>
  <w:style w:type="character" w:customStyle="1" w:styleId="description1">
    <w:name w:val="description1"/>
    <w:basedOn w:val="Policepardfaut"/>
    <w:rsid w:val="00C341AD"/>
  </w:style>
  <w:style w:type="character" w:customStyle="1" w:styleId="Date1">
    <w:name w:val="Date1"/>
    <w:basedOn w:val="Policepardfaut"/>
    <w:rsid w:val="00C341AD"/>
  </w:style>
  <w:style w:type="paragraph" w:customStyle="1" w:styleId="itemfacebook">
    <w:name w:val="itemfacebook"/>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twitter">
    <w:name w:val="itemtwitter"/>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linkedin">
    <w:name w:val="itemlinkedin"/>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googlenews">
    <w:name w:val="itemgooglenews"/>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ading-time">
    <w:name w:val="reading-time"/>
    <w:basedOn w:val="Normal"/>
    <w:rsid w:val="00C341A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paragraph">
    <w:name w:val="article__paragraph"/>
    <w:basedOn w:val="Normal"/>
    <w:rsid w:val="004910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ed">
    <w:name w:val="highlighted"/>
    <w:basedOn w:val="Policepardfaut"/>
    <w:rsid w:val="009E4815"/>
  </w:style>
  <w:style w:type="paragraph" w:customStyle="1" w:styleId="plegpsc-4499417d-2">
    <w:name w:val="ple_gp___sc-4499417d-2"/>
    <w:basedOn w:val="Normal"/>
    <w:rsid w:val="009E481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legpsc-4499417d-1">
    <w:name w:val="ple_gp___sc-4499417d-1"/>
    <w:basedOn w:val="Normal"/>
    <w:rsid w:val="009E48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DD732B"/>
    <w:rPr>
      <w:sz w:val="16"/>
      <w:szCs w:val="16"/>
    </w:rPr>
  </w:style>
  <w:style w:type="paragraph" w:styleId="Commentaire">
    <w:name w:val="annotation text"/>
    <w:basedOn w:val="Normal"/>
    <w:link w:val="CommentaireCar"/>
    <w:uiPriority w:val="99"/>
    <w:semiHidden/>
    <w:unhideWhenUsed/>
    <w:rsid w:val="00DD732B"/>
    <w:pPr>
      <w:spacing w:line="240" w:lineRule="auto"/>
    </w:pPr>
  </w:style>
  <w:style w:type="character" w:customStyle="1" w:styleId="CommentaireCar">
    <w:name w:val="Commentaire Car"/>
    <w:basedOn w:val="Policepardfaut"/>
    <w:link w:val="Commentaire"/>
    <w:uiPriority w:val="99"/>
    <w:semiHidden/>
    <w:rsid w:val="00DD732B"/>
    <w:rPr>
      <w:sz w:val="20"/>
      <w:szCs w:val="20"/>
    </w:rPr>
  </w:style>
  <w:style w:type="paragraph" w:styleId="Objetducommentaire">
    <w:name w:val="annotation subject"/>
    <w:basedOn w:val="Commentaire"/>
    <w:next w:val="Commentaire"/>
    <w:link w:val="ObjetducommentaireCar"/>
    <w:uiPriority w:val="99"/>
    <w:semiHidden/>
    <w:unhideWhenUsed/>
    <w:rsid w:val="00DD732B"/>
    <w:rPr>
      <w:b/>
      <w:bCs/>
    </w:rPr>
  </w:style>
  <w:style w:type="character" w:customStyle="1" w:styleId="ObjetducommentaireCar">
    <w:name w:val="Objet du commentaire Car"/>
    <w:basedOn w:val="CommentaireCar"/>
    <w:link w:val="Objetducommentaire"/>
    <w:uiPriority w:val="99"/>
    <w:semiHidden/>
    <w:rsid w:val="00DD732B"/>
    <w:rPr>
      <w:b/>
      <w:bCs/>
      <w:sz w:val="20"/>
      <w:szCs w:val="20"/>
    </w:rPr>
  </w:style>
  <w:style w:type="paragraph" w:styleId="Rvision">
    <w:name w:val="Revision"/>
    <w:hidden/>
    <w:uiPriority w:val="99"/>
    <w:semiHidden/>
    <w:rsid w:val="00E5734A"/>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72868">
      <w:bodyDiv w:val="1"/>
      <w:marLeft w:val="0"/>
      <w:marRight w:val="0"/>
      <w:marTop w:val="0"/>
      <w:marBottom w:val="0"/>
      <w:divBdr>
        <w:top w:val="none" w:sz="0" w:space="0" w:color="auto"/>
        <w:left w:val="none" w:sz="0" w:space="0" w:color="auto"/>
        <w:bottom w:val="none" w:sz="0" w:space="0" w:color="auto"/>
        <w:right w:val="none" w:sz="0" w:space="0" w:color="auto"/>
      </w:divBdr>
      <w:divsChild>
        <w:div w:id="171921074">
          <w:marLeft w:val="0"/>
          <w:marRight w:val="0"/>
          <w:marTop w:val="0"/>
          <w:marBottom w:val="0"/>
          <w:divBdr>
            <w:top w:val="none" w:sz="0" w:space="0" w:color="auto"/>
            <w:left w:val="none" w:sz="0" w:space="0" w:color="auto"/>
            <w:bottom w:val="none" w:sz="0" w:space="0" w:color="auto"/>
            <w:right w:val="none" w:sz="0" w:space="0" w:color="auto"/>
          </w:divBdr>
          <w:divsChild>
            <w:div w:id="100996526">
              <w:marLeft w:val="0"/>
              <w:marRight w:val="0"/>
              <w:marTop w:val="0"/>
              <w:marBottom w:val="0"/>
              <w:divBdr>
                <w:top w:val="none" w:sz="0" w:space="0" w:color="auto"/>
                <w:left w:val="none" w:sz="0" w:space="0" w:color="auto"/>
                <w:bottom w:val="none" w:sz="0" w:space="0" w:color="auto"/>
                <w:right w:val="none" w:sz="0" w:space="0" w:color="auto"/>
              </w:divBdr>
            </w:div>
            <w:div w:id="770275984">
              <w:marLeft w:val="0"/>
              <w:marRight w:val="0"/>
              <w:marTop w:val="0"/>
              <w:marBottom w:val="0"/>
              <w:divBdr>
                <w:top w:val="none" w:sz="0" w:space="0" w:color="auto"/>
                <w:left w:val="none" w:sz="0" w:space="0" w:color="auto"/>
                <w:bottom w:val="none" w:sz="0" w:space="0" w:color="auto"/>
                <w:right w:val="none" w:sz="0" w:space="0" w:color="auto"/>
              </w:divBdr>
            </w:div>
            <w:div w:id="1265577243">
              <w:marLeft w:val="0"/>
              <w:marRight w:val="0"/>
              <w:marTop w:val="0"/>
              <w:marBottom w:val="0"/>
              <w:divBdr>
                <w:top w:val="none" w:sz="0" w:space="0" w:color="auto"/>
                <w:left w:val="none" w:sz="0" w:space="0" w:color="auto"/>
                <w:bottom w:val="none" w:sz="0" w:space="0" w:color="auto"/>
                <w:right w:val="none" w:sz="0" w:space="0" w:color="auto"/>
              </w:divBdr>
            </w:div>
            <w:div w:id="2062754422">
              <w:marLeft w:val="0"/>
              <w:marRight w:val="0"/>
              <w:marTop w:val="0"/>
              <w:marBottom w:val="0"/>
              <w:divBdr>
                <w:top w:val="none" w:sz="0" w:space="0" w:color="auto"/>
                <w:left w:val="none" w:sz="0" w:space="0" w:color="auto"/>
                <w:bottom w:val="none" w:sz="0" w:space="0" w:color="auto"/>
                <w:right w:val="none" w:sz="0" w:space="0" w:color="auto"/>
              </w:divBdr>
              <w:divsChild>
                <w:div w:id="14953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16428">
      <w:bodyDiv w:val="1"/>
      <w:marLeft w:val="0"/>
      <w:marRight w:val="0"/>
      <w:marTop w:val="0"/>
      <w:marBottom w:val="0"/>
      <w:divBdr>
        <w:top w:val="none" w:sz="0" w:space="0" w:color="auto"/>
        <w:left w:val="none" w:sz="0" w:space="0" w:color="auto"/>
        <w:bottom w:val="none" w:sz="0" w:space="0" w:color="auto"/>
        <w:right w:val="none" w:sz="0" w:space="0" w:color="auto"/>
      </w:divBdr>
    </w:div>
    <w:div w:id="600992752">
      <w:bodyDiv w:val="1"/>
      <w:marLeft w:val="0"/>
      <w:marRight w:val="0"/>
      <w:marTop w:val="0"/>
      <w:marBottom w:val="0"/>
      <w:divBdr>
        <w:top w:val="none" w:sz="0" w:space="0" w:color="auto"/>
        <w:left w:val="none" w:sz="0" w:space="0" w:color="auto"/>
        <w:bottom w:val="none" w:sz="0" w:space="0" w:color="auto"/>
        <w:right w:val="none" w:sz="0" w:space="0" w:color="auto"/>
      </w:divBdr>
    </w:div>
    <w:div w:id="605581300">
      <w:bodyDiv w:val="1"/>
      <w:marLeft w:val="0"/>
      <w:marRight w:val="0"/>
      <w:marTop w:val="0"/>
      <w:marBottom w:val="0"/>
      <w:divBdr>
        <w:top w:val="none" w:sz="0" w:space="0" w:color="auto"/>
        <w:left w:val="none" w:sz="0" w:space="0" w:color="auto"/>
        <w:bottom w:val="none" w:sz="0" w:space="0" w:color="auto"/>
        <w:right w:val="none" w:sz="0" w:space="0" w:color="auto"/>
      </w:divBdr>
    </w:div>
    <w:div w:id="649793159">
      <w:bodyDiv w:val="1"/>
      <w:marLeft w:val="0"/>
      <w:marRight w:val="0"/>
      <w:marTop w:val="0"/>
      <w:marBottom w:val="0"/>
      <w:divBdr>
        <w:top w:val="none" w:sz="0" w:space="0" w:color="auto"/>
        <w:left w:val="none" w:sz="0" w:space="0" w:color="auto"/>
        <w:bottom w:val="none" w:sz="0" w:space="0" w:color="auto"/>
        <w:right w:val="none" w:sz="0" w:space="0" w:color="auto"/>
      </w:divBdr>
      <w:divsChild>
        <w:div w:id="261650061">
          <w:marLeft w:val="0"/>
          <w:marRight w:val="0"/>
          <w:marTop w:val="0"/>
          <w:marBottom w:val="0"/>
          <w:divBdr>
            <w:top w:val="none" w:sz="0" w:space="0" w:color="auto"/>
            <w:left w:val="none" w:sz="0" w:space="0" w:color="auto"/>
            <w:bottom w:val="none" w:sz="0" w:space="0" w:color="auto"/>
            <w:right w:val="none" w:sz="0" w:space="0" w:color="auto"/>
          </w:divBdr>
        </w:div>
        <w:div w:id="311563908">
          <w:marLeft w:val="0"/>
          <w:marRight w:val="0"/>
          <w:marTop w:val="0"/>
          <w:marBottom w:val="0"/>
          <w:divBdr>
            <w:top w:val="none" w:sz="0" w:space="0" w:color="auto"/>
            <w:left w:val="none" w:sz="0" w:space="0" w:color="auto"/>
            <w:bottom w:val="none" w:sz="0" w:space="0" w:color="auto"/>
            <w:right w:val="none" w:sz="0" w:space="0" w:color="auto"/>
          </w:divBdr>
        </w:div>
        <w:div w:id="1247953821">
          <w:marLeft w:val="0"/>
          <w:marRight w:val="0"/>
          <w:marTop w:val="0"/>
          <w:marBottom w:val="0"/>
          <w:divBdr>
            <w:top w:val="none" w:sz="0" w:space="0" w:color="auto"/>
            <w:left w:val="none" w:sz="0" w:space="0" w:color="auto"/>
            <w:bottom w:val="none" w:sz="0" w:space="0" w:color="auto"/>
            <w:right w:val="none" w:sz="0" w:space="0" w:color="auto"/>
          </w:divBdr>
        </w:div>
        <w:div w:id="1924486331">
          <w:marLeft w:val="0"/>
          <w:marRight w:val="0"/>
          <w:marTop w:val="0"/>
          <w:marBottom w:val="0"/>
          <w:divBdr>
            <w:top w:val="none" w:sz="0" w:space="0" w:color="auto"/>
            <w:left w:val="none" w:sz="0" w:space="0" w:color="auto"/>
            <w:bottom w:val="none" w:sz="0" w:space="0" w:color="auto"/>
            <w:right w:val="none" w:sz="0" w:space="0" w:color="auto"/>
          </w:divBdr>
        </w:div>
      </w:divsChild>
    </w:div>
    <w:div w:id="731075336">
      <w:bodyDiv w:val="1"/>
      <w:marLeft w:val="0"/>
      <w:marRight w:val="0"/>
      <w:marTop w:val="0"/>
      <w:marBottom w:val="0"/>
      <w:divBdr>
        <w:top w:val="none" w:sz="0" w:space="0" w:color="auto"/>
        <w:left w:val="none" w:sz="0" w:space="0" w:color="auto"/>
        <w:bottom w:val="none" w:sz="0" w:space="0" w:color="auto"/>
        <w:right w:val="none" w:sz="0" w:space="0" w:color="auto"/>
      </w:divBdr>
    </w:div>
    <w:div w:id="843783030">
      <w:bodyDiv w:val="1"/>
      <w:marLeft w:val="0"/>
      <w:marRight w:val="0"/>
      <w:marTop w:val="0"/>
      <w:marBottom w:val="0"/>
      <w:divBdr>
        <w:top w:val="none" w:sz="0" w:space="0" w:color="auto"/>
        <w:left w:val="none" w:sz="0" w:space="0" w:color="auto"/>
        <w:bottom w:val="none" w:sz="0" w:space="0" w:color="auto"/>
        <w:right w:val="none" w:sz="0" w:space="0" w:color="auto"/>
      </w:divBdr>
      <w:divsChild>
        <w:div w:id="47649863">
          <w:marLeft w:val="0"/>
          <w:marRight w:val="0"/>
          <w:marTop w:val="0"/>
          <w:marBottom w:val="0"/>
          <w:divBdr>
            <w:top w:val="none" w:sz="0" w:space="0" w:color="auto"/>
            <w:left w:val="none" w:sz="0" w:space="0" w:color="auto"/>
            <w:bottom w:val="none" w:sz="0" w:space="0" w:color="auto"/>
            <w:right w:val="none" w:sz="0" w:space="0" w:color="auto"/>
          </w:divBdr>
        </w:div>
        <w:div w:id="224417141">
          <w:marLeft w:val="0"/>
          <w:marRight w:val="0"/>
          <w:marTop w:val="0"/>
          <w:marBottom w:val="0"/>
          <w:divBdr>
            <w:top w:val="none" w:sz="0" w:space="0" w:color="auto"/>
            <w:left w:val="none" w:sz="0" w:space="0" w:color="auto"/>
            <w:bottom w:val="none" w:sz="0" w:space="0" w:color="auto"/>
            <w:right w:val="none" w:sz="0" w:space="0" w:color="auto"/>
          </w:divBdr>
          <w:divsChild>
            <w:div w:id="67315455">
              <w:marLeft w:val="0"/>
              <w:marRight w:val="0"/>
              <w:marTop w:val="0"/>
              <w:marBottom w:val="0"/>
              <w:divBdr>
                <w:top w:val="none" w:sz="0" w:space="0" w:color="auto"/>
                <w:left w:val="none" w:sz="0" w:space="0" w:color="auto"/>
                <w:bottom w:val="none" w:sz="0" w:space="0" w:color="auto"/>
                <w:right w:val="none" w:sz="0" w:space="0" w:color="auto"/>
              </w:divBdr>
            </w:div>
            <w:div w:id="95247350">
              <w:marLeft w:val="0"/>
              <w:marRight w:val="0"/>
              <w:marTop w:val="0"/>
              <w:marBottom w:val="0"/>
              <w:divBdr>
                <w:top w:val="none" w:sz="0" w:space="0" w:color="auto"/>
                <w:left w:val="none" w:sz="0" w:space="0" w:color="auto"/>
                <w:bottom w:val="none" w:sz="0" w:space="0" w:color="auto"/>
                <w:right w:val="none" w:sz="0" w:space="0" w:color="auto"/>
              </w:divBdr>
            </w:div>
          </w:divsChild>
        </w:div>
        <w:div w:id="596862978">
          <w:marLeft w:val="0"/>
          <w:marRight w:val="0"/>
          <w:marTop w:val="0"/>
          <w:marBottom w:val="0"/>
          <w:divBdr>
            <w:top w:val="none" w:sz="0" w:space="0" w:color="auto"/>
            <w:left w:val="none" w:sz="0" w:space="0" w:color="auto"/>
            <w:bottom w:val="none" w:sz="0" w:space="0" w:color="auto"/>
            <w:right w:val="none" w:sz="0" w:space="0" w:color="auto"/>
          </w:divBdr>
          <w:divsChild>
            <w:div w:id="50545039">
              <w:marLeft w:val="0"/>
              <w:marRight w:val="0"/>
              <w:marTop w:val="0"/>
              <w:marBottom w:val="0"/>
              <w:divBdr>
                <w:top w:val="none" w:sz="0" w:space="0" w:color="auto"/>
                <w:left w:val="none" w:sz="0" w:space="0" w:color="auto"/>
                <w:bottom w:val="none" w:sz="0" w:space="0" w:color="auto"/>
                <w:right w:val="none" w:sz="0" w:space="0" w:color="auto"/>
              </w:divBdr>
            </w:div>
            <w:div w:id="609437782">
              <w:marLeft w:val="0"/>
              <w:marRight w:val="0"/>
              <w:marTop w:val="0"/>
              <w:marBottom w:val="0"/>
              <w:divBdr>
                <w:top w:val="none" w:sz="0" w:space="0" w:color="auto"/>
                <w:left w:val="none" w:sz="0" w:space="0" w:color="auto"/>
                <w:bottom w:val="none" w:sz="0" w:space="0" w:color="auto"/>
                <w:right w:val="none" w:sz="0" w:space="0" w:color="auto"/>
              </w:divBdr>
            </w:div>
          </w:divsChild>
        </w:div>
        <w:div w:id="966395731">
          <w:marLeft w:val="0"/>
          <w:marRight w:val="0"/>
          <w:marTop w:val="0"/>
          <w:marBottom w:val="0"/>
          <w:divBdr>
            <w:top w:val="none" w:sz="0" w:space="0" w:color="auto"/>
            <w:left w:val="none" w:sz="0" w:space="0" w:color="auto"/>
            <w:bottom w:val="none" w:sz="0" w:space="0" w:color="auto"/>
            <w:right w:val="none" w:sz="0" w:space="0" w:color="auto"/>
          </w:divBdr>
        </w:div>
        <w:div w:id="1284656428">
          <w:marLeft w:val="0"/>
          <w:marRight w:val="0"/>
          <w:marTop w:val="0"/>
          <w:marBottom w:val="0"/>
          <w:divBdr>
            <w:top w:val="none" w:sz="0" w:space="0" w:color="auto"/>
            <w:left w:val="none" w:sz="0" w:space="0" w:color="auto"/>
            <w:bottom w:val="none" w:sz="0" w:space="0" w:color="auto"/>
            <w:right w:val="none" w:sz="0" w:space="0" w:color="auto"/>
          </w:divBdr>
        </w:div>
      </w:divsChild>
    </w:div>
    <w:div w:id="906263651">
      <w:bodyDiv w:val="1"/>
      <w:marLeft w:val="0"/>
      <w:marRight w:val="0"/>
      <w:marTop w:val="0"/>
      <w:marBottom w:val="0"/>
      <w:divBdr>
        <w:top w:val="none" w:sz="0" w:space="0" w:color="auto"/>
        <w:left w:val="none" w:sz="0" w:space="0" w:color="auto"/>
        <w:bottom w:val="none" w:sz="0" w:space="0" w:color="auto"/>
        <w:right w:val="none" w:sz="0" w:space="0" w:color="auto"/>
      </w:divBdr>
    </w:div>
    <w:div w:id="1061946865">
      <w:bodyDiv w:val="1"/>
      <w:marLeft w:val="0"/>
      <w:marRight w:val="0"/>
      <w:marTop w:val="0"/>
      <w:marBottom w:val="0"/>
      <w:divBdr>
        <w:top w:val="none" w:sz="0" w:space="0" w:color="auto"/>
        <w:left w:val="none" w:sz="0" w:space="0" w:color="auto"/>
        <w:bottom w:val="none" w:sz="0" w:space="0" w:color="auto"/>
        <w:right w:val="none" w:sz="0" w:space="0" w:color="auto"/>
      </w:divBdr>
    </w:div>
    <w:div w:id="1224947653">
      <w:bodyDiv w:val="1"/>
      <w:marLeft w:val="0"/>
      <w:marRight w:val="0"/>
      <w:marTop w:val="0"/>
      <w:marBottom w:val="0"/>
      <w:divBdr>
        <w:top w:val="none" w:sz="0" w:space="0" w:color="auto"/>
        <w:left w:val="none" w:sz="0" w:space="0" w:color="auto"/>
        <w:bottom w:val="none" w:sz="0" w:space="0" w:color="auto"/>
        <w:right w:val="none" w:sz="0" w:space="0" w:color="auto"/>
      </w:divBdr>
    </w:div>
    <w:div w:id="1244997565">
      <w:bodyDiv w:val="1"/>
      <w:marLeft w:val="0"/>
      <w:marRight w:val="0"/>
      <w:marTop w:val="0"/>
      <w:marBottom w:val="0"/>
      <w:divBdr>
        <w:top w:val="none" w:sz="0" w:space="0" w:color="auto"/>
        <w:left w:val="none" w:sz="0" w:space="0" w:color="auto"/>
        <w:bottom w:val="none" w:sz="0" w:space="0" w:color="auto"/>
        <w:right w:val="none" w:sz="0" w:space="0" w:color="auto"/>
      </w:divBdr>
    </w:div>
    <w:div w:id="1301769159">
      <w:bodyDiv w:val="1"/>
      <w:marLeft w:val="0"/>
      <w:marRight w:val="0"/>
      <w:marTop w:val="0"/>
      <w:marBottom w:val="0"/>
      <w:divBdr>
        <w:top w:val="none" w:sz="0" w:space="0" w:color="auto"/>
        <w:left w:val="none" w:sz="0" w:space="0" w:color="auto"/>
        <w:bottom w:val="none" w:sz="0" w:space="0" w:color="auto"/>
        <w:right w:val="none" w:sz="0" w:space="0" w:color="auto"/>
      </w:divBdr>
      <w:divsChild>
        <w:div w:id="129448075">
          <w:marLeft w:val="0"/>
          <w:marRight w:val="0"/>
          <w:marTop w:val="0"/>
          <w:marBottom w:val="0"/>
          <w:divBdr>
            <w:top w:val="none" w:sz="0" w:space="0" w:color="auto"/>
            <w:left w:val="none" w:sz="0" w:space="0" w:color="auto"/>
            <w:bottom w:val="none" w:sz="0" w:space="0" w:color="auto"/>
            <w:right w:val="none" w:sz="0" w:space="0" w:color="auto"/>
          </w:divBdr>
          <w:divsChild>
            <w:div w:id="11789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0946">
      <w:bodyDiv w:val="1"/>
      <w:marLeft w:val="0"/>
      <w:marRight w:val="0"/>
      <w:marTop w:val="0"/>
      <w:marBottom w:val="0"/>
      <w:divBdr>
        <w:top w:val="none" w:sz="0" w:space="0" w:color="auto"/>
        <w:left w:val="none" w:sz="0" w:space="0" w:color="auto"/>
        <w:bottom w:val="none" w:sz="0" w:space="0" w:color="auto"/>
        <w:right w:val="none" w:sz="0" w:space="0" w:color="auto"/>
      </w:divBdr>
      <w:divsChild>
        <w:div w:id="1749887571">
          <w:marLeft w:val="0"/>
          <w:marRight w:val="0"/>
          <w:marTop w:val="0"/>
          <w:marBottom w:val="0"/>
          <w:divBdr>
            <w:top w:val="none" w:sz="0" w:space="0" w:color="auto"/>
            <w:left w:val="none" w:sz="0" w:space="0" w:color="auto"/>
            <w:bottom w:val="none" w:sz="0" w:space="0" w:color="auto"/>
            <w:right w:val="none" w:sz="0" w:space="0" w:color="auto"/>
          </w:divBdr>
          <w:divsChild>
            <w:div w:id="698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35382">
      <w:bodyDiv w:val="1"/>
      <w:marLeft w:val="0"/>
      <w:marRight w:val="0"/>
      <w:marTop w:val="0"/>
      <w:marBottom w:val="0"/>
      <w:divBdr>
        <w:top w:val="none" w:sz="0" w:space="0" w:color="auto"/>
        <w:left w:val="none" w:sz="0" w:space="0" w:color="auto"/>
        <w:bottom w:val="none" w:sz="0" w:space="0" w:color="auto"/>
        <w:right w:val="none" w:sz="0" w:space="0" w:color="auto"/>
      </w:divBdr>
    </w:div>
    <w:div w:id="1639067922">
      <w:bodyDiv w:val="1"/>
      <w:marLeft w:val="0"/>
      <w:marRight w:val="0"/>
      <w:marTop w:val="0"/>
      <w:marBottom w:val="0"/>
      <w:divBdr>
        <w:top w:val="none" w:sz="0" w:space="0" w:color="auto"/>
        <w:left w:val="none" w:sz="0" w:space="0" w:color="auto"/>
        <w:bottom w:val="none" w:sz="0" w:space="0" w:color="auto"/>
        <w:right w:val="none" w:sz="0" w:space="0" w:color="auto"/>
      </w:divBdr>
    </w:div>
    <w:div w:id="1750034558">
      <w:bodyDiv w:val="1"/>
      <w:marLeft w:val="0"/>
      <w:marRight w:val="0"/>
      <w:marTop w:val="0"/>
      <w:marBottom w:val="0"/>
      <w:divBdr>
        <w:top w:val="none" w:sz="0" w:space="0" w:color="auto"/>
        <w:left w:val="none" w:sz="0" w:space="0" w:color="auto"/>
        <w:bottom w:val="none" w:sz="0" w:space="0" w:color="auto"/>
        <w:right w:val="none" w:sz="0" w:space="0" w:color="auto"/>
      </w:divBdr>
    </w:div>
    <w:div w:id="1797137016">
      <w:bodyDiv w:val="1"/>
      <w:marLeft w:val="0"/>
      <w:marRight w:val="0"/>
      <w:marTop w:val="0"/>
      <w:marBottom w:val="0"/>
      <w:divBdr>
        <w:top w:val="none" w:sz="0" w:space="0" w:color="auto"/>
        <w:left w:val="none" w:sz="0" w:space="0" w:color="auto"/>
        <w:bottom w:val="none" w:sz="0" w:space="0" w:color="auto"/>
        <w:right w:val="none" w:sz="0" w:space="0" w:color="auto"/>
      </w:divBdr>
    </w:div>
    <w:div w:id="2100977541">
      <w:bodyDiv w:val="1"/>
      <w:marLeft w:val="0"/>
      <w:marRight w:val="0"/>
      <w:marTop w:val="0"/>
      <w:marBottom w:val="0"/>
      <w:divBdr>
        <w:top w:val="none" w:sz="0" w:space="0" w:color="auto"/>
        <w:left w:val="none" w:sz="0" w:space="0" w:color="auto"/>
        <w:bottom w:val="none" w:sz="0" w:space="0" w:color="auto"/>
        <w:right w:val="none" w:sz="0" w:space="0" w:color="auto"/>
      </w:divBdr>
      <w:divsChild>
        <w:div w:id="16340177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www.youtube.com/watch?v=9fcAlisq3Lg" TargetMode="External"/><Relationship Id="rId3" Type="http://schemas.openxmlformats.org/officeDocument/2006/relationships/styles" Target="styles.xml"/><Relationship Id="rId21" Type="http://schemas.openxmlformats.org/officeDocument/2006/relationships/hyperlink" Target="https://ladigitale.dev/digiview/" TargetMode="External"/><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adigitale.dev/digiview/" TargetMode="External"/><Relationship Id="rId25" Type="http://schemas.openxmlformats.org/officeDocument/2006/relationships/image" Target="media/image10.png"/><Relationship Id="rId33" Type="http://schemas.openxmlformats.org/officeDocument/2006/relationships/hyperlink" Target="https://ladigitale.dev/digiview/" TargetMode="External"/><Relationship Id="rId38" Type="http://schemas.openxmlformats.org/officeDocument/2006/relationships/hyperlink" Target="http://www.challenges.fr/economie/20130530.CHA0174/les-francais-aiment-comparer-les-pri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hyperlink" Target="https://www.youtube.com/watch?v=9fcAlisq3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s-www.lalsace.fr/images/E2F2BAAB-2496-4FC9-996D-C5FC45C1EDC9/NW_raw/du-miel-bleu-vert-marron-a-ribeauville-photo-herve-kielwasser-1404360052.jpg" TargetMode="External"/><Relationship Id="rId24" Type="http://schemas.openxmlformats.org/officeDocument/2006/relationships/hyperlink" Target="https://ladigitale.dev/digiview/"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9.png"/><Relationship Id="rId28" Type="http://schemas.openxmlformats.org/officeDocument/2006/relationships/hyperlink" Target="https://ladigitale.dev/digiview/" TargetMode="External"/><Relationship Id="rId36" Type="http://schemas.openxmlformats.org/officeDocument/2006/relationships/hyperlink" Target="http://www.gouvernement.fr" TargetMode="External"/><Relationship Id="rId10" Type="http://schemas.openxmlformats.org/officeDocument/2006/relationships/image" Target="media/image2.tiff"/><Relationship Id="rId19" Type="http://schemas.openxmlformats.org/officeDocument/2006/relationships/hyperlink" Target="https://ladigitale.dev/digiview/" TargetMode="External"/><Relationship Id="rId31" Type="http://schemas.openxmlformats.org/officeDocument/2006/relationships/hyperlink" Target="https://www.youtube.com/watch?v=oGwCcVIJ5_8&amp;ab_channel=RTL-Toujoursavecvous%2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digitale.dev/digiview/" TargetMode="External"/><Relationship Id="rId22" Type="http://schemas.openxmlformats.org/officeDocument/2006/relationships/hyperlink" Target="https://ladigitale.dev/digiview/" TargetMode="External"/><Relationship Id="rId27" Type="http://schemas.openxmlformats.org/officeDocument/2006/relationships/hyperlink" Target="https://ladigitale.dev/digiview/" TargetMode="External"/><Relationship Id="rId30" Type="http://schemas.openxmlformats.org/officeDocument/2006/relationships/hyperlink" Target="https://ladigitale.dev/digiview/" TargetMode="External"/><Relationship Id="rId35" Type="http://schemas.openxmlformats.org/officeDocument/2006/relationships/hyperlink" Target="https://ladigitale.dev/digiview/" TargetMode="External"/><Relationship Id="rId43"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E21F2-ACCB-1542-B4CC-0BF4BBCC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4390</Words>
  <Characters>24145</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liabot</dc:creator>
  <cp:keywords/>
  <dc:description/>
  <cp:lastModifiedBy>Amaya GERONIMI</cp:lastModifiedBy>
  <cp:revision>8</cp:revision>
  <dcterms:created xsi:type="dcterms:W3CDTF">2023-08-24T08:22:00Z</dcterms:created>
  <dcterms:modified xsi:type="dcterms:W3CDTF">2023-08-29T15:30:00Z</dcterms:modified>
</cp:coreProperties>
</file>